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5ACE5C5" w14:textId="77777777" w:rsidR="00F74580" w:rsidRPr="006E748D" w:rsidRDefault="00F74580" w:rsidP="002B190C">
      <w:pPr>
        <w:pStyle w:val="Heading1"/>
      </w:pPr>
      <w:bookmarkStart w:id="0" w:name="_Hlk11835802"/>
      <w:bookmarkEnd w:id="0"/>
    </w:p>
    <w:p w14:paraId="3E4C9638" w14:textId="744B217E" w:rsidR="00A23524" w:rsidRPr="00D46A18" w:rsidRDefault="00A23524" w:rsidP="003C5EEA">
      <w:pPr>
        <w:pStyle w:val="Heading1"/>
        <w:rPr>
          <w:rFonts w:ascii="Cambria" w:hAnsi="Cambria"/>
          <w:bCs w:val="0"/>
          <w:kern w:val="28"/>
        </w:rPr>
      </w:pPr>
      <w:bookmarkStart w:id="1" w:name="_Hlk507591304"/>
      <w:r w:rsidRPr="00E25A35">
        <w:rPr>
          <w:rFonts w:ascii="Times New Roman" w:hAnsi="Times New Roman"/>
          <w:b/>
          <w:kern w:val="28"/>
          <w:sz w:val="28"/>
          <w:szCs w:val="28"/>
        </w:rPr>
        <w:t xml:space="preserve">Title: </w:t>
      </w:r>
      <w:bookmarkEnd w:id="1"/>
      <w:r w:rsidR="003C5EEA">
        <w:rPr>
          <w:rFonts w:ascii="Times New Roman" w:hAnsi="Times New Roman"/>
          <w:b/>
          <w:kern w:val="28"/>
          <w:sz w:val="28"/>
          <w:szCs w:val="28"/>
        </w:rPr>
        <w:t xml:space="preserve">The effect of short-term methionine restriction on </w:t>
      </w:r>
      <w:r w:rsidR="003C5EEA">
        <w:rPr>
          <w:rFonts w:ascii="Times New Roman" w:hAnsi="Times New Roman"/>
          <w:b/>
          <w:sz w:val="28"/>
          <w:szCs w:val="28"/>
        </w:rPr>
        <w:t>g</w:t>
      </w:r>
      <w:r w:rsidR="003C5EEA" w:rsidRPr="00E25A35">
        <w:rPr>
          <w:rFonts w:ascii="Times New Roman" w:hAnsi="Times New Roman"/>
          <w:b/>
          <w:sz w:val="28"/>
          <w:szCs w:val="28"/>
        </w:rPr>
        <w:t>lutathione</w:t>
      </w:r>
      <w:r w:rsidR="003C5EEA">
        <w:rPr>
          <w:rFonts w:ascii="Times New Roman" w:hAnsi="Times New Roman"/>
          <w:b/>
          <w:sz w:val="28"/>
          <w:szCs w:val="28"/>
        </w:rPr>
        <w:t xml:space="preserve"> synthetic capacity and</w:t>
      </w:r>
      <w:r w:rsidR="003C5EEA" w:rsidRPr="00E25A35">
        <w:rPr>
          <w:rFonts w:ascii="Times New Roman" w:hAnsi="Times New Roman"/>
          <w:b/>
          <w:sz w:val="28"/>
          <w:szCs w:val="28"/>
        </w:rPr>
        <w:t xml:space="preserve"> antioxidant responses </w:t>
      </w:r>
      <w:r w:rsidR="003C5EEA">
        <w:rPr>
          <w:rFonts w:ascii="Times New Roman" w:hAnsi="Times New Roman"/>
          <w:b/>
          <w:sz w:val="28"/>
          <w:szCs w:val="28"/>
        </w:rPr>
        <w:t xml:space="preserve">at the whole tissue and mitochondrial level in the rat liver </w:t>
      </w:r>
    </w:p>
    <w:p w14:paraId="1B2BC03B" w14:textId="1AD83DD0" w:rsidR="00A23524" w:rsidRPr="00D46A18" w:rsidRDefault="00A23524" w:rsidP="00A23524">
      <w:pPr>
        <w:spacing w:before="240" w:after="60"/>
        <w:outlineLvl w:val="0"/>
        <w:rPr>
          <w:rFonts w:eastAsia="Times New Roman"/>
          <w:bCs/>
          <w:kern w:val="28"/>
          <w:szCs w:val="24"/>
          <w:vertAlign w:val="superscript"/>
        </w:rPr>
      </w:pPr>
      <w:r w:rsidRPr="00D46A18">
        <w:rPr>
          <w:rFonts w:eastAsia="Times New Roman"/>
          <w:bCs/>
          <w:kern w:val="28"/>
          <w:szCs w:val="24"/>
        </w:rPr>
        <w:t xml:space="preserve">Nahid </w:t>
      </w:r>
      <w:proofErr w:type="spellStart"/>
      <w:r w:rsidRPr="00D46A18">
        <w:rPr>
          <w:rFonts w:eastAsia="Times New Roman"/>
          <w:bCs/>
          <w:kern w:val="28"/>
          <w:szCs w:val="24"/>
        </w:rPr>
        <w:t>Tamanna</w:t>
      </w:r>
      <w:r w:rsidRPr="00D46A18">
        <w:rPr>
          <w:rFonts w:eastAsia="Times New Roman"/>
          <w:bCs/>
          <w:kern w:val="28"/>
          <w:szCs w:val="24"/>
          <w:vertAlign w:val="superscript"/>
        </w:rPr>
        <w:t>a</w:t>
      </w:r>
      <w:proofErr w:type="spellEnd"/>
      <w:r w:rsidRPr="00D46A18">
        <w:rPr>
          <w:rFonts w:eastAsia="Times New Roman"/>
          <w:bCs/>
          <w:kern w:val="28"/>
          <w:szCs w:val="24"/>
        </w:rPr>
        <w:t xml:space="preserve">, </w:t>
      </w:r>
      <w:r>
        <w:rPr>
          <w:rFonts w:eastAsia="Times New Roman"/>
          <w:bCs/>
          <w:kern w:val="28"/>
          <w:szCs w:val="24"/>
        </w:rPr>
        <w:t xml:space="preserve">Kathryn </w:t>
      </w:r>
      <w:proofErr w:type="spellStart"/>
      <w:r>
        <w:rPr>
          <w:rFonts w:eastAsia="Times New Roman"/>
          <w:bCs/>
          <w:kern w:val="28"/>
          <w:szCs w:val="24"/>
        </w:rPr>
        <w:t>Kro</w:t>
      </w:r>
      <w:r w:rsidR="00386A69">
        <w:rPr>
          <w:rFonts w:eastAsia="Times New Roman"/>
          <w:bCs/>
          <w:kern w:val="28"/>
          <w:szCs w:val="24"/>
        </w:rPr>
        <w:t>e</w:t>
      </w:r>
      <w:r>
        <w:rPr>
          <w:rFonts w:eastAsia="Times New Roman"/>
          <w:bCs/>
          <w:kern w:val="28"/>
          <w:szCs w:val="24"/>
        </w:rPr>
        <w:t>ker</w:t>
      </w:r>
      <w:proofErr w:type="spellEnd"/>
      <w:r>
        <w:rPr>
          <w:rFonts w:eastAsia="Times New Roman"/>
          <w:bCs/>
          <w:kern w:val="28"/>
          <w:szCs w:val="24"/>
        </w:rPr>
        <w:t xml:space="preserve"> </w:t>
      </w:r>
      <w:r>
        <w:rPr>
          <w:rFonts w:eastAsia="Times New Roman"/>
          <w:bCs/>
          <w:kern w:val="28"/>
          <w:szCs w:val="24"/>
          <w:vertAlign w:val="superscript"/>
        </w:rPr>
        <w:t>a</w:t>
      </w:r>
      <w:r w:rsidRPr="00D46A18">
        <w:rPr>
          <w:rFonts w:eastAsia="Times New Roman"/>
          <w:bCs/>
          <w:kern w:val="28"/>
          <w:szCs w:val="24"/>
        </w:rPr>
        <w:t xml:space="preserve">, </w:t>
      </w:r>
      <w:r>
        <w:rPr>
          <w:rFonts w:eastAsia="Times New Roman"/>
          <w:bCs/>
          <w:kern w:val="28"/>
          <w:szCs w:val="24"/>
        </w:rPr>
        <w:t xml:space="preserve">Kristen </w:t>
      </w:r>
      <w:proofErr w:type="spellStart"/>
      <w:r>
        <w:rPr>
          <w:rFonts w:eastAsia="Times New Roman"/>
          <w:bCs/>
          <w:kern w:val="28"/>
          <w:szCs w:val="24"/>
        </w:rPr>
        <w:t>Braun</w:t>
      </w:r>
      <w:r>
        <w:rPr>
          <w:rFonts w:eastAsia="Times New Roman"/>
          <w:bCs/>
          <w:kern w:val="28"/>
          <w:szCs w:val="24"/>
          <w:vertAlign w:val="superscript"/>
        </w:rPr>
        <w:t>a</w:t>
      </w:r>
      <w:proofErr w:type="spellEnd"/>
      <w:r w:rsidRPr="00D46A18">
        <w:rPr>
          <w:rFonts w:eastAsia="Times New Roman"/>
          <w:bCs/>
          <w:kern w:val="28"/>
          <w:szCs w:val="24"/>
        </w:rPr>
        <w:t>,</w:t>
      </w:r>
      <w:r>
        <w:rPr>
          <w:rFonts w:eastAsia="Times New Roman"/>
          <w:bCs/>
          <w:kern w:val="28"/>
          <w:szCs w:val="24"/>
        </w:rPr>
        <w:t xml:space="preserve"> Sheena </w:t>
      </w:r>
      <w:proofErr w:type="spellStart"/>
      <w:r>
        <w:rPr>
          <w:rFonts w:eastAsia="Times New Roman"/>
          <w:bCs/>
          <w:kern w:val="28"/>
          <w:szCs w:val="24"/>
        </w:rPr>
        <w:t>Banh</w:t>
      </w:r>
      <w:r>
        <w:rPr>
          <w:rFonts w:eastAsia="Times New Roman"/>
          <w:bCs/>
          <w:kern w:val="28"/>
          <w:szCs w:val="24"/>
          <w:vertAlign w:val="superscript"/>
        </w:rPr>
        <w:t>a</w:t>
      </w:r>
      <w:proofErr w:type="spellEnd"/>
      <w:r>
        <w:rPr>
          <w:rFonts w:eastAsia="Times New Roman"/>
          <w:bCs/>
          <w:kern w:val="28"/>
          <w:szCs w:val="24"/>
        </w:rPr>
        <w:t>,</w:t>
      </w:r>
      <w:r w:rsidRPr="00D46A18">
        <w:rPr>
          <w:rFonts w:eastAsia="Times New Roman"/>
          <w:bCs/>
          <w:kern w:val="28"/>
          <w:szCs w:val="24"/>
        </w:rPr>
        <w:t xml:space="preserve"> Jason R. </w:t>
      </w:r>
      <w:proofErr w:type="spellStart"/>
      <w:proofErr w:type="gramStart"/>
      <w:r w:rsidRPr="00D46A18">
        <w:rPr>
          <w:rFonts w:eastAsia="Times New Roman"/>
          <w:bCs/>
          <w:kern w:val="28"/>
          <w:szCs w:val="24"/>
        </w:rPr>
        <w:t>Treberg</w:t>
      </w:r>
      <w:r w:rsidRPr="00D46A18">
        <w:rPr>
          <w:rFonts w:eastAsia="Times New Roman"/>
          <w:bCs/>
          <w:kern w:val="28"/>
          <w:szCs w:val="24"/>
          <w:vertAlign w:val="superscript"/>
        </w:rPr>
        <w:t>a,b</w:t>
      </w:r>
      <w:proofErr w:type="spellEnd"/>
      <w:proofErr w:type="gramEnd"/>
      <w:r w:rsidRPr="00D46A18">
        <w:rPr>
          <w:rFonts w:eastAsia="Times New Roman"/>
          <w:bCs/>
          <w:kern w:val="28"/>
          <w:szCs w:val="24"/>
          <w:vertAlign w:val="superscript"/>
        </w:rPr>
        <w:t>*</w:t>
      </w:r>
    </w:p>
    <w:p w14:paraId="787A61C2" w14:textId="77777777" w:rsidR="00A23524" w:rsidRPr="00D46A18" w:rsidRDefault="00A23524" w:rsidP="00A23524">
      <w:pPr>
        <w:spacing w:before="240" w:after="60"/>
        <w:outlineLvl w:val="0"/>
        <w:rPr>
          <w:rFonts w:eastAsia="Times New Roman"/>
          <w:bCs/>
          <w:kern w:val="28"/>
          <w:szCs w:val="24"/>
        </w:rPr>
      </w:pPr>
      <w:r w:rsidRPr="00D46A18">
        <w:rPr>
          <w:rFonts w:eastAsia="Times New Roman"/>
          <w:bCs/>
          <w:kern w:val="28"/>
          <w:szCs w:val="24"/>
          <w:vertAlign w:val="superscript"/>
        </w:rPr>
        <w:t xml:space="preserve">a </w:t>
      </w:r>
      <w:r w:rsidRPr="00D46A18">
        <w:rPr>
          <w:rFonts w:eastAsia="Times New Roman"/>
          <w:bCs/>
          <w:kern w:val="28"/>
          <w:szCs w:val="24"/>
        </w:rPr>
        <w:t>Department of Biological Sciences, University of Manitoba, Winnipeg, MB, Canada.</w:t>
      </w:r>
    </w:p>
    <w:p w14:paraId="09E28B8C" w14:textId="1D4F1648" w:rsidR="00A23524" w:rsidRPr="00D46A18" w:rsidRDefault="0087149C" w:rsidP="00A23524">
      <w:pPr>
        <w:spacing w:before="240" w:after="60"/>
        <w:outlineLvl w:val="0"/>
        <w:rPr>
          <w:rFonts w:eastAsia="Times New Roman"/>
          <w:bCs/>
          <w:kern w:val="28"/>
          <w:szCs w:val="24"/>
        </w:rPr>
      </w:pPr>
      <w:proofErr w:type="spellStart"/>
      <w:r>
        <w:rPr>
          <w:rFonts w:eastAsia="Times New Roman"/>
          <w:bCs/>
          <w:kern w:val="28"/>
          <w:szCs w:val="24"/>
          <w:vertAlign w:val="superscript"/>
        </w:rPr>
        <w:t>b</w:t>
      </w:r>
      <w:r w:rsidR="00A23524" w:rsidRPr="00D46A18">
        <w:rPr>
          <w:rFonts w:eastAsia="Times New Roman"/>
          <w:bCs/>
          <w:kern w:val="28"/>
          <w:szCs w:val="24"/>
        </w:rPr>
        <w:t>Centre</w:t>
      </w:r>
      <w:proofErr w:type="spellEnd"/>
      <w:r w:rsidR="00A23524" w:rsidRPr="00D46A18">
        <w:rPr>
          <w:rFonts w:eastAsia="Times New Roman"/>
          <w:bCs/>
          <w:kern w:val="28"/>
          <w:szCs w:val="24"/>
        </w:rPr>
        <w:t xml:space="preserve"> on Aging, University of Manitoba, Winnipeg, MB, Canada.</w:t>
      </w:r>
    </w:p>
    <w:p w14:paraId="531027DD" w14:textId="77777777" w:rsidR="00A23524" w:rsidRPr="00D46A18" w:rsidRDefault="00A23524" w:rsidP="00A23524">
      <w:pPr>
        <w:spacing w:after="60" w:line="240" w:lineRule="auto"/>
        <w:outlineLvl w:val="0"/>
        <w:rPr>
          <w:rFonts w:eastAsia="Times New Roman"/>
          <w:bCs/>
          <w:kern w:val="28"/>
          <w:szCs w:val="24"/>
        </w:rPr>
      </w:pPr>
      <w:r w:rsidRPr="00D46A18">
        <w:rPr>
          <w:rFonts w:eastAsia="Times New Roman"/>
          <w:b/>
          <w:bCs/>
          <w:kern w:val="28"/>
          <w:szCs w:val="24"/>
        </w:rPr>
        <w:t>*</w:t>
      </w:r>
      <w:r w:rsidRPr="00D46A18">
        <w:rPr>
          <w:rFonts w:eastAsia="Times New Roman"/>
          <w:bCs/>
          <w:kern w:val="28"/>
          <w:szCs w:val="24"/>
        </w:rPr>
        <w:t>Corresponding author: Jason R. Treberg</w:t>
      </w:r>
    </w:p>
    <w:p w14:paraId="2DD6375B" w14:textId="77777777" w:rsidR="00A23524" w:rsidRPr="000726EB" w:rsidRDefault="00A23524" w:rsidP="00A23524">
      <w:pPr>
        <w:spacing w:after="60" w:line="240" w:lineRule="auto"/>
        <w:outlineLvl w:val="0"/>
        <w:rPr>
          <w:rFonts w:eastAsia="Times New Roman"/>
          <w:bCs/>
          <w:color w:val="000000" w:themeColor="text1"/>
          <w:kern w:val="28"/>
          <w:szCs w:val="24"/>
        </w:rPr>
      </w:pPr>
      <w:r w:rsidRPr="00D46A18">
        <w:rPr>
          <w:rFonts w:eastAsia="Times New Roman"/>
          <w:bCs/>
          <w:kern w:val="28"/>
          <w:szCs w:val="24"/>
        </w:rPr>
        <w:t xml:space="preserve">                                    E-mail: </w:t>
      </w:r>
      <w:hyperlink r:id="rId8" w:history="1">
        <w:r w:rsidRPr="000726EB">
          <w:rPr>
            <w:rFonts w:eastAsia="Times New Roman"/>
            <w:bCs/>
            <w:color w:val="000000" w:themeColor="text1"/>
            <w:kern w:val="28"/>
            <w:szCs w:val="24"/>
            <w:u w:val="single"/>
          </w:rPr>
          <w:t>jason.treberg@umanitoba.ca</w:t>
        </w:r>
      </w:hyperlink>
    </w:p>
    <w:p w14:paraId="0E167162" w14:textId="77777777" w:rsidR="00A23524" w:rsidRPr="000726EB" w:rsidRDefault="00A23524" w:rsidP="00A23524">
      <w:pPr>
        <w:rPr>
          <w:rFonts w:ascii="Calibri" w:hAnsi="Calibri"/>
          <w:color w:val="000000" w:themeColor="text1"/>
          <w:sz w:val="22"/>
        </w:rPr>
      </w:pPr>
    </w:p>
    <w:p w14:paraId="0E086F7B" w14:textId="74C82628" w:rsidR="00A23524" w:rsidRPr="008E64AC" w:rsidRDefault="00A23524" w:rsidP="00A23524">
      <w:pPr>
        <w:pStyle w:val="Heading1"/>
        <w:rPr>
          <w:rFonts w:ascii="Times New Roman" w:hAnsi="Times New Roman"/>
          <w:b/>
          <w:color w:val="000000" w:themeColor="text1"/>
          <w:sz w:val="24"/>
          <w:szCs w:val="24"/>
        </w:rPr>
      </w:pPr>
      <w:r w:rsidRPr="000726EB">
        <w:rPr>
          <w:rFonts w:ascii="Times New Roman" w:eastAsia="Calibri" w:hAnsi="Times New Roman"/>
          <w:sz w:val="28"/>
          <w:szCs w:val="28"/>
        </w:rPr>
        <w:t>E-mail addresses of all authors:</w:t>
      </w:r>
      <w:r w:rsidRPr="00D46A18">
        <w:rPr>
          <w:rFonts w:eastAsia="Calibri"/>
          <w:szCs w:val="24"/>
        </w:rPr>
        <w:t xml:space="preserve"> </w:t>
      </w:r>
      <w:hyperlink r:id="rId9" w:history="1">
        <w:r w:rsidRPr="008E64AC">
          <w:rPr>
            <w:rFonts w:ascii="Times New Roman" w:eastAsia="Calibri" w:hAnsi="Times New Roman"/>
            <w:color w:val="000000" w:themeColor="text1"/>
            <w:sz w:val="24"/>
            <w:szCs w:val="24"/>
            <w:u w:val="single"/>
          </w:rPr>
          <w:t>tamannan@myumanitoba.ca</w:t>
        </w:r>
      </w:hyperlink>
      <w:r w:rsidRPr="008E64AC">
        <w:rPr>
          <w:rFonts w:ascii="Times New Roman" w:eastAsia="Calibri" w:hAnsi="Times New Roman"/>
          <w:color w:val="000000" w:themeColor="text1"/>
          <w:sz w:val="24"/>
          <w:szCs w:val="24"/>
        </w:rPr>
        <w:t xml:space="preserve">, </w:t>
      </w:r>
      <w:hyperlink r:id="rId10" w:history="1">
        <w:r w:rsidR="000D2E50" w:rsidRPr="00A870F7">
          <w:rPr>
            <w:rStyle w:val="Hyperlink"/>
            <w:rFonts w:ascii="Times New Roman" w:hAnsi="Times New Roman"/>
            <w:color w:val="000000" w:themeColor="text1"/>
            <w:sz w:val="24"/>
            <w:szCs w:val="24"/>
          </w:rPr>
          <w:t>kathrynk66@outlook.com</w:t>
        </w:r>
      </w:hyperlink>
      <w:r w:rsidR="000D2E50" w:rsidRPr="00A870F7">
        <w:rPr>
          <w:rFonts w:ascii="Times New Roman" w:hAnsi="Times New Roman"/>
          <w:color w:val="000000" w:themeColor="text1"/>
          <w:sz w:val="24"/>
          <w:szCs w:val="24"/>
        </w:rPr>
        <w:t xml:space="preserve">, </w:t>
      </w:r>
      <w:hyperlink r:id="rId11" w:history="1">
        <w:r w:rsidRPr="008E64AC">
          <w:rPr>
            <w:rStyle w:val="Hyperlink"/>
            <w:rFonts w:ascii="Times New Roman" w:eastAsia="Calibri" w:hAnsi="Times New Roman"/>
            <w:color w:val="000000" w:themeColor="text1"/>
            <w:sz w:val="24"/>
            <w:szCs w:val="24"/>
          </w:rPr>
          <w:t>kristensbraun@gmail.com</w:t>
        </w:r>
      </w:hyperlink>
      <w:r w:rsidRPr="008E64AC">
        <w:rPr>
          <w:rFonts w:ascii="Times New Roman" w:eastAsia="Calibri" w:hAnsi="Times New Roman"/>
          <w:color w:val="000000" w:themeColor="text1"/>
          <w:sz w:val="24"/>
          <w:szCs w:val="24"/>
        </w:rPr>
        <w:t xml:space="preserve">, </w:t>
      </w:r>
      <w:hyperlink r:id="rId12" w:history="1">
        <w:r w:rsidRPr="008E64AC">
          <w:rPr>
            <w:rStyle w:val="Hyperlink"/>
            <w:rFonts w:ascii="Times New Roman" w:eastAsia="Calibri" w:hAnsi="Times New Roman"/>
            <w:color w:val="000000" w:themeColor="text1"/>
            <w:sz w:val="24"/>
            <w:szCs w:val="24"/>
          </w:rPr>
          <w:t>sheenabanh@hotmail.com</w:t>
        </w:r>
      </w:hyperlink>
      <w:r w:rsidRPr="008E64AC">
        <w:rPr>
          <w:rFonts w:ascii="Times New Roman" w:eastAsia="Calibri" w:hAnsi="Times New Roman"/>
          <w:color w:val="000000" w:themeColor="text1"/>
          <w:sz w:val="24"/>
          <w:szCs w:val="24"/>
        </w:rPr>
        <w:t xml:space="preserve">, </w:t>
      </w:r>
      <w:hyperlink r:id="rId13" w:history="1">
        <w:r w:rsidRPr="008E64AC">
          <w:rPr>
            <w:rFonts w:ascii="Times New Roman" w:eastAsia="Calibri" w:hAnsi="Times New Roman"/>
            <w:color w:val="000000" w:themeColor="text1"/>
            <w:sz w:val="24"/>
            <w:szCs w:val="24"/>
            <w:u w:val="single"/>
          </w:rPr>
          <w:t>jason.treberg@umanitoba.ca</w:t>
        </w:r>
      </w:hyperlink>
      <w:r w:rsidRPr="008E64AC">
        <w:rPr>
          <w:rFonts w:ascii="Times New Roman" w:eastAsia="Calibri" w:hAnsi="Times New Roman"/>
          <w:color w:val="000000" w:themeColor="text1"/>
          <w:sz w:val="24"/>
          <w:szCs w:val="24"/>
        </w:rPr>
        <w:t xml:space="preserve"> </w:t>
      </w:r>
    </w:p>
    <w:p w14:paraId="74A981F8" w14:textId="77777777" w:rsidR="00A23524" w:rsidRPr="000726EB" w:rsidRDefault="00A23524" w:rsidP="00A23524">
      <w:pPr>
        <w:rPr>
          <w:szCs w:val="24"/>
        </w:rPr>
      </w:pPr>
    </w:p>
    <w:p w14:paraId="4D768B8E" w14:textId="77777777" w:rsidR="002A33F8" w:rsidRDefault="002A33F8" w:rsidP="001204EF">
      <w:pPr>
        <w:pStyle w:val="Heading1"/>
        <w:rPr>
          <w:b/>
        </w:rPr>
      </w:pPr>
    </w:p>
    <w:p w14:paraId="3731B85E" w14:textId="1A2E84AA" w:rsidR="00B86614" w:rsidRPr="00671069" w:rsidRDefault="002A33F8" w:rsidP="00671069">
      <w:pPr>
        <w:spacing w:after="0" w:line="240" w:lineRule="auto"/>
        <w:rPr>
          <w:rFonts w:ascii="Calibri Light" w:eastAsia="Times New Roman" w:hAnsi="Calibri Light"/>
          <w:b/>
          <w:bCs/>
          <w:kern w:val="32"/>
          <w:sz w:val="32"/>
          <w:szCs w:val="32"/>
        </w:rPr>
      </w:pPr>
      <w:r>
        <w:rPr>
          <w:b/>
        </w:rPr>
        <w:br w:type="page"/>
      </w:r>
    </w:p>
    <w:p w14:paraId="46A3F1C1" w14:textId="77777777" w:rsidR="00670929" w:rsidRPr="003014A0" w:rsidRDefault="00670929" w:rsidP="00670929">
      <w:pPr>
        <w:spacing w:before="240" w:after="60"/>
        <w:outlineLvl w:val="0"/>
        <w:rPr>
          <w:rFonts w:eastAsia="Times New Roman"/>
          <w:b/>
          <w:bCs/>
          <w:kern w:val="28"/>
          <w:sz w:val="28"/>
          <w:szCs w:val="28"/>
        </w:rPr>
      </w:pPr>
      <w:r w:rsidRPr="003014A0">
        <w:rPr>
          <w:rFonts w:eastAsia="Times New Roman"/>
          <w:b/>
          <w:bCs/>
          <w:kern w:val="28"/>
          <w:sz w:val="28"/>
          <w:szCs w:val="28"/>
        </w:rPr>
        <w:lastRenderedPageBreak/>
        <w:t>Highlights</w:t>
      </w:r>
    </w:p>
    <w:p w14:paraId="0E9C78E3" w14:textId="77777777" w:rsidR="00E9419F" w:rsidRDefault="00E9419F" w:rsidP="00E9419F">
      <w:pPr>
        <w:numPr>
          <w:ilvl w:val="0"/>
          <w:numId w:val="9"/>
        </w:numPr>
        <w:contextualSpacing/>
        <w:rPr>
          <w:szCs w:val="24"/>
        </w:rPr>
      </w:pPr>
      <w:r w:rsidRPr="004208A4">
        <w:rPr>
          <w:szCs w:val="24"/>
        </w:rPr>
        <w:t>Methionine restriction (MR) depletes GSH at the tissue level in liver</w:t>
      </w:r>
    </w:p>
    <w:p w14:paraId="23D64D18" w14:textId="77777777" w:rsidR="00E9419F" w:rsidRPr="004208A4" w:rsidRDefault="00E9419F" w:rsidP="00E9419F">
      <w:pPr>
        <w:numPr>
          <w:ilvl w:val="0"/>
          <w:numId w:val="9"/>
        </w:numPr>
        <w:contextualSpacing/>
        <w:rPr>
          <w:szCs w:val="24"/>
        </w:rPr>
      </w:pPr>
      <w:r>
        <w:rPr>
          <w:szCs w:val="24"/>
        </w:rPr>
        <w:t>Cysteine availability rather than enzyme activity may limit GSH synthesis with</w:t>
      </w:r>
      <w:r w:rsidRPr="004208A4">
        <w:rPr>
          <w:szCs w:val="24"/>
        </w:rPr>
        <w:t xml:space="preserve"> MR </w:t>
      </w:r>
    </w:p>
    <w:p w14:paraId="6F586722" w14:textId="77777777" w:rsidR="00E9419F" w:rsidRDefault="00E9419F" w:rsidP="00E9419F">
      <w:pPr>
        <w:numPr>
          <w:ilvl w:val="0"/>
          <w:numId w:val="9"/>
        </w:numPr>
        <w:contextualSpacing/>
        <w:rPr>
          <w:szCs w:val="24"/>
        </w:rPr>
      </w:pPr>
      <w:r>
        <w:rPr>
          <w:szCs w:val="24"/>
        </w:rPr>
        <w:t>Despite low liver GSH increased oxidative damage is not evident in response to MR</w:t>
      </w:r>
    </w:p>
    <w:p w14:paraId="2D798641" w14:textId="77777777" w:rsidR="00E9419F" w:rsidRDefault="00E9419F" w:rsidP="00E9419F">
      <w:pPr>
        <w:numPr>
          <w:ilvl w:val="0"/>
          <w:numId w:val="9"/>
        </w:numPr>
        <w:contextualSpacing/>
      </w:pPr>
      <w:r>
        <w:rPr>
          <w:szCs w:val="24"/>
        </w:rPr>
        <w:t>MR i</w:t>
      </w:r>
      <w:r w:rsidRPr="001F34E5">
        <w:rPr>
          <w:szCs w:val="24"/>
        </w:rPr>
        <w:t>ncrease</w:t>
      </w:r>
      <w:r>
        <w:rPr>
          <w:szCs w:val="24"/>
        </w:rPr>
        <w:t>s</w:t>
      </w:r>
      <w:r w:rsidRPr="001F34E5">
        <w:rPr>
          <w:szCs w:val="24"/>
        </w:rPr>
        <w:t xml:space="preserve"> hepatic antioxidant enzyme activity </w:t>
      </w:r>
      <w:r>
        <w:rPr>
          <w:szCs w:val="24"/>
        </w:rPr>
        <w:t xml:space="preserve">at the whole </w:t>
      </w:r>
      <w:r w:rsidRPr="001F34E5">
        <w:rPr>
          <w:szCs w:val="24"/>
        </w:rPr>
        <w:t>tissue</w:t>
      </w:r>
      <w:r>
        <w:rPr>
          <w:szCs w:val="24"/>
        </w:rPr>
        <w:t xml:space="preserve"> </w:t>
      </w:r>
      <w:r w:rsidRPr="001F34E5">
        <w:rPr>
          <w:szCs w:val="24"/>
        </w:rPr>
        <w:t>level</w:t>
      </w:r>
    </w:p>
    <w:p w14:paraId="2A202BAE" w14:textId="77777777" w:rsidR="00E9419F" w:rsidRPr="007D17EE" w:rsidRDefault="00E9419F" w:rsidP="00E9419F">
      <w:pPr>
        <w:numPr>
          <w:ilvl w:val="0"/>
          <w:numId w:val="9"/>
        </w:numPr>
        <w:contextualSpacing/>
      </w:pPr>
      <w:r>
        <w:t>Mitochondrial GSH level and antioxidant activity do not change in response to MR</w:t>
      </w:r>
    </w:p>
    <w:p w14:paraId="08789FFC" w14:textId="77777777" w:rsidR="00671069" w:rsidRDefault="00671069" w:rsidP="003940AA">
      <w:pPr>
        <w:pStyle w:val="Title"/>
      </w:pPr>
    </w:p>
    <w:p w14:paraId="45573218" w14:textId="05A43B03" w:rsidR="00B86614" w:rsidRPr="003A6E33" w:rsidRDefault="00E54BBD" w:rsidP="003940AA">
      <w:pPr>
        <w:pStyle w:val="Title"/>
      </w:pPr>
      <w:r w:rsidRPr="003A6E33">
        <w:t>Abstract</w:t>
      </w:r>
    </w:p>
    <w:p w14:paraId="2E5A37D3" w14:textId="7A0383FE" w:rsidR="00ED5C81" w:rsidRDefault="00796A74" w:rsidP="00E66BDA">
      <w:pPr>
        <w:jc w:val="both"/>
      </w:pPr>
      <w:r w:rsidRPr="006E748D">
        <w:t xml:space="preserve">Dietary methionine </w:t>
      </w:r>
      <w:r w:rsidR="00754A33" w:rsidRPr="006E748D">
        <w:t>restriction</w:t>
      </w:r>
      <w:r w:rsidR="00F74580" w:rsidRPr="006E748D">
        <w:t xml:space="preserve"> (MR)</w:t>
      </w:r>
      <w:r w:rsidR="00D4109A">
        <w:t xml:space="preserve"> where methionine is the sole source of sulphur amino </w:t>
      </w:r>
      <w:r w:rsidR="007A5D31">
        <w:t xml:space="preserve">acid </w:t>
      </w:r>
      <w:r w:rsidR="007A5D31" w:rsidRPr="006E748D">
        <w:t>increases</w:t>
      </w:r>
      <w:r w:rsidR="00754A33" w:rsidRPr="006E748D">
        <w:t xml:space="preserve"> lifespan in diverse </w:t>
      </w:r>
      <w:r w:rsidR="001B1D90" w:rsidRPr="006E748D">
        <w:t>species. Methionine</w:t>
      </w:r>
      <w:r w:rsidR="00656D45">
        <w:t xml:space="preserve"> restricted </w:t>
      </w:r>
      <w:r w:rsidR="001B1D90">
        <w:t>rodents</w:t>
      </w:r>
      <w:r w:rsidR="00EC0903">
        <w:t xml:space="preserve"> </w:t>
      </w:r>
      <w:r w:rsidR="004D64BC" w:rsidRPr="006E748D">
        <w:t>exper</w:t>
      </w:r>
      <w:r w:rsidR="00A93045" w:rsidRPr="006E748D">
        <w:t>ience</w:t>
      </w:r>
      <w:r w:rsidR="00AD58AB" w:rsidRPr="006E748D">
        <w:t xml:space="preserve"> a </w:t>
      </w:r>
      <w:r w:rsidR="00E5538C">
        <w:t>decrease in</w:t>
      </w:r>
      <w:r w:rsidR="0062567C">
        <w:t xml:space="preserve"> </w:t>
      </w:r>
      <w:r w:rsidR="00AD58AB" w:rsidRPr="006E748D">
        <w:t>glutathione (GSH)</w:t>
      </w:r>
      <w:r w:rsidR="006401C8">
        <w:t>, a major antioxidant,</w:t>
      </w:r>
      <w:r w:rsidR="00AD58AB" w:rsidRPr="006E748D">
        <w:t xml:space="preserve"> </w:t>
      </w:r>
      <w:r w:rsidR="00E5538C">
        <w:t>in several tissue</w:t>
      </w:r>
      <w:r w:rsidR="005E59D6">
        <w:t>s</w:t>
      </w:r>
      <w:r w:rsidR="00E5538C">
        <w:t>,</w:t>
      </w:r>
      <w:r w:rsidR="003F753E" w:rsidRPr="006E748D">
        <w:t xml:space="preserve"> which is paradoxical to longevity interventions</w:t>
      </w:r>
      <w:r w:rsidR="00E5538C">
        <w:t xml:space="preserve"> because</w:t>
      </w:r>
      <w:r w:rsidR="003F753E" w:rsidRPr="006E748D">
        <w:t xml:space="preserve"> tissues with </w:t>
      </w:r>
      <w:r w:rsidR="00363323">
        <w:t>low</w:t>
      </w:r>
      <w:r w:rsidR="00363323" w:rsidRPr="006E748D">
        <w:t xml:space="preserve"> </w:t>
      </w:r>
      <w:r w:rsidR="003F753E" w:rsidRPr="006E748D">
        <w:t xml:space="preserve">GSH might </w:t>
      </w:r>
      <w:r w:rsidR="00193B4C">
        <w:t xml:space="preserve">experience more </w:t>
      </w:r>
      <w:r w:rsidR="003F753E" w:rsidRPr="006E748D">
        <w:t>oxidative damage.</w:t>
      </w:r>
      <w:r w:rsidR="00A60EBD">
        <w:t xml:space="preserve"> </w:t>
      </w:r>
      <w:r w:rsidR="00E322E3">
        <w:t xml:space="preserve">Liver plays </w:t>
      </w:r>
      <w:r w:rsidR="00193B4C">
        <w:t xml:space="preserve">a </w:t>
      </w:r>
      <w:r w:rsidR="00E322E3">
        <w:t xml:space="preserve">key </w:t>
      </w:r>
      <w:r w:rsidR="00430F92">
        <w:t xml:space="preserve">role </w:t>
      </w:r>
      <w:r w:rsidR="00430F92" w:rsidRPr="006E748D">
        <w:t>in</w:t>
      </w:r>
      <w:r w:rsidR="00E5538C">
        <w:t xml:space="preserve"> </w:t>
      </w:r>
      <w:r w:rsidR="00E322E3">
        <w:t>GSH synthesis</w:t>
      </w:r>
      <w:r w:rsidR="00E45C07">
        <w:t xml:space="preserve"> and here we examine how MR influences GSH metabolism in the liver. We also hypothesised that </w:t>
      </w:r>
      <w:r w:rsidR="00E5538C">
        <w:t>low</w:t>
      </w:r>
      <w:r w:rsidR="00E5538C" w:rsidRPr="006E748D">
        <w:t xml:space="preserve"> </w:t>
      </w:r>
      <w:r w:rsidR="00E66BDA" w:rsidRPr="006E748D">
        <w:t xml:space="preserve">GSH </w:t>
      </w:r>
      <w:r w:rsidR="00BF5DDE">
        <w:t xml:space="preserve">might be </w:t>
      </w:r>
      <w:r w:rsidR="00E66BDA" w:rsidRPr="006E748D">
        <w:t xml:space="preserve">subsidized by </w:t>
      </w:r>
      <w:r w:rsidR="00B958BD">
        <w:t>compensatory pathway</w:t>
      </w:r>
      <w:r w:rsidR="00F10924">
        <w:t>(s)</w:t>
      </w:r>
      <w:r w:rsidR="00E45C07">
        <w:t xml:space="preserve"> in the liver</w:t>
      </w:r>
      <w:r w:rsidR="00E66BDA" w:rsidRPr="006E748D">
        <w:t>.</w:t>
      </w:r>
      <w:r w:rsidR="002A6B91" w:rsidRPr="006E748D">
        <w:t xml:space="preserve"> </w:t>
      </w:r>
      <w:r w:rsidR="001606BE">
        <w:t>T</w:t>
      </w:r>
      <w:r w:rsidR="00AB2A09" w:rsidRPr="006E748D">
        <w:t xml:space="preserve">o investigate </w:t>
      </w:r>
      <w:r w:rsidR="00973C42" w:rsidRPr="006E748D">
        <w:t>GSH synthesis and antioxidant responses</w:t>
      </w:r>
      <w:r w:rsidR="005F1FD4" w:rsidRPr="006E748D">
        <w:t>,</w:t>
      </w:r>
      <w:r w:rsidR="00424924">
        <w:t xml:space="preserve"> </w:t>
      </w:r>
      <w:r w:rsidR="005F1FD4" w:rsidRPr="006E748D">
        <w:t xml:space="preserve">Fischer-344 rats </w:t>
      </w:r>
      <w:r w:rsidR="00AB2A09" w:rsidRPr="006E748D">
        <w:t xml:space="preserve">were </w:t>
      </w:r>
      <w:r w:rsidR="00365A95">
        <w:t xml:space="preserve">given </w:t>
      </w:r>
      <w:r w:rsidR="00AB2A09" w:rsidRPr="006E748D">
        <w:t>either</w:t>
      </w:r>
      <w:r w:rsidR="00F41A71" w:rsidRPr="006E748D">
        <w:t xml:space="preserve"> a</w:t>
      </w:r>
      <w:r w:rsidR="00AB2A09" w:rsidRPr="006E748D">
        <w:t xml:space="preserve"> MR diet or </w:t>
      </w:r>
      <w:r w:rsidR="00F41A71" w:rsidRPr="006E748D">
        <w:t xml:space="preserve">a </w:t>
      </w:r>
      <w:r w:rsidR="00AB2A09" w:rsidRPr="006E748D">
        <w:t>control diet for 8 weeks.</w:t>
      </w:r>
      <w:r w:rsidR="0015169A">
        <w:t xml:space="preserve"> </w:t>
      </w:r>
      <w:r w:rsidR="00E45C07">
        <w:t xml:space="preserve">Based on </w:t>
      </w:r>
      <w:r w:rsidR="00E45C07">
        <w:rPr>
          <w:szCs w:val="24"/>
        </w:rPr>
        <w:t>γ-</w:t>
      </w:r>
      <w:proofErr w:type="spellStart"/>
      <w:r w:rsidR="00E45C07">
        <w:rPr>
          <w:szCs w:val="24"/>
        </w:rPr>
        <w:t>glutamylcysteine</w:t>
      </w:r>
      <w:proofErr w:type="spellEnd"/>
      <w:r w:rsidR="00E45C07">
        <w:rPr>
          <w:szCs w:val="24"/>
        </w:rPr>
        <w:t xml:space="preserve"> synthetase activity, </w:t>
      </w:r>
      <w:r w:rsidR="0015169A" w:rsidRPr="006E748D">
        <w:t xml:space="preserve">GSH </w:t>
      </w:r>
      <w:r w:rsidR="00E45C07">
        <w:t xml:space="preserve">synthetic </w:t>
      </w:r>
      <w:r w:rsidR="00676F64">
        <w:t>capacity</w:t>
      </w:r>
      <w:r w:rsidR="00E45C07">
        <w:t xml:space="preserve"> </w:t>
      </w:r>
      <w:r w:rsidR="0015169A" w:rsidRPr="006E748D">
        <w:t>d</w:t>
      </w:r>
      <w:r w:rsidR="00E45C07">
        <w:t>id</w:t>
      </w:r>
      <w:r w:rsidR="0015169A" w:rsidRPr="006E748D">
        <w:t xml:space="preserve"> not </w:t>
      </w:r>
      <w:r w:rsidR="0015169A">
        <w:t>respond to</w:t>
      </w:r>
      <w:r w:rsidR="0015169A" w:rsidRPr="006E748D">
        <w:t xml:space="preserve"> low </w:t>
      </w:r>
      <w:r w:rsidR="0015169A">
        <w:t>dietary methionine availability</w:t>
      </w:r>
      <w:r w:rsidR="006A52F8">
        <w:t>.</w:t>
      </w:r>
      <w:r w:rsidR="00E45C07">
        <w:t xml:space="preserve"> Tissue level protein and lipid oxidation markers do not support elevated oxidative damage, despite low GSH availability.</w:t>
      </w:r>
      <w:r w:rsidR="00704EB7">
        <w:t xml:space="preserve"> </w:t>
      </w:r>
      <w:r w:rsidR="00E45C07">
        <w:t>W</w:t>
      </w:r>
      <w:r w:rsidR="00CC1282">
        <w:t>hole tissue</w:t>
      </w:r>
      <w:r w:rsidR="004F7E74">
        <w:t xml:space="preserve"> </w:t>
      </w:r>
      <w:r w:rsidR="00E45C07">
        <w:t xml:space="preserve">and mitochondrial </w:t>
      </w:r>
      <w:r w:rsidR="00B87305">
        <w:t>level</w:t>
      </w:r>
      <w:r w:rsidR="00E45C07">
        <w:t xml:space="preserve"> responses to MR differed. </w:t>
      </w:r>
      <w:r w:rsidR="006A52F8">
        <w:t>Specifically</w:t>
      </w:r>
      <w:r w:rsidR="0015169A">
        <w:t>,</w:t>
      </w:r>
      <w:r w:rsidR="00CC1282">
        <w:t xml:space="preserve"> </w:t>
      </w:r>
      <w:r w:rsidR="006A52F8">
        <w:t xml:space="preserve">the </w:t>
      </w:r>
      <w:r w:rsidR="00D42FF1" w:rsidRPr="006E748D">
        <w:t xml:space="preserve">activity of </w:t>
      </w:r>
      <w:r w:rsidR="00471FBC">
        <w:t xml:space="preserve">glutathione reductase and </w:t>
      </w:r>
      <w:r w:rsidR="00D42FF1" w:rsidRPr="006E748D">
        <w:t xml:space="preserve">thioredoxin reductase increase </w:t>
      </w:r>
      <w:r w:rsidR="006A52F8">
        <w:t>in whole</w:t>
      </w:r>
      <w:r w:rsidR="00704EB7">
        <w:t xml:space="preserve"> liver</w:t>
      </w:r>
      <w:r w:rsidR="006A52F8">
        <w:t xml:space="preserve"> tissue </w:t>
      </w:r>
      <w:r w:rsidR="00816040" w:rsidRPr="006E748D">
        <w:t xml:space="preserve">which might </w:t>
      </w:r>
      <w:r w:rsidR="00A34F16">
        <w:t>offset the effects</w:t>
      </w:r>
      <w:r w:rsidR="00973C42" w:rsidRPr="006E748D">
        <w:t xml:space="preserve"> of </w:t>
      </w:r>
      <w:r w:rsidR="00AD7107">
        <w:t xml:space="preserve">declined </w:t>
      </w:r>
      <w:r w:rsidR="00973C42" w:rsidRPr="006E748D">
        <w:t xml:space="preserve">GSH </w:t>
      </w:r>
      <w:r w:rsidR="00F678D0">
        <w:t>availability</w:t>
      </w:r>
      <w:r w:rsidR="00165CC5">
        <w:t xml:space="preserve"> wh</w:t>
      </w:r>
      <w:r w:rsidR="00E45C07">
        <w:t xml:space="preserve">ereas </w:t>
      </w:r>
      <w:r w:rsidR="005D67E3">
        <w:t xml:space="preserve">mitochondrial GSH </w:t>
      </w:r>
      <w:r w:rsidR="00E45C07">
        <w:t xml:space="preserve">levels </w:t>
      </w:r>
      <w:r w:rsidR="00E14EBD">
        <w:t xml:space="preserve">were </w:t>
      </w:r>
      <w:r w:rsidR="00E45C07">
        <w:t xml:space="preserve">unperturbed by </w:t>
      </w:r>
      <w:r w:rsidR="00E45C07" w:rsidRPr="00601E8C">
        <w:t xml:space="preserve">MR. </w:t>
      </w:r>
      <w:r w:rsidR="00E5538C" w:rsidRPr="00601E8C">
        <w:t>Moreover</w:t>
      </w:r>
      <w:r w:rsidR="001224D2" w:rsidRPr="00601E8C">
        <w:t xml:space="preserve">, </w:t>
      </w:r>
      <w:r w:rsidR="0003585F" w:rsidRPr="00601E8C">
        <w:t xml:space="preserve">enhanced </w:t>
      </w:r>
      <w:r w:rsidR="00A10A1D" w:rsidRPr="00601E8C">
        <w:t>proton leak</w:t>
      </w:r>
      <w:r w:rsidR="001E17B6" w:rsidRPr="00601E8C">
        <w:t xml:space="preserve"> in liver</w:t>
      </w:r>
      <w:r w:rsidR="00E5538C" w:rsidRPr="00601E8C">
        <w:t xml:space="preserve"> mitochondria</w:t>
      </w:r>
      <w:r w:rsidR="00891998" w:rsidRPr="00601E8C">
        <w:t xml:space="preserve"> </w:t>
      </w:r>
      <w:r w:rsidR="005B29EC" w:rsidRPr="00601E8C">
        <w:t>by MR</w:t>
      </w:r>
      <w:r w:rsidR="00D6359B" w:rsidRPr="00601E8C">
        <w:t xml:space="preserve"> (4 week</w:t>
      </w:r>
      <w:r w:rsidR="00E64A2A" w:rsidRPr="00601E8C">
        <w:t>)</w:t>
      </w:r>
      <w:r w:rsidR="00891998" w:rsidRPr="00601E8C">
        <w:t xml:space="preserve"> </w:t>
      </w:r>
      <w:r w:rsidR="00962932" w:rsidRPr="00601E8C">
        <w:t xml:space="preserve">presumably diminishes </w:t>
      </w:r>
      <w:r w:rsidR="005B29EC" w:rsidRPr="00601E8C">
        <w:t>ROS</w:t>
      </w:r>
      <w:r w:rsidR="00636F04" w:rsidRPr="00601E8C">
        <w:t xml:space="preserve"> </w:t>
      </w:r>
      <w:r w:rsidR="00B933A3" w:rsidRPr="00601E8C">
        <w:t>production</w:t>
      </w:r>
      <w:r w:rsidR="00FE4242" w:rsidRPr="00601E8C">
        <w:t>.</w:t>
      </w:r>
      <w:r w:rsidR="00130314" w:rsidRPr="00601E8C">
        <w:t xml:space="preserve"> </w:t>
      </w:r>
      <w:r w:rsidR="00B1077B" w:rsidRPr="00601E8C">
        <w:t xml:space="preserve">Taken together, </w:t>
      </w:r>
      <w:r w:rsidR="004566F9" w:rsidRPr="00601E8C">
        <w:t xml:space="preserve">we suggest that the effect of low GSH </w:t>
      </w:r>
      <w:r w:rsidR="00A87CE4" w:rsidRPr="00601E8C">
        <w:t xml:space="preserve">in liver tissue </w:t>
      </w:r>
      <w:r w:rsidR="004566F9" w:rsidRPr="00601E8C">
        <w:t xml:space="preserve">is </w:t>
      </w:r>
      <w:r w:rsidR="00AB12A8" w:rsidRPr="00601E8C">
        <w:t>subsidized</w:t>
      </w:r>
      <w:r w:rsidR="000A3E9F" w:rsidRPr="00601E8C">
        <w:t>, at least in part, by</w:t>
      </w:r>
      <w:r w:rsidR="00AB12A8" w:rsidRPr="00601E8C">
        <w:t xml:space="preserve"> </w:t>
      </w:r>
      <w:r w:rsidR="00625EB1" w:rsidRPr="00601E8C">
        <w:t>increased antioxidant activity</w:t>
      </w:r>
      <w:r w:rsidR="000A3E9F" w:rsidRPr="00601E8C">
        <w:t xml:space="preserve"> and possibly </w:t>
      </w:r>
      <w:r w:rsidR="000A3E9F" w:rsidRPr="00601E8C">
        <w:rPr>
          <w:color w:val="000000"/>
          <w:szCs w:val="24"/>
        </w:rPr>
        <w:t>enhanced mitochondrial proton leak</w:t>
      </w:r>
      <w:r w:rsidR="00625EB1" w:rsidRPr="00601E8C">
        <w:t>.</w:t>
      </w:r>
    </w:p>
    <w:p w14:paraId="4777666D" w14:textId="60781209" w:rsidR="00F864EA" w:rsidRDefault="00F864EA" w:rsidP="00E66BDA">
      <w:pPr>
        <w:jc w:val="both"/>
      </w:pPr>
    </w:p>
    <w:p w14:paraId="3F469841" w14:textId="77777777" w:rsidR="00670929" w:rsidRDefault="00670929" w:rsidP="00E66BDA">
      <w:pPr>
        <w:jc w:val="both"/>
      </w:pPr>
    </w:p>
    <w:p w14:paraId="247F2435" w14:textId="77777777" w:rsidR="00670929" w:rsidRDefault="00670929" w:rsidP="00E66BDA">
      <w:pPr>
        <w:jc w:val="both"/>
      </w:pPr>
    </w:p>
    <w:p w14:paraId="7958D0D0" w14:textId="5B39E52C" w:rsidR="00D25A37" w:rsidRDefault="00D25A37" w:rsidP="00E66BDA">
      <w:pPr>
        <w:jc w:val="both"/>
      </w:pPr>
      <w:r>
        <w:t>Keywords-</w:t>
      </w:r>
      <w:r w:rsidR="00BF163D">
        <w:t xml:space="preserve"> </w:t>
      </w:r>
      <w:r w:rsidR="00A40C1B">
        <w:t>Methionine restriction</w:t>
      </w:r>
      <w:r w:rsidR="000D2AB9">
        <w:t>;</w:t>
      </w:r>
      <w:r w:rsidR="00A40C1B">
        <w:t xml:space="preserve"> g</w:t>
      </w:r>
      <w:r>
        <w:t>lutathione</w:t>
      </w:r>
      <w:r w:rsidR="000D2AB9">
        <w:t>;</w:t>
      </w:r>
      <w:r w:rsidR="00B80A6A">
        <w:t xml:space="preserve"> </w:t>
      </w:r>
      <w:r w:rsidR="004C3935">
        <w:t>thioredoxin</w:t>
      </w:r>
      <w:r w:rsidR="000D2AB9">
        <w:t>;</w:t>
      </w:r>
      <w:r w:rsidR="00DB5E50">
        <w:t xml:space="preserve"> </w:t>
      </w:r>
      <w:r w:rsidR="000377E8">
        <w:t>protein carbonyls</w:t>
      </w:r>
      <w:r w:rsidR="000D2AB9">
        <w:t>;</w:t>
      </w:r>
      <w:r w:rsidR="000377E8">
        <w:t xml:space="preserve"> oxidative stress</w:t>
      </w:r>
      <w:r w:rsidR="000D2AB9">
        <w:t>;</w:t>
      </w:r>
      <w:r w:rsidR="00803243">
        <w:t xml:space="preserve"> proton leak</w:t>
      </w:r>
    </w:p>
    <w:p w14:paraId="25D02E18" w14:textId="6BB5A539" w:rsidR="00F864EA" w:rsidRDefault="00F864EA" w:rsidP="00E66BDA">
      <w:pPr>
        <w:jc w:val="both"/>
      </w:pPr>
    </w:p>
    <w:p w14:paraId="32905DCA" w14:textId="77777777" w:rsidR="00EC2E0B" w:rsidRDefault="00EC2E0B" w:rsidP="00E66BDA">
      <w:pPr>
        <w:jc w:val="both"/>
      </w:pPr>
    </w:p>
    <w:p w14:paraId="688DC713" w14:textId="221B0B15" w:rsidR="00F864EA" w:rsidRDefault="00F864EA" w:rsidP="00E66BDA">
      <w:pPr>
        <w:jc w:val="both"/>
      </w:pPr>
    </w:p>
    <w:p w14:paraId="5261638C" w14:textId="77777777" w:rsidR="00F864EA" w:rsidRPr="006E748D" w:rsidRDefault="00F864EA" w:rsidP="00E66BDA">
      <w:pPr>
        <w:jc w:val="both"/>
      </w:pPr>
    </w:p>
    <w:p w14:paraId="041A2061" w14:textId="5728DEC3" w:rsidR="00CD4C57" w:rsidRPr="006E748D" w:rsidRDefault="003940AA" w:rsidP="003940AA">
      <w:pPr>
        <w:pStyle w:val="Title"/>
      </w:pPr>
      <w:r>
        <w:t xml:space="preserve">1. </w:t>
      </w:r>
      <w:r w:rsidR="00EB1736" w:rsidRPr="006E748D">
        <w:t>Introduction</w:t>
      </w:r>
    </w:p>
    <w:p w14:paraId="79F9E545" w14:textId="77777777" w:rsidR="00D968CA" w:rsidRDefault="00D968CA" w:rsidP="00C64F3B">
      <w:pPr>
        <w:pStyle w:val="CommentText"/>
        <w:spacing w:line="276" w:lineRule="auto"/>
        <w:jc w:val="both"/>
        <w:rPr>
          <w:color w:val="000000"/>
          <w:sz w:val="24"/>
          <w:szCs w:val="24"/>
          <w:shd w:val="clear" w:color="auto" w:fill="FFFFFF"/>
        </w:rPr>
        <w:sectPr w:rsidR="00D968CA" w:rsidSect="00423B52">
          <w:footerReference w:type="default" r:id="rId14"/>
          <w:pgSz w:w="12240" w:h="15840"/>
          <w:pgMar w:top="1440" w:right="1440" w:bottom="1440" w:left="1440" w:header="708" w:footer="708" w:gutter="0"/>
          <w:cols w:space="708"/>
          <w:docGrid w:linePitch="360"/>
        </w:sectPr>
      </w:pPr>
    </w:p>
    <w:p w14:paraId="125BA6FE" w14:textId="3BB9A2A4" w:rsidR="00491BFF" w:rsidRPr="00710516" w:rsidRDefault="007C4495" w:rsidP="00C64F3B">
      <w:pPr>
        <w:pStyle w:val="CommentText"/>
        <w:spacing w:line="276" w:lineRule="auto"/>
        <w:jc w:val="both"/>
        <w:rPr>
          <w:color w:val="000000" w:themeColor="text1"/>
          <w:sz w:val="24"/>
          <w:szCs w:val="24"/>
        </w:rPr>
      </w:pPr>
      <w:r w:rsidRPr="006E748D">
        <w:rPr>
          <w:color w:val="000000"/>
          <w:sz w:val="24"/>
          <w:szCs w:val="24"/>
          <w:shd w:val="clear" w:color="auto" w:fill="FFFFFF"/>
        </w:rPr>
        <w:t xml:space="preserve">Aging is </w:t>
      </w:r>
      <w:r w:rsidR="001834E2">
        <w:rPr>
          <w:color w:val="000000"/>
          <w:sz w:val="24"/>
          <w:szCs w:val="24"/>
          <w:shd w:val="clear" w:color="auto" w:fill="FFFFFF"/>
        </w:rPr>
        <w:t>often</w:t>
      </w:r>
      <w:r w:rsidR="001834E2" w:rsidRPr="006E748D">
        <w:rPr>
          <w:color w:val="000000"/>
          <w:sz w:val="24"/>
          <w:szCs w:val="24"/>
          <w:shd w:val="clear" w:color="auto" w:fill="FFFFFF"/>
        </w:rPr>
        <w:t xml:space="preserve"> </w:t>
      </w:r>
      <w:r w:rsidRPr="006E748D">
        <w:rPr>
          <w:color w:val="000000"/>
          <w:sz w:val="24"/>
          <w:szCs w:val="24"/>
          <w:shd w:val="clear" w:color="auto" w:fill="FFFFFF"/>
        </w:rPr>
        <w:t>characterized by the progressi</w:t>
      </w:r>
      <w:r w:rsidR="0000033D" w:rsidRPr="006E748D">
        <w:rPr>
          <w:color w:val="000000"/>
          <w:sz w:val="24"/>
          <w:szCs w:val="24"/>
          <w:shd w:val="clear" w:color="auto" w:fill="FFFFFF"/>
        </w:rPr>
        <w:t>ve or</w:t>
      </w:r>
      <w:r w:rsidRPr="006E748D">
        <w:rPr>
          <w:color w:val="000000"/>
          <w:sz w:val="24"/>
          <w:szCs w:val="24"/>
          <w:shd w:val="clear" w:color="auto" w:fill="FFFFFF"/>
        </w:rPr>
        <w:t xml:space="preserve"> irreversible </w:t>
      </w:r>
      <w:r w:rsidR="0000033D" w:rsidRPr="006E748D">
        <w:rPr>
          <w:color w:val="000000"/>
          <w:sz w:val="24"/>
          <w:szCs w:val="24"/>
          <w:shd w:val="clear" w:color="auto" w:fill="FFFFFF"/>
        </w:rPr>
        <w:t>accumulation of</w:t>
      </w:r>
      <w:r w:rsidRPr="006E748D">
        <w:rPr>
          <w:color w:val="000000"/>
          <w:sz w:val="24"/>
          <w:szCs w:val="24"/>
          <w:shd w:val="clear" w:color="auto" w:fill="FFFFFF"/>
        </w:rPr>
        <w:t xml:space="preserve"> deleterious process</w:t>
      </w:r>
      <w:r w:rsidR="0000033D" w:rsidRPr="006E748D">
        <w:rPr>
          <w:color w:val="000000"/>
          <w:sz w:val="24"/>
          <w:szCs w:val="24"/>
          <w:shd w:val="clear" w:color="auto" w:fill="FFFFFF"/>
        </w:rPr>
        <w:t>es</w:t>
      </w:r>
      <w:r w:rsidRPr="006E748D">
        <w:rPr>
          <w:color w:val="000000"/>
          <w:sz w:val="24"/>
          <w:szCs w:val="24"/>
          <w:shd w:val="clear" w:color="auto" w:fill="FFFFFF"/>
        </w:rPr>
        <w:t xml:space="preserve"> </w:t>
      </w:r>
      <w:r w:rsidR="00A1094D">
        <w:rPr>
          <w:color w:val="000000"/>
          <w:sz w:val="24"/>
          <w:szCs w:val="24"/>
          <w:shd w:val="clear" w:color="auto" w:fill="FFFFFF"/>
        </w:rPr>
        <w:t xml:space="preserve">and cellular modifications </w:t>
      </w:r>
      <w:r w:rsidRPr="006E748D">
        <w:rPr>
          <w:color w:val="000000"/>
          <w:sz w:val="24"/>
          <w:szCs w:val="24"/>
          <w:shd w:val="clear" w:color="auto" w:fill="FFFFFF"/>
        </w:rPr>
        <w:t>in a species</w:t>
      </w:r>
      <w:r w:rsidRPr="006E748D">
        <w:rPr>
          <w:color w:val="000000"/>
          <w:sz w:val="18"/>
          <w:szCs w:val="18"/>
          <w:shd w:val="clear" w:color="auto" w:fill="FFFFFF"/>
        </w:rPr>
        <w:t xml:space="preserve"> </w:t>
      </w:r>
      <w:r w:rsidRPr="006E748D">
        <w:rPr>
          <w:color w:val="000000"/>
          <w:sz w:val="24"/>
          <w:szCs w:val="24"/>
          <w:shd w:val="clear" w:color="auto" w:fill="FFFFFF"/>
        </w:rPr>
        <w:fldChar w:fldCharType="begin"/>
      </w:r>
      <w:r w:rsidR="008C3E3B">
        <w:rPr>
          <w:color w:val="000000"/>
          <w:sz w:val="24"/>
          <w:szCs w:val="24"/>
          <w:shd w:val="clear" w:color="auto" w:fill="FFFFFF"/>
        </w:rPr>
        <w:instrText xml:space="preserve"> ADDIN EN.CITE &lt;EndNote&gt;&lt;Cite&gt;&lt;Author&gt;Strihler&lt;/Author&gt;&lt;Year&gt;2012&lt;/Year&gt;&lt;RecNum&gt;1&lt;/RecNum&gt;&lt;DisplayText&gt;[1]&lt;/DisplayText&gt;&lt;record&gt;&lt;rec-number&gt;1&lt;/rec-number&gt;&lt;foreign-keys&gt;&lt;key app="EN" db-id="e0xaew9weet5dsedt9550tzpvv5xta9r25ap" timestamp="1544645405"&gt;1&lt;/key&gt;&lt;/foreign-keys&gt;&lt;ref-type name="Book"&gt;6&lt;/ref-type&gt;&lt;contributors&gt;&lt;authors&gt;&lt;author&gt;Strihler, Bernard&lt;/author&gt;&lt;/authors&gt;&lt;/contributors&gt;&lt;titles&gt;&lt;title&gt;Times, Cells, and Aging&lt;/title&gt;&lt;/titles&gt;&lt;dates&gt;&lt;year&gt;2012&lt;/year&gt;&lt;/dates&gt;&lt;publisher&gt;Elsevier&lt;/publisher&gt;&lt;isbn&gt;0323161693&lt;/isbn&gt;&lt;urls&gt;&lt;/urls&gt;&lt;/record&gt;&lt;/Cite&gt;&lt;/EndNote&gt;</w:instrText>
      </w:r>
      <w:r w:rsidRPr="006E748D">
        <w:rPr>
          <w:color w:val="000000"/>
          <w:sz w:val="24"/>
          <w:szCs w:val="24"/>
          <w:shd w:val="clear" w:color="auto" w:fill="FFFFFF"/>
        </w:rPr>
        <w:fldChar w:fldCharType="separate"/>
      </w:r>
      <w:r w:rsidR="008C3E3B">
        <w:rPr>
          <w:noProof/>
          <w:color w:val="000000"/>
          <w:sz w:val="24"/>
          <w:szCs w:val="24"/>
          <w:shd w:val="clear" w:color="auto" w:fill="FFFFFF"/>
        </w:rPr>
        <w:t>[</w:t>
      </w:r>
      <w:hyperlink w:anchor="_ENREF_1" w:tooltip="Strihler, 2012 #1" w:history="1">
        <w:r w:rsidR="00B24AD9">
          <w:rPr>
            <w:noProof/>
            <w:color w:val="000000"/>
            <w:sz w:val="24"/>
            <w:szCs w:val="24"/>
            <w:shd w:val="clear" w:color="auto" w:fill="FFFFFF"/>
          </w:rPr>
          <w:t>1</w:t>
        </w:r>
      </w:hyperlink>
      <w:r w:rsidR="008C3E3B">
        <w:rPr>
          <w:noProof/>
          <w:color w:val="000000"/>
          <w:sz w:val="24"/>
          <w:szCs w:val="24"/>
          <w:shd w:val="clear" w:color="auto" w:fill="FFFFFF"/>
        </w:rPr>
        <w:t>]</w:t>
      </w:r>
      <w:r w:rsidRPr="006E748D">
        <w:rPr>
          <w:color w:val="000000"/>
          <w:sz w:val="24"/>
          <w:szCs w:val="24"/>
          <w:shd w:val="clear" w:color="auto" w:fill="FFFFFF"/>
        </w:rPr>
        <w:fldChar w:fldCharType="end"/>
      </w:r>
      <w:r w:rsidRPr="006E748D">
        <w:rPr>
          <w:color w:val="000000"/>
          <w:sz w:val="24"/>
          <w:szCs w:val="24"/>
          <w:shd w:val="clear" w:color="auto" w:fill="FFFFFF"/>
        </w:rPr>
        <w:t>.</w:t>
      </w:r>
      <w:r w:rsidRPr="006E748D" w:rsidDel="00986E2D">
        <w:rPr>
          <w:sz w:val="24"/>
          <w:szCs w:val="24"/>
        </w:rPr>
        <w:t xml:space="preserve"> </w:t>
      </w:r>
      <w:r w:rsidRPr="006E748D">
        <w:rPr>
          <w:sz w:val="24"/>
          <w:szCs w:val="24"/>
        </w:rPr>
        <w:t>Currently there are several hypotheses on the proxima</w:t>
      </w:r>
      <w:r w:rsidR="001834E2">
        <w:rPr>
          <w:sz w:val="24"/>
          <w:szCs w:val="24"/>
        </w:rPr>
        <w:t>te</w:t>
      </w:r>
      <w:r w:rsidRPr="006E748D">
        <w:rPr>
          <w:sz w:val="24"/>
          <w:szCs w:val="24"/>
        </w:rPr>
        <w:t xml:space="preserve"> cause of aging and senescence; the </w:t>
      </w:r>
      <w:r w:rsidR="004234F1" w:rsidRPr="006E748D">
        <w:rPr>
          <w:sz w:val="24"/>
          <w:szCs w:val="24"/>
        </w:rPr>
        <w:t>‘</w:t>
      </w:r>
      <w:r w:rsidRPr="006E748D">
        <w:rPr>
          <w:sz w:val="24"/>
          <w:szCs w:val="24"/>
        </w:rPr>
        <w:t>free radical theory of aging</w:t>
      </w:r>
      <w:r w:rsidR="00126C86" w:rsidRPr="006E748D">
        <w:rPr>
          <w:sz w:val="24"/>
          <w:szCs w:val="24"/>
        </w:rPr>
        <w:t>’</w:t>
      </w:r>
      <w:r w:rsidRPr="006E748D">
        <w:rPr>
          <w:sz w:val="24"/>
          <w:szCs w:val="24"/>
        </w:rPr>
        <w:t xml:space="preserve"> being one</w:t>
      </w:r>
      <w:r w:rsidR="004354E5" w:rsidRPr="006E748D">
        <w:rPr>
          <w:sz w:val="24"/>
          <w:szCs w:val="24"/>
        </w:rPr>
        <w:t xml:space="preserve"> of the more prominent</w:t>
      </w:r>
      <w:r w:rsidR="001E4449" w:rsidRPr="006E748D">
        <w:rPr>
          <w:sz w:val="24"/>
          <w:szCs w:val="24"/>
        </w:rPr>
        <w:t xml:space="preserve">. The free radical theory of aging initially postulated </w:t>
      </w:r>
      <w:r w:rsidRPr="006E748D">
        <w:rPr>
          <w:sz w:val="24"/>
          <w:szCs w:val="24"/>
        </w:rPr>
        <w:t xml:space="preserve">that aging is a </w:t>
      </w:r>
      <w:r w:rsidR="00B107FE" w:rsidRPr="006E748D">
        <w:rPr>
          <w:sz w:val="24"/>
          <w:szCs w:val="24"/>
        </w:rPr>
        <w:t xml:space="preserve">process of </w:t>
      </w:r>
      <w:r w:rsidRPr="006E748D">
        <w:rPr>
          <w:sz w:val="24"/>
          <w:szCs w:val="24"/>
        </w:rPr>
        <w:t xml:space="preserve">progressive accumulation of </w:t>
      </w:r>
      <w:r w:rsidR="00B107FE" w:rsidRPr="006E748D">
        <w:rPr>
          <w:sz w:val="24"/>
          <w:szCs w:val="24"/>
        </w:rPr>
        <w:t xml:space="preserve">products from </w:t>
      </w:r>
      <w:r w:rsidRPr="006E748D">
        <w:rPr>
          <w:sz w:val="24"/>
          <w:szCs w:val="24"/>
        </w:rPr>
        <w:t>reactions</w:t>
      </w:r>
      <w:r w:rsidR="00B107FE" w:rsidRPr="006E748D">
        <w:rPr>
          <w:sz w:val="24"/>
          <w:szCs w:val="24"/>
        </w:rPr>
        <w:t xml:space="preserve"> between biomolecules and free radicals</w:t>
      </w:r>
      <w:r w:rsidRPr="006E748D">
        <w:rPr>
          <w:sz w:val="24"/>
          <w:szCs w:val="24"/>
        </w:rPr>
        <w:t xml:space="preserve">, the production of which is ubiquitous throughout aerobic cells </w:t>
      </w:r>
      <w:r w:rsidRPr="006E748D">
        <w:rPr>
          <w:sz w:val="24"/>
          <w:szCs w:val="24"/>
        </w:rPr>
        <w:fldChar w:fldCharType="begin"/>
      </w:r>
      <w:r w:rsidR="008C3E3B">
        <w:rPr>
          <w:sz w:val="24"/>
          <w:szCs w:val="24"/>
        </w:rPr>
        <w:instrText xml:space="preserve"> ADDIN EN.CITE &lt;EndNote&gt;&lt;Cite&gt;&lt;Author&gt;Harman&lt;/Author&gt;&lt;Year&gt;1955&lt;/Year&gt;&lt;RecNum&gt;2&lt;/RecNum&gt;&lt;DisplayText&gt;[2]&lt;/DisplayText&gt;&lt;record&gt;&lt;rec-number&gt;2&lt;/rec-number&gt;&lt;foreign-keys&gt;&lt;key app="EN" db-id="e0xaew9weet5dsedt9550tzpvv5xta9r25ap" timestamp="1544645405"&gt;2&lt;/key&gt;&lt;/foreign-keys&gt;&lt;ref-type name="Journal Article"&gt;17&lt;/ref-type&gt;&lt;contributors&gt;&lt;authors&gt;&lt;author&gt;Harman, Denham&lt;/author&gt;&lt;/authors&gt;&lt;/contributors&gt;&lt;titles&gt;&lt;title&gt;Aging: a theory based on free radical and radiation chemistry&lt;/title&gt;&lt;/titles&gt;&lt;dates&gt;&lt;year&gt;1955&lt;/year&gt;&lt;/dates&gt;&lt;urls&gt;&lt;/urls&gt;&lt;/record&gt;&lt;/Cite&gt;&lt;/EndNote&gt;</w:instrText>
      </w:r>
      <w:r w:rsidRPr="006E748D">
        <w:rPr>
          <w:sz w:val="24"/>
          <w:szCs w:val="24"/>
        </w:rPr>
        <w:fldChar w:fldCharType="separate"/>
      </w:r>
      <w:r w:rsidR="008C3E3B">
        <w:rPr>
          <w:noProof/>
          <w:sz w:val="24"/>
          <w:szCs w:val="24"/>
        </w:rPr>
        <w:t>[</w:t>
      </w:r>
      <w:hyperlink w:anchor="_ENREF_2" w:tooltip="Harman, 1955 #2" w:history="1">
        <w:r w:rsidR="00B24AD9">
          <w:rPr>
            <w:noProof/>
            <w:sz w:val="24"/>
            <w:szCs w:val="24"/>
          </w:rPr>
          <w:t>2</w:t>
        </w:r>
      </w:hyperlink>
      <w:r w:rsidR="008C3E3B">
        <w:rPr>
          <w:noProof/>
          <w:sz w:val="24"/>
          <w:szCs w:val="24"/>
        </w:rPr>
        <w:t>]</w:t>
      </w:r>
      <w:r w:rsidRPr="006E748D">
        <w:rPr>
          <w:sz w:val="24"/>
          <w:szCs w:val="24"/>
        </w:rPr>
        <w:fldChar w:fldCharType="end"/>
      </w:r>
      <w:r w:rsidR="004354E5" w:rsidRPr="006E748D">
        <w:rPr>
          <w:sz w:val="24"/>
          <w:szCs w:val="24"/>
        </w:rPr>
        <w:t xml:space="preserve">. </w:t>
      </w:r>
      <w:r w:rsidR="001E4449" w:rsidRPr="006E748D">
        <w:rPr>
          <w:sz w:val="24"/>
          <w:szCs w:val="24"/>
        </w:rPr>
        <w:t>T</w:t>
      </w:r>
      <w:r w:rsidR="004354E5" w:rsidRPr="006E748D">
        <w:rPr>
          <w:sz w:val="24"/>
          <w:szCs w:val="24"/>
        </w:rPr>
        <w:t>h</w:t>
      </w:r>
      <w:r w:rsidR="00A1094D">
        <w:rPr>
          <w:sz w:val="24"/>
          <w:szCs w:val="24"/>
        </w:rPr>
        <w:t>e</w:t>
      </w:r>
      <w:r w:rsidR="004354E5" w:rsidRPr="006E748D">
        <w:rPr>
          <w:sz w:val="24"/>
          <w:szCs w:val="24"/>
        </w:rPr>
        <w:t xml:space="preserve"> </w:t>
      </w:r>
      <w:r w:rsidR="00B107FE" w:rsidRPr="006E748D">
        <w:rPr>
          <w:sz w:val="24"/>
          <w:szCs w:val="24"/>
        </w:rPr>
        <w:t xml:space="preserve">concept </w:t>
      </w:r>
      <w:r w:rsidR="004354E5" w:rsidRPr="006E748D">
        <w:rPr>
          <w:sz w:val="24"/>
          <w:szCs w:val="24"/>
        </w:rPr>
        <w:t>of aging</w:t>
      </w:r>
      <w:r w:rsidR="001E4449" w:rsidRPr="006E748D">
        <w:rPr>
          <w:sz w:val="24"/>
          <w:szCs w:val="24"/>
        </w:rPr>
        <w:t xml:space="preserve"> being linked to damage by radicals</w:t>
      </w:r>
      <w:r w:rsidRPr="006E748D">
        <w:rPr>
          <w:sz w:val="24"/>
          <w:szCs w:val="24"/>
        </w:rPr>
        <w:t xml:space="preserve"> </w:t>
      </w:r>
      <w:r w:rsidR="004354E5" w:rsidRPr="006E748D">
        <w:rPr>
          <w:sz w:val="24"/>
          <w:szCs w:val="24"/>
        </w:rPr>
        <w:t xml:space="preserve">has been refined </w:t>
      </w:r>
      <w:r w:rsidR="00E54D91" w:rsidRPr="006E748D">
        <w:rPr>
          <w:sz w:val="24"/>
          <w:szCs w:val="24"/>
        </w:rPr>
        <w:t xml:space="preserve">over </w:t>
      </w:r>
      <w:r w:rsidR="00491BFF" w:rsidRPr="006E748D">
        <w:rPr>
          <w:sz w:val="24"/>
          <w:szCs w:val="24"/>
        </w:rPr>
        <w:t xml:space="preserve">the </w:t>
      </w:r>
      <w:r w:rsidR="00E54D91" w:rsidRPr="006E748D">
        <w:rPr>
          <w:sz w:val="24"/>
          <w:szCs w:val="24"/>
        </w:rPr>
        <w:t xml:space="preserve">years </w:t>
      </w:r>
      <w:r w:rsidR="00B107FE" w:rsidRPr="006E748D">
        <w:rPr>
          <w:sz w:val="24"/>
          <w:szCs w:val="24"/>
        </w:rPr>
        <w:t xml:space="preserve">to </w:t>
      </w:r>
      <w:r w:rsidR="004354E5" w:rsidRPr="006E748D">
        <w:rPr>
          <w:sz w:val="24"/>
          <w:szCs w:val="24"/>
        </w:rPr>
        <w:t xml:space="preserve">include other </w:t>
      </w:r>
      <w:r w:rsidR="00FD3249" w:rsidRPr="006E748D">
        <w:rPr>
          <w:sz w:val="24"/>
          <w:szCs w:val="24"/>
        </w:rPr>
        <w:t>oxidants</w:t>
      </w:r>
      <w:r w:rsidR="00B107FE" w:rsidRPr="006E748D">
        <w:rPr>
          <w:sz w:val="24"/>
          <w:szCs w:val="24"/>
        </w:rPr>
        <w:t xml:space="preserve">, such </w:t>
      </w:r>
      <w:r w:rsidR="004354E5" w:rsidRPr="006E748D">
        <w:rPr>
          <w:sz w:val="24"/>
          <w:szCs w:val="24"/>
        </w:rPr>
        <w:t xml:space="preserve">as </w:t>
      </w:r>
      <w:r w:rsidR="00B107FE" w:rsidRPr="006E748D">
        <w:rPr>
          <w:sz w:val="24"/>
          <w:szCs w:val="24"/>
        </w:rPr>
        <w:t xml:space="preserve">non-radical </w:t>
      </w:r>
      <w:r w:rsidRPr="006E748D">
        <w:rPr>
          <w:sz w:val="24"/>
          <w:szCs w:val="24"/>
        </w:rPr>
        <w:t xml:space="preserve">reactive oxygen species </w:t>
      </w:r>
      <w:r w:rsidR="00A1094D">
        <w:rPr>
          <w:sz w:val="24"/>
          <w:szCs w:val="24"/>
        </w:rPr>
        <w:t xml:space="preserve">(ROS) </w:t>
      </w:r>
      <w:r w:rsidRPr="006E748D">
        <w:rPr>
          <w:sz w:val="24"/>
          <w:szCs w:val="24"/>
        </w:rPr>
        <w:t xml:space="preserve">and nitrogen species which </w:t>
      </w:r>
      <w:r w:rsidR="00B107FE" w:rsidRPr="006E748D">
        <w:rPr>
          <w:sz w:val="24"/>
          <w:szCs w:val="24"/>
        </w:rPr>
        <w:t xml:space="preserve">can </w:t>
      </w:r>
      <w:r w:rsidR="007C2D54" w:rsidRPr="006E748D">
        <w:rPr>
          <w:sz w:val="24"/>
          <w:szCs w:val="24"/>
        </w:rPr>
        <w:t xml:space="preserve">also </w:t>
      </w:r>
      <w:r w:rsidR="004354E5" w:rsidRPr="006E748D">
        <w:rPr>
          <w:sz w:val="24"/>
          <w:szCs w:val="24"/>
        </w:rPr>
        <w:t>cause damage</w:t>
      </w:r>
      <w:r w:rsidR="00126C86" w:rsidRPr="006E748D">
        <w:rPr>
          <w:sz w:val="24"/>
          <w:szCs w:val="24"/>
        </w:rPr>
        <w:t xml:space="preserve"> to cells</w:t>
      </w:r>
      <w:r w:rsidRPr="006E748D">
        <w:rPr>
          <w:sz w:val="24"/>
          <w:szCs w:val="24"/>
        </w:rPr>
        <w:t xml:space="preserve">. </w:t>
      </w:r>
      <w:r w:rsidR="001E4449" w:rsidRPr="006E748D">
        <w:rPr>
          <w:sz w:val="24"/>
          <w:szCs w:val="24"/>
        </w:rPr>
        <w:t xml:space="preserve">More recent </w:t>
      </w:r>
      <w:r w:rsidR="00126C86" w:rsidRPr="006E748D">
        <w:rPr>
          <w:sz w:val="24"/>
          <w:szCs w:val="24"/>
        </w:rPr>
        <w:t>modification</w:t>
      </w:r>
      <w:r w:rsidR="001E4449" w:rsidRPr="006E748D">
        <w:rPr>
          <w:sz w:val="24"/>
          <w:szCs w:val="24"/>
        </w:rPr>
        <w:t>s</w:t>
      </w:r>
      <w:r w:rsidR="00126C86" w:rsidRPr="006E748D">
        <w:rPr>
          <w:sz w:val="24"/>
          <w:szCs w:val="24"/>
        </w:rPr>
        <w:t xml:space="preserve"> of </w:t>
      </w:r>
      <w:r w:rsidR="001E4449" w:rsidRPr="006E748D">
        <w:rPr>
          <w:sz w:val="24"/>
          <w:szCs w:val="24"/>
        </w:rPr>
        <w:t xml:space="preserve">this </w:t>
      </w:r>
      <w:r w:rsidR="00126C86" w:rsidRPr="006E748D">
        <w:rPr>
          <w:sz w:val="24"/>
          <w:szCs w:val="24"/>
        </w:rPr>
        <w:t xml:space="preserve">theory hypothesize that the </w:t>
      </w:r>
      <w:r w:rsidRPr="006E748D">
        <w:rPr>
          <w:sz w:val="24"/>
          <w:szCs w:val="24"/>
        </w:rPr>
        <w:t xml:space="preserve">imbalance between </w:t>
      </w:r>
      <w:r w:rsidR="00126C86" w:rsidRPr="006E748D">
        <w:rPr>
          <w:sz w:val="24"/>
          <w:szCs w:val="24"/>
        </w:rPr>
        <w:t>pro-</w:t>
      </w:r>
      <w:r w:rsidRPr="006E748D">
        <w:rPr>
          <w:sz w:val="24"/>
          <w:szCs w:val="24"/>
        </w:rPr>
        <w:t>oxidant</w:t>
      </w:r>
      <w:r w:rsidR="00A1094D">
        <w:rPr>
          <w:sz w:val="24"/>
          <w:szCs w:val="24"/>
        </w:rPr>
        <w:t>s</w:t>
      </w:r>
      <w:r w:rsidRPr="006E748D">
        <w:rPr>
          <w:sz w:val="24"/>
          <w:szCs w:val="24"/>
        </w:rPr>
        <w:t xml:space="preserve"> and antioxidants trigger</w:t>
      </w:r>
      <w:r w:rsidR="00126C86" w:rsidRPr="006E748D">
        <w:rPr>
          <w:sz w:val="24"/>
          <w:szCs w:val="24"/>
        </w:rPr>
        <w:t xml:space="preserve">s oxidative stress, </w:t>
      </w:r>
      <w:r w:rsidR="001E4449" w:rsidRPr="006E748D">
        <w:rPr>
          <w:sz w:val="24"/>
          <w:szCs w:val="24"/>
        </w:rPr>
        <w:t xml:space="preserve">and </w:t>
      </w:r>
      <w:r w:rsidR="00126C86" w:rsidRPr="006E748D">
        <w:rPr>
          <w:sz w:val="24"/>
          <w:szCs w:val="24"/>
        </w:rPr>
        <w:t>as a result</w:t>
      </w:r>
      <w:r w:rsidR="001E4449" w:rsidRPr="006E748D">
        <w:rPr>
          <w:sz w:val="24"/>
          <w:szCs w:val="24"/>
        </w:rPr>
        <w:t>,</w:t>
      </w:r>
      <w:r w:rsidR="00126C86" w:rsidRPr="006E748D">
        <w:rPr>
          <w:sz w:val="24"/>
          <w:szCs w:val="24"/>
        </w:rPr>
        <w:t xml:space="preserve"> aging occurs (reviewed in </w:t>
      </w:r>
      <w:r w:rsidR="00EA5B6A">
        <w:rPr>
          <w:sz w:val="24"/>
          <w:szCs w:val="24"/>
        </w:rPr>
        <w:fldChar w:fldCharType="begin"/>
      </w:r>
      <w:r w:rsidR="008C3E3B">
        <w:rPr>
          <w:sz w:val="24"/>
          <w:szCs w:val="24"/>
        </w:rPr>
        <w:instrText xml:space="preserve"> ADDIN EN.CITE &lt;EndNote&gt;&lt;Cite&gt;&lt;Author&gt;Muller&lt;/Author&gt;&lt;Year&gt;2007&lt;/Year&gt;&lt;RecNum&gt;227&lt;/RecNum&gt;&lt;DisplayText&gt;[3]&lt;/DisplayText&gt;&lt;record&gt;&lt;rec-number&gt;227&lt;/rec-number&gt;&lt;foreign-keys&gt;&lt;key app="EN" db-id="rtpap0z28fz5r7ed2s8prarv9a0x0p02azr0" timestamp="1545704467"&gt;227&lt;/key&gt;&lt;/foreign-keys&gt;&lt;ref-type name="Journal Article"&gt;17&lt;/ref-type&gt;&lt;contributors&gt;&lt;authors&gt;&lt;author&gt;Muller, Florian L&lt;/author&gt;&lt;author&gt;Lustgarten, Michael S&lt;/author&gt;&lt;author&gt;Jang, Youngmok&lt;/author&gt;&lt;author&gt;Richardson, Arlan&lt;/author&gt;&lt;author&gt;Van Remmen, Holly&lt;/author&gt;&lt;/authors&gt;&lt;/contributors&gt;&lt;titles&gt;&lt;title&gt;Trends in oxidative aging theories&lt;/title&gt;&lt;secondary-title&gt;Free Radical Biology and Medicine&lt;/secondary-title&gt;&lt;/titles&gt;&lt;periodical&gt;&lt;full-title&gt;Free Radical Biology and Medicine&lt;/full-title&gt;&lt;/periodical&gt;&lt;pages&gt;477-503&lt;/pages&gt;&lt;volume&gt;43&lt;/volume&gt;&lt;number&gt;4&lt;/number&gt;&lt;dates&gt;&lt;year&gt;2007&lt;/year&gt;&lt;/dates&gt;&lt;isbn&gt;0891-5849&lt;/isbn&gt;&lt;urls&gt;&lt;/urls&gt;&lt;/record&gt;&lt;/Cite&gt;&lt;/EndNote&gt;</w:instrText>
      </w:r>
      <w:r w:rsidR="00EA5B6A">
        <w:rPr>
          <w:sz w:val="24"/>
          <w:szCs w:val="24"/>
        </w:rPr>
        <w:fldChar w:fldCharType="separate"/>
      </w:r>
      <w:r w:rsidR="008C3E3B">
        <w:rPr>
          <w:noProof/>
          <w:sz w:val="24"/>
          <w:szCs w:val="24"/>
        </w:rPr>
        <w:t>[</w:t>
      </w:r>
      <w:hyperlink w:anchor="_ENREF_3" w:tooltip="Muller, 2007 #227" w:history="1">
        <w:r w:rsidR="00B24AD9">
          <w:rPr>
            <w:noProof/>
            <w:sz w:val="24"/>
            <w:szCs w:val="24"/>
          </w:rPr>
          <w:t>3</w:t>
        </w:r>
      </w:hyperlink>
      <w:r w:rsidR="008C3E3B">
        <w:rPr>
          <w:noProof/>
          <w:sz w:val="24"/>
          <w:szCs w:val="24"/>
        </w:rPr>
        <w:t>]</w:t>
      </w:r>
      <w:r w:rsidR="00EA5B6A">
        <w:rPr>
          <w:sz w:val="24"/>
          <w:szCs w:val="24"/>
        </w:rPr>
        <w:fldChar w:fldCharType="end"/>
      </w:r>
      <w:r w:rsidR="00126C86" w:rsidRPr="006E748D">
        <w:rPr>
          <w:sz w:val="24"/>
          <w:szCs w:val="24"/>
        </w:rPr>
        <w:t>.</w:t>
      </w:r>
      <w:r w:rsidR="00D459D4" w:rsidRPr="006E748D">
        <w:rPr>
          <w:sz w:val="24"/>
          <w:szCs w:val="24"/>
        </w:rPr>
        <w:t xml:space="preserve"> </w:t>
      </w:r>
      <w:r w:rsidR="00DD0F54" w:rsidRPr="006E748D">
        <w:rPr>
          <w:sz w:val="24"/>
          <w:szCs w:val="24"/>
        </w:rPr>
        <w:t xml:space="preserve">Therefore, it is </w:t>
      </w:r>
      <w:r w:rsidR="001E4449" w:rsidRPr="006E748D">
        <w:rPr>
          <w:sz w:val="24"/>
          <w:szCs w:val="24"/>
        </w:rPr>
        <w:t xml:space="preserve">predicted </w:t>
      </w:r>
      <w:r w:rsidR="00DD0F54" w:rsidRPr="006E748D">
        <w:rPr>
          <w:sz w:val="24"/>
          <w:szCs w:val="24"/>
        </w:rPr>
        <w:t>that the functional lifespan of a species may be increased by lowering oxidative stress in the cellular environment</w:t>
      </w:r>
      <w:r w:rsidR="001E4449" w:rsidRPr="006E748D">
        <w:rPr>
          <w:sz w:val="24"/>
          <w:szCs w:val="24"/>
        </w:rPr>
        <w:t>, or at least within specific subcellular compartments</w:t>
      </w:r>
      <w:r w:rsidR="00DD0F54" w:rsidRPr="006E748D">
        <w:rPr>
          <w:sz w:val="24"/>
          <w:szCs w:val="24"/>
        </w:rPr>
        <w:t>.</w:t>
      </w:r>
      <w:r w:rsidR="006C0679" w:rsidRPr="006E748D">
        <w:rPr>
          <w:color w:val="FF0000"/>
          <w:sz w:val="24"/>
          <w:szCs w:val="24"/>
        </w:rPr>
        <w:t xml:space="preserve"> </w:t>
      </w:r>
      <w:r w:rsidR="006F4963" w:rsidRPr="00710516">
        <w:rPr>
          <w:color w:val="000000" w:themeColor="text1"/>
          <w:sz w:val="24"/>
          <w:szCs w:val="24"/>
        </w:rPr>
        <w:t>W</w:t>
      </w:r>
      <w:r w:rsidR="00B348EA" w:rsidRPr="00710516">
        <w:rPr>
          <w:color w:val="000000" w:themeColor="text1"/>
          <w:sz w:val="24"/>
          <w:szCs w:val="24"/>
        </w:rPr>
        <w:t>hil</w:t>
      </w:r>
      <w:r w:rsidR="008C6FFF" w:rsidRPr="00710516">
        <w:rPr>
          <w:color w:val="000000" w:themeColor="text1"/>
          <w:sz w:val="24"/>
          <w:szCs w:val="24"/>
        </w:rPr>
        <w:t>e the idea that</w:t>
      </w:r>
      <w:r w:rsidR="00B348EA" w:rsidRPr="00710516">
        <w:rPr>
          <w:color w:val="000000" w:themeColor="text1"/>
          <w:sz w:val="24"/>
          <w:szCs w:val="24"/>
        </w:rPr>
        <w:t xml:space="preserve"> </w:t>
      </w:r>
      <w:r w:rsidR="006F4963" w:rsidRPr="00710516">
        <w:rPr>
          <w:color w:val="000000" w:themeColor="text1"/>
          <w:sz w:val="24"/>
          <w:szCs w:val="24"/>
        </w:rPr>
        <w:t xml:space="preserve">oxidative </w:t>
      </w:r>
      <w:r w:rsidR="00503FE2" w:rsidRPr="00710516">
        <w:rPr>
          <w:color w:val="000000" w:themeColor="text1"/>
          <w:sz w:val="24"/>
          <w:szCs w:val="24"/>
        </w:rPr>
        <w:t>stress itself caus</w:t>
      </w:r>
      <w:r w:rsidR="001E73CA" w:rsidRPr="00710516">
        <w:rPr>
          <w:color w:val="000000" w:themeColor="text1"/>
          <w:sz w:val="24"/>
          <w:szCs w:val="24"/>
        </w:rPr>
        <w:t>es</w:t>
      </w:r>
      <w:r w:rsidR="00503FE2" w:rsidRPr="00710516">
        <w:rPr>
          <w:color w:val="000000" w:themeColor="text1"/>
          <w:sz w:val="24"/>
          <w:szCs w:val="24"/>
        </w:rPr>
        <w:t xml:space="preserve"> age related damage is still </w:t>
      </w:r>
      <w:r w:rsidR="00A82847" w:rsidRPr="00710516">
        <w:rPr>
          <w:color w:val="000000" w:themeColor="text1"/>
          <w:sz w:val="24"/>
          <w:szCs w:val="24"/>
        </w:rPr>
        <w:t xml:space="preserve">a matter of </w:t>
      </w:r>
      <w:r w:rsidR="00503FE2" w:rsidRPr="00710516">
        <w:rPr>
          <w:color w:val="000000" w:themeColor="text1"/>
          <w:sz w:val="24"/>
          <w:szCs w:val="24"/>
        </w:rPr>
        <w:t>de</w:t>
      </w:r>
      <w:r w:rsidR="001E73CA" w:rsidRPr="00710516">
        <w:rPr>
          <w:color w:val="000000" w:themeColor="text1"/>
          <w:sz w:val="24"/>
          <w:szCs w:val="24"/>
        </w:rPr>
        <w:t>bate</w:t>
      </w:r>
      <w:r w:rsidR="000B1D49" w:rsidRPr="00710516">
        <w:rPr>
          <w:color w:val="000000" w:themeColor="text1"/>
          <w:sz w:val="24"/>
          <w:szCs w:val="24"/>
        </w:rPr>
        <w:t xml:space="preserve"> (reviewed in </w:t>
      </w:r>
      <w:r w:rsidR="000B1D49" w:rsidRPr="00710516">
        <w:rPr>
          <w:color w:val="000000" w:themeColor="text1"/>
          <w:sz w:val="24"/>
          <w:szCs w:val="24"/>
        </w:rPr>
        <w:fldChar w:fldCharType="begin"/>
      </w:r>
      <w:r w:rsidR="008C3E3B">
        <w:rPr>
          <w:color w:val="000000" w:themeColor="text1"/>
          <w:sz w:val="24"/>
          <w:szCs w:val="24"/>
        </w:rPr>
        <w:instrText xml:space="preserve"> ADDIN EN.CITE &lt;EndNote&gt;&lt;Cite&gt;&lt;Author&gt;Muller&lt;/Author&gt;&lt;Year&gt;2007&lt;/Year&gt;&lt;RecNum&gt;227&lt;/RecNum&gt;&lt;DisplayText&gt;[3, 4]&lt;/DisplayText&gt;&lt;record&gt;&lt;rec-number&gt;227&lt;/rec-number&gt;&lt;foreign-keys&gt;&lt;key app="EN" db-id="rtpap0z28fz5r7ed2s8prarv9a0x0p02azr0" timestamp="1545704467"&gt;227&lt;/key&gt;&lt;/foreign-keys&gt;&lt;ref-type name="Journal Article"&gt;17&lt;/ref-type&gt;&lt;contributors&gt;&lt;authors&gt;&lt;author&gt;Muller, Florian L&lt;/author&gt;&lt;author&gt;Lustgarten, Michael S&lt;/author&gt;&lt;author&gt;Jang, Youngmok&lt;/author&gt;&lt;author&gt;Richardson, Arlan&lt;/author&gt;&lt;author&gt;Van Remmen, Holly&lt;/author&gt;&lt;/authors&gt;&lt;/contributors&gt;&lt;titles&gt;&lt;title&gt;Trends in oxidative aging theories&lt;/title&gt;&lt;secondary-title&gt;Free Radical Biology and Medicine&lt;/secondary-title&gt;&lt;/titles&gt;&lt;periodical&gt;&lt;full-title&gt;Free Radical Biology and Medicine&lt;/full-title&gt;&lt;/periodical&gt;&lt;pages&gt;477-503&lt;/pages&gt;&lt;volume&gt;43&lt;/volume&gt;&lt;number&gt;4&lt;/number&gt;&lt;dates&gt;&lt;year&gt;2007&lt;/year&gt;&lt;/dates&gt;&lt;isbn&gt;0891-5849&lt;/isbn&gt;&lt;urls&gt;&lt;/urls&gt;&lt;/record&gt;&lt;/Cite&gt;&lt;Cite&gt;&lt;Author&gt;Pérez&lt;/Author&gt;&lt;Year&gt;2009&lt;/Year&gt;&lt;RecNum&gt;228&lt;/RecNum&gt;&lt;record&gt;&lt;rec-number&gt;228&lt;/rec-number&gt;&lt;foreign-keys&gt;&lt;key app="EN" db-id="rtpap0z28fz5r7ed2s8prarv9a0x0p02azr0" timestamp="1545704518"&gt;228&lt;/key&gt;&lt;/foreign-keys&gt;&lt;ref-type name="Journal Article"&gt;17&lt;/ref-type&gt;&lt;contributors&gt;&lt;authors&gt;&lt;author&gt;Pérez, Viviana I&lt;/author&gt;&lt;author&gt;Bokov, Alex&lt;/author&gt;&lt;author&gt;Van Remmen, Holly&lt;/author&gt;&lt;author&gt;Mele, James&lt;/author&gt;&lt;author&gt;Ran, Qitao&lt;/author&gt;&lt;author&gt;Ikeno, Yuji&lt;/author&gt;&lt;author&gt;Richardson, Arlan&lt;/author&gt;&lt;/authors&gt;&lt;/contributors&gt;&lt;titles&gt;&lt;title&gt;Is the oxidative stress theory of aging dead?&lt;/title&gt;&lt;secondary-title&gt;Biochimica et Biophysica Acta (BBA)-General Subjects&lt;/secondary-title&gt;&lt;/titles&gt;&lt;periodical&gt;&lt;full-title&gt;Biochimica et Biophysica Acta (BBA)-General Subjects&lt;/full-title&gt;&lt;/periodical&gt;&lt;pages&gt;1005-1014&lt;/pages&gt;&lt;volume&gt;1790&lt;/volume&gt;&lt;number&gt;10&lt;/number&gt;&lt;dates&gt;&lt;year&gt;2009&lt;/year&gt;&lt;/dates&gt;&lt;isbn&gt;0304-4165&lt;/isbn&gt;&lt;urls&gt;&lt;/urls&gt;&lt;/record&gt;&lt;/Cite&gt;&lt;/EndNote&gt;</w:instrText>
      </w:r>
      <w:r w:rsidR="000B1D49" w:rsidRPr="00710516">
        <w:rPr>
          <w:color w:val="000000" w:themeColor="text1"/>
          <w:sz w:val="24"/>
          <w:szCs w:val="24"/>
        </w:rPr>
        <w:fldChar w:fldCharType="separate"/>
      </w:r>
      <w:r w:rsidR="008C3E3B">
        <w:rPr>
          <w:noProof/>
          <w:color w:val="000000" w:themeColor="text1"/>
          <w:sz w:val="24"/>
          <w:szCs w:val="24"/>
        </w:rPr>
        <w:t>[</w:t>
      </w:r>
      <w:hyperlink w:anchor="_ENREF_3" w:tooltip="Muller, 2007 #227" w:history="1">
        <w:r w:rsidR="00B24AD9">
          <w:rPr>
            <w:noProof/>
            <w:color w:val="000000" w:themeColor="text1"/>
            <w:sz w:val="24"/>
            <w:szCs w:val="24"/>
          </w:rPr>
          <w:t>3</w:t>
        </w:r>
      </w:hyperlink>
      <w:r w:rsidR="008C3E3B">
        <w:rPr>
          <w:noProof/>
          <w:color w:val="000000" w:themeColor="text1"/>
          <w:sz w:val="24"/>
          <w:szCs w:val="24"/>
        </w:rPr>
        <w:t xml:space="preserve">, </w:t>
      </w:r>
      <w:hyperlink w:anchor="_ENREF_4" w:tooltip="Pérez, 2009 #228" w:history="1">
        <w:r w:rsidR="00B24AD9">
          <w:rPr>
            <w:noProof/>
            <w:color w:val="000000" w:themeColor="text1"/>
            <w:sz w:val="24"/>
            <w:szCs w:val="24"/>
          </w:rPr>
          <w:t>4</w:t>
        </w:r>
      </w:hyperlink>
      <w:r w:rsidR="008C3E3B">
        <w:rPr>
          <w:noProof/>
          <w:color w:val="000000" w:themeColor="text1"/>
          <w:sz w:val="24"/>
          <w:szCs w:val="24"/>
        </w:rPr>
        <w:t>]</w:t>
      </w:r>
      <w:r w:rsidR="000B1D49" w:rsidRPr="00710516">
        <w:rPr>
          <w:color w:val="000000" w:themeColor="text1"/>
          <w:sz w:val="24"/>
          <w:szCs w:val="24"/>
        </w:rPr>
        <w:fldChar w:fldCharType="end"/>
      </w:r>
      <w:r w:rsidR="000B1D49" w:rsidRPr="00710516">
        <w:rPr>
          <w:color w:val="000000" w:themeColor="text1"/>
          <w:sz w:val="24"/>
          <w:szCs w:val="24"/>
        </w:rPr>
        <w:t>)</w:t>
      </w:r>
      <w:r w:rsidR="002A599B" w:rsidRPr="00710516">
        <w:rPr>
          <w:color w:val="000000" w:themeColor="text1"/>
          <w:sz w:val="24"/>
          <w:szCs w:val="24"/>
        </w:rPr>
        <w:t xml:space="preserve">, </w:t>
      </w:r>
      <w:r w:rsidR="008C6FFF" w:rsidRPr="00710516">
        <w:rPr>
          <w:color w:val="000000" w:themeColor="text1"/>
          <w:sz w:val="24"/>
          <w:szCs w:val="24"/>
        </w:rPr>
        <w:t xml:space="preserve">several lines of </w:t>
      </w:r>
      <w:r w:rsidR="002A599B" w:rsidRPr="00710516">
        <w:rPr>
          <w:color w:val="000000" w:themeColor="text1"/>
          <w:sz w:val="24"/>
          <w:szCs w:val="24"/>
        </w:rPr>
        <w:t xml:space="preserve">evidence </w:t>
      </w:r>
      <w:r w:rsidR="0096254C" w:rsidRPr="00710516">
        <w:rPr>
          <w:color w:val="000000" w:themeColor="text1"/>
          <w:sz w:val="24"/>
          <w:szCs w:val="24"/>
        </w:rPr>
        <w:t>support</w:t>
      </w:r>
      <w:r w:rsidR="008C6FFF" w:rsidRPr="00710516">
        <w:rPr>
          <w:color w:val="000000" w:themeColor="text1"/>
          <w:sz w:val="24"/>
          <w:szCs w:val="24"/>
        </w:rPr>
        <w:t xml:space="preserve"> the idea</w:t>
      </w:r>
      <w:r w:rsidR="0096254C" w:rsidRPr="00710516">
        <w:rPr>
          <w:color w:val="000000" w:themeColor="text1"/>
          <w:sz w:val="24"/>
          <w:szCs w:val="24"/>
        </w:rPr>
        <w:t xml:space="preserve"> that reactive oxygen species</w:t>
      </w:r>
      <w:r w:rsidR="0018747B" w:rsidRPr="00710516">
        <w:rPr>
          <w:color w:val="000000" w:themeColor="text1"/>
          <w:sz w:val="24"/>
          <w:szCs w:val="24"/>
        </w:rPr>
        <w:t xml:space="preserve"> balance in mitochondria</w:t>
      </w:r>
      <w:r w:rsidR="0096254C" w:rsidRPr="00710516">
        <w:rPr>
          <w:color w:val="000000" w:themeColor="text1"/>
          <w:sz w:val="24"/>
          <w:szCs w:val="24"/>
        </w:rPr>
        <w:t xml:space="preserve"> is important in </w:t>
      </w:r>
      <w:r w:rsidR="00A1094D">
        <w:rPr>
          <w:color w:val="000000" w:themeColor="text1"/>
          <w:sz w:val="24"/>
          <w:szCs w:val="24"/>
        </w:rPr>
        <w:t xml:space="preserve">the </w:t>
      </w:r>
      <w:r w:rsidR="0096254C" w:rsidRPr="00710516">
        <w:rPr>
          <w:color w:val="000000" w:themeColor="text1"/>
          <w:sz w:val="24"/>
          <w:szCs w:val="24"/>
        </w:rPr>
        <w:t>aging process</w:t>
      </w:r>
      <w:r w:rsidR="0018747B" w:rsidRPr="00710516">
        <w:rPr>
          <w:color w:val="000000" w:themeColor="text1"/>
          <w:sz w:val="24"/>
          <w:szCs w:val="24"/>
        </w:rPr>
        <w:t xml:space="preserve"> </w:t>
      </w:r>
      <w:r w:rsidR="00FD2796" w:rsidRPr="00710516">
        <w:rPr>
          <w:color w:val="000000" w:themeColor="text1"/>
          <w:sz w:val="24"/>
          <w:szCs w:val="24"/>
        </w:rPr>
        <w:fldChar w:fldCharType="begin">
          <w:fldData xml:space="preserve">PEVuZE5vdGU+PENpdGU+PEF1dGhvcj5CYXJqYTwvQXV0aG9yPjxZZWFyPjE5OTg8L1llYXI+PFJl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</w:fldData>
        </w:fldChar>
      </w:r>
      <w:r w:rsidR="008C3E3B">
        <w:rPr>
          <w:color w:val="000000" w:themeColor="text1"/>
          <w:sz w:val="24"/>
          <w:szCs w:val="24"/>
        </w:rPr>
        <w:instrText xml:space="preserve"> ADDIN EN.CITE </w:instrText>
      </w:r>
      <w:r w:rsidR="008C3E3B">
        <w:rPr>
          <w:color w:val="000000" w:themeColor="text1"/>
          <w:sz w:val="24"/>
          <w:szCs w:val="24"/>
        </w:rPr>
        <w:fldChar w:fldCharType="begin">
          <w:fldData xml:space="preserve">PEVuZE5vdGU+PENpdGU+PEF1dGhvcj5CYXJqYTwvQXV0aG9yPjxZZWFyPjE5OTg8L1llYXI+PFJl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</w:fldData>
        </w:fldChar>
      </w:r>
      <w:r w:rsidR="008C3E3B">
        <w:rPr>
          <w:color w:val="000000" w:themeColor="text1"/>
          <w:sz w:val="24"/>
          <w:szCs w:val="24"/>
        </w:rPr>
        <w:instrText xml:space="preserve"> ADDIN EN.CITE.DATA </w:instrText>
      </w:r>
      <w:r w:rsidR="008C3E3B">
        <w:rPr>
          <w:color w:val="000000" w:themeColor="text1"/>
          <w:sz w:val="24"/>
          <w:szCs w:val="24"/>
        </w:rPr>
      </w:r>
      <w:r w:rsidR="008C3E3B">
        <w:rPr>
          <w:color w:val="000000" w:themeColor="text1"/>
          <w:sz w:val="24"/>
          <w:szCs w:val="24"/>
        </w:rPr>
        <w:fldChar w:fldCharType="end"/>
      </w:r>
      <w:r w:rsidR="00FD2796" w:rsidRPr="00710516">
        <w:rPr>
          <w:color w:val="000000" w:themeColor="text1"/>
          <w:sz w:val="24"/>
          <w:szCs w:val="24"/>
        </w:rPr>
      </w:r>
      <w:r w:rsidR="00FD2796" w:rsidRPr="00710516">
        <w:rPr>
          <w:color w:val="000000" w:themeColor="text1"/>
          <w:sz w:val="24"/>
          <w:szCs w:val="24"/>
        </w:rPr>
        <w:fldChar w:fldCharType="separate"/>
      </w:r>
      <w:r w:rsidR="008C3E3B">
        <w:rPr>
          <w:noProof/>
          <w:color w:val="000000" w:themeColor="text1"/>
          <w:sz w:val="24"/>
          <w:szCs w:val="24"/>
        </w:rPr>
        <w:t>[</w:t>
      </w:r>
      <w:hyperlink w:anchor="_ENREF_5" w:tooltip="Barja, 1998 #308" w:history="1">
        <w:r w:rsidR="00B24AD9">
          <w:rPr>
            <w:noProof/>
            <w:color w:val="000000" w:themeColor="text1"/>
            <w:sz w:val="24"/>
            <w:szCs w:val="24"/>
          </w:rPr>
          <w:t>5-8</w:t>
        </w:r>
      </w:hyperlink>
      <w:r w:rsidR="008C3E3B">
        <w:rPr>
          <w:noProof/>
          <w:color w:val="000000" w:themeColor="text1"/>
          <w:sz w:val="24"/>
          <w:szCs w:val="24"/>
        </w:rPr>
        <w:t>]</w:t>
      </w:r>
      <w:r w:rsidR="00FD2796" w:rsidRPr="00710516">
        <w:rPr>
          <w:color w:val="000000" w:themeColor="text1"/>
          <w:sz w:val="24"/>
          <w:szCs w:val="24"/>
        </w:rPr>
        <w:fldChar w:fldCharType="end"/>
      </w:r>
      <w:r w:rsidR="00CC49FB" w:rsidRPr="00710516">
        <w:rPr>
          <w:color w:val="000000" w:themeColor="text1"/>
          <w:sz w:val="24"/>
          <w:szCs w:val="24"/>
        </w:rPr>
        <w:t>.</w:t>
      </w:r>
      <w:r w:rsidR="001E73CA" w:rsidRPr="00710516">
        <w:rPr>
          <w:color w:val="000000" w:themeColor="text1"/>
          <w:sz w:val="24"/>
          <w:szCs w:val="24"/>
        </w:rPr>
        <w:t xml:space="preserve"> </w:t>
      </w:r>
    </w:p>
    <w:p w14:paraId="2A49A367" w14:textId="0F6118FA" w:rsidR="009F6AE1" w:rsidRPr="00BA7B03" w:rsidRDefault="001C17DA" w:rsidP="009F6AE1">
      <w:pPr>
        <w:pStyle w:val="CommentText"/>
        <w:spacing w:line="276" w:lineRule="auto"/>
        <w:jc w:val="both"/>
        <w:rPr>
          <w:noProof/>
          <w:sz w:val="24"/>
          <w:szCs w:val="24"/>
        </w:rPr>
      </w:pPr>
      <w:r w:rsidRPr="00BA7B03">
        <w:rPr>
          <w:noProof/>
          <w:sz w:val="24"/>
          <w:szCs w:val="24"/>
        </w:rPr>
        <w:t>Glutathione is the most abundant intracellular non-protein thiol and a major connection of GSH to the aging process comes from the GSH serving as a major protectant against oxidative stress experienced by cells</w:t>
      </w:r>
      <w:r w:rsidR="00871D1B" w:rsidRPr="00BA7B03">
        <w:rPr>
          <w:sz w:val="24"/>
          <w:szCs w:val="24"/>
        </w:rPr>
        <w:t xml:space="preserve">. </w:t>
      </w:r>
      <w:r w:rsidR="009F6AE1" w:rsidRPr="00BA7B03">
        <w:rPr>
          <w:sz w:val="24"/>
          <w:szCs w:val="24"/>
        </w:rPr>
        <w:t xml:space="preserve"> </w:t>
      </w:r>
      <w:r w:rsidR="006F0F51" w:rsidRPr="00BA7B03">
        <w:rPr>
          <w:noProof/>
          <w:sz w:val="24"/>
          <w:szCs w:val="24"/>
        </w:rPr>
        <w:t xml:space="preserve">Glutathione </w:t>
      </w:r>
      <w:r w:rsidR="009F6AE1" w:rsidRPr="00BA7B03">
        <w:rPr>
          <w:noProof/>
          <w:sz w:val="24"/>
          <w:szCs w:val="24"/>
        </w:rPr>
        <w:t>has numerous functions including cellular defence</w:t>
      </w:r>
      <w:r w:rsidR="006F0F51" w:rsidRPr="00BA7B03">
        <w:rPr>
          <w:noProof/>
          <w:sz w:val="24"/>
          <w:szCs w:val="24"/>
        </w:rPr>
        <w:t xml:space="preserve"> </w:t>
      </w:r>
      <w:r w:rsidR="009F6AE1" w:rsidRPr="00BA7B03">
        <w:rPr>
          <w:noProof/>
          <w:sz w:val="24"/>
          <w:szCs w:val="24"/>
        </w:rPr>
        <w:t xml:space="preserve">and has roles in the regulation of protein and gene expression </w:t>
      </w:r>
      <w:r w:rsidR="009F6AE1" w:rsidRPr="00BA7B03">
        <w:rPr>
          <w:noProof/>
          <w:sz w:val="24"/>
          <w:szCs w:val="24"/>
        </w:rPr>
        <w:fldChar w:fldCharType="begin"/>
      </w:r>
      <w:r w:rsidR="005E2384" w:rsidRPr="00BA7B03">
        <w:rPr>
          <w:noProof/>
          <w:sz w:val="24"/>
          <w:szCs w:val="24"/>
        </w:rPr>
        <w:instrText xml:space="preserve"> ADDIN EN.CITE &lt;EndNote&gt;&lt;Cite&gt;&lt;Author&gt;Townsend&lt;/Author&gt;&lt;Year&gt;2003&lt;/Year&gt;&lt;RecNum&gt;16&lt;/RecNum&gt;&lt;DisplayText&gt;[9]&lt;/DisplayText&gt;&lt;record&gt;&lt;rec-number&gt;16&lt;/rec-number&gt;&lt;foreign-keys&gt;&lt;key app="EN" db-id="e0xaew9weet5dsedt9550tzpvv5xta9r25ap" timestamp="1544645409"&gt;16&lt;/key&gt;&lt;/foreign-keys&gt;&lt;ref-type name="Journal Article"&gt;17&lt;/ref-type&gt;&lt;contributors&gt;&lt;authors&gt;&lt;author&gt;Townsend, D. M.&lt;/author&gt;&lt;author&gt;Tew, K. D.&lt;/author&gt;&lt;author&gt;Tapiero, H.&lt;/author&gt;&lt;/authors&gt;&lt;/contributors&gt;&lt;auth-address&gt;Department of Pharmacology, Fox Chase Cancer Center, 7701 Burholme Ave., Philadelphia, PA 19111, USA. dm_townsend@fccc.edu&lt;/auth-address&gt;&lt;titles&gt;&lt;title&gt;The importance of glutathione in human disease&lt;/title&gt;&lt;secondary-title&gt;Biomed Pharmacother&lt;/secondary-title&gt;&lt;alt-title&gt;Biomedicine &amp;amp; pharmacotherapy = Biomedecine &amp;amp; pharmacotherapie&lt;/alt-title&gt;&lt;/titles&gt;&lt;periodical&gt;&lt;full-title&gt;Biomed Pharmacother&lt;/full-title&gt;&lt;abbr-1&gt;Biomedicine &amp;amp; pharmacotherapy = Biomedecine &amp;amp; pharmacotherapie&lt;/abbr-1&gt;&lt;/periodical&gt;&lt;alt-periodical&gt;&lt;full-title&gt;Biomed Pharmacother&lt;/full-title&gt;&lt;abbr-1&gt;Biomedicine &amp;amp; pharmacotherapy = Biomedecine &amp;amp; pharmacotherapie&lt;/abbr-1&gt;&lt;/alt-periodical&gt;&lt;pages&gt;145-55&lt;/pages&gt;&lt;volume&gt;57&lt;/volume&gt;&lt;number&gt;3-4&lt;/number&gt;&lt;edition&gt;2003/06/24&lt;/edition&gt;&lt;keywords&gt;&lt;keyword&gt;Aging/physiology&lt;/keyword&gt;&lt;keyword&gt;*Disease&lt;/keyword&gt;&lt;keyword&gt;Glutathione/biosynthesis/metabolism/*physiology&lt;/keyword&gt;&lt;keyword&gt;Glutathione Synthase/genetics/metabolism&lt;/keyword&gt;&lt;keyword&gt;Glutathione Transferase/metabolism&lt;/keyword&gt;&lt;keyword&gt;Humans&lt;/keyword&gt;&lt;keyword&gt;Oxidation-Reduction&lt;/keyword&gt;&lt;/keywords&gt;&lt;dates&gt;&lt;year&gt;2003&lt;/year&gt;&lt;pub-dates&gt;&lt;date&gt;May-Jun&lt;/date&gt;&lt;/pub-dates&gt;&lt;/dates&gt;&lt;isbn&gt;0753-3322 (Print)&amp;#xD;0753-3322&lt;/isbn&gt;&lt;accession-num&gt;12818476&lt;/accession-num&gt;&lt;urls&gt;&lt;/urls&gt;&lt;remote-database-provider&gt;NLM&lt;/remote-database-provider&gt;&lt;language&gt;eng&lt;/language&gt;&lt;/record&gt;&lt;/Cite&gt;&lt;/EndNote&gt;</w:instrText>
      </w:r>
      <w:r w:rsidR="009F6AE1" w:rsidRPr="00BA7B03">
        <w:rPr>
          <w:noProof/>
          <w:sz w:val="24"/>
          <w:szCs w:val="24"/>
        </w:rPr>
        <w:fldChar w:fldCharType="separate"/>
      </w:r>
      <w:r w:rsidR="005E2384" w:rsidRPr="00BA7B03">
        <w:rPr>
          <w:noProof/>
          <w:sz w:val="24"/>
          <w:szCs w:val="24"/>
        </w:rPr>
        <w:t>[</w:t>
      </w:r>
      <w:hyperlink w:anchor="_ENREF_9" w:tooltip="Townsend, 2003 #16" w:history="1">
        <w:r w:rsidR="00B24AD9" w:rsidRPr="00BA7B03">
          <w:rPr>
            <w:noProof/>
            <w:sz w:val="24"/>
            <w:szCs w:val="24"/>
          </w:rPr>
          <w:t>9</w:t>
        </w:r>
      </w:hyperlink>
      <w:r w:rsidR="005E2384" w:rsidRPr="00BA7B03">
        <w:rPr>
          <w:noProof/>
          <w:sz w:val="24"/>
          <w:szCs w:val="24"/>
        </w:rPr>
        <w:t>]</w:t>
      </w:r>
      <w:r w:rsidR="009F6AE1" w:rsidRPr="00BA7B03">
        <w:rPr>
          <w:noProof/>
          <w:sz w:val="24"/>
          <w:szCs w:val="24"/>
        </w:rPr>
        <w:fldChar w:fldCharType="end"/>
      </w:r>
      <w:r w:rsidR="009F6AE1" w:rsidRPr="00BA7B03">
        <w:rPr>
          <w:noProof/>
          <w:sz w:val="24"/>
          <w:szCs w:val="24"/>
        </w:rPr>
        <w:t xml:space="preserve">. Glutathione plays </w:t>
      </w:r>
      <w:r w:rsidR="00CB055C" w:rsidRPr="00BA7B03">
        <w:rPr>
          <w:noProof/>
          <w:sz w:val="24"/>
          <w:szCs w:val="24"/>
        </w:rPr>
        <w:t xml:space="preserve">a </w:t>
      </w:r>
      <w:r w:rsidR="009F6AE1" w:rsidRPr="00BA7B03">
        <w:rPr>
          <w:noProof/>
          <w:sz w:val="24"/>
          <w:szCs w:val="24"/>
        </w:rPr>
        <w:t>significant role in</w:t>
      </w:r>
      <w:r w:rsidR="00CB055C" w:rsidRPr="00BA7B03">
        <w:rPr>
          <w:noProof/>
          <w:sz w:val="24"/>
          <w:szCs w:val="24"/>
        </w:rPr>
        <w:t xml:space="preserve"> the</w:t>
      </w:r>
      <w:r w:rsidR="009F6AE1" w:rsidRPr="00BA7B03">
        <w:rPr>
          <w:noProof/>
          <w:sz w:val="24"/>
          <w:szCs w:val="24"/>
        </w:rPr>
        <w:t xml:space="preserve"> cellular redox state </w:t>
      </w:r>
      <w:r w:rsidR="009F6AE1" w:rsidRPr="00BA7B03">
        <w:rPr>
          <w:noProof/>
          <w:sz w:val="24"/>
          <w:szCs w:val="24"/>
        </w:rPr>
        <w:fldChar w:fldCharType="begin"/>
      </w:r>
      <w:r w:rsidR="005E2384" w:rsidRPr="00BA7B03">
        <w:rPr>
          <w:noProof/>
          <w:sz w:val="24"/>
          <w:szCs w:val="24"/>
        </w:rPr>
        <w:instrText xml:space="preserve"> ADDIN EN.CITE &lt;EndNote&gt;&lt;Cite&gt;&lt;Author&gt;Schafer&lt;/Author&gt;&lt;Year&gt;2001&lt;/Year&gt;&lt;RecNum&gt;479&lt;/RecNum&gt;&lt;DisplayText&gt;[10]&lt;/DisplayText&gt;&lt;record&gt;&lt;rec-number&gt;479&lt;/rec-number&gt;&lt;foreign-keys&gt;&lt;key app="EN" db-id="rtpap0z28fz5r7ed2s8prarv9a0x0p02azr0" timestamp="1560876113"&gt;479&lt;/key&gt;&lt;/foreign-keys&gt;&lt;ref-type name="Journal Article"&gt;17&lt;/ref-type&gt;&lt;contributors&gt;&lt;authors&gt;&lt;author&gt;Schafer, Freya Q&lt;/author&gt;&lt;author&gt;Buettner, Garry R&lt;/author&gt;&lt;/authors&gt;&lt;/contributors&gt;&lt;titles&gt;&lt;title&gt;Redox environment of the cell as viewed through the redox state of the glutathione disulfide/glutathione couple&lt;/title&gt;&lt;secondary-title&gt;Free radical biology and medicine&lt;/secondary-title&gt;&lt;/titles&gt;&lt;periodical&gt;&lt;full-title&gt;Free Radical Biology and Medicine&lt;/full-title&gt;&lt;/periodical&gt;&lt;pages&gt;1191-1212&lt;/pages&gt;&lt;volume&gt;30&lt;/volume&gt;&lt;number&gt;11&lt;/number&gt;&lt;dates&gt;&lt;year&gt;2001&lt;/year&gt;&lt;/dates&gt;&lt;isbn&gt;0891-5849&lt;/isbn&gt;&lt;urls&gt;&lt;/urls&gt;&lt;/record&gt;&lt;/Cite&gt;&lt;/EndNote&gt;</w:instrText>
      </w:r>
      <w:r w:rsidR="009F6AE1" w:rsidRPr="00BA7B03">
        <w:rPr>
          <w:noProof/>
          <w:sz w:val="24"/>
          <w:szCs w:val="24"/>
        </w:rPr>
        <w:fldChar w:fldCharType="separate"/>
      </w:r>
      <w:r w:rsidR="005E2384" w:rsidRPr="00BA7B03">
        <w:rPr>
          <w:noProof/>
          <w:sz w:val="24"/>
          <w:szCs w:val="24"/>
        </w:rPr>
        <w:t>[</w:t>
      </w:r>
      <w:hyperlink w:anchor="_ENREF_10" w:tooltip="Schafer, 2001 #479" w:history="1">
        <w:r w:rsidR="00B24AD9" w:rsidRPr="00BA7B03">
          <w:rPr>
            <w:noProof/>
            <w:sz w:val="24"/>
            <w:szCs w:val="24"/>
          </w:rPr>
          <w:t>10</w:t>
        </w:r>
      </w:hyperlink>
      <w:r w:rsidR="005E2384" w:rsidRPr="00BA7B03">
        <w:rPr>
          <w:noProof/>
          <w:sz w:val="24"/>
          <w:szCs w:val="24"/>
        </w:rPr>
        <w:t>]</w:t>
      </w:r>
      <w:r w:rsidR="009F6AE1" w:rsidRPr="00BA7B03">
        <w:rPr>
          <w:noProof/>
          <w:sz w:val="24"/>
          <w:szCs w:val="24"/>
        </w:rPr>
        <w:fldChar w:fldCharType="end"/>
      </w:r>
      <w:r w:rsidR="009F6AE1" w:rsidRPr="00BA7B03">
        <w:rPr>
          <w:noProof/>
          <w:sz w:val="24"/>
          <w:szCs w:val="24"/>
        </w:rPr>
        <w:t xml:space="preserve"> and thereby alteration of redox state due to decreased GSH can affect ceratin pathways including serine/thereonine phosphatase and tyrosine phosphatase </w:t>
      </w:r>
      <w:r w:rsidR="009F6AE1" w:rsidRPr="00BA7B03">
        <w:rPr>
          <w:noProof/>
          <w:sz w:val="24"/>
          <w:szCs w:val="24"/>
        </w:rPr>
        <w:fldChar w:fldCharType="begin"/>
      </w:r>
      <w:r w:rsidR="005E2384" w:rsidRPr="00BA7B03">
        <w:rPr>
          <w:noProof/>
          <w:sz w:val="24"/>
          <w:szCs w:val="24"/>
        </w:rPr>
        <w:instrText xml:space="preserve"> ADDIN EN.CITE &lt;EndNote&gt;&lt;Cite&gt;&lt;Author&gt;Filomeni&lt;/Author&gt;&lt;Year&gt;2002&lt;/Year&gt;&lt;RecNum&gt;480&lt;/RecNum&gt;&lt;DisplayText&gt;[11]&lt;/DisplayText&gt;&lt;record&gt;&lt;rec-number&gt;480&lt;/rec-number&gt;&lt;foreign-keys&gt;&lt;key app="EN" db-id="rtpap0z28fz5r7ed2s8prarv9a0x0p02azr0" timestamp="1560876431"&gt;480&lt;/key&gt;&lt;/foreign-keys&gt;&lt;ref-type name="Journal Article"&gt;17&lt;/ref-type&gt;&lt;contributors&gt;&lt;authors&gt;&lt;author&gt;Filomeni, Giuseppe&lt;/author&gt;&lt;author&gt;Rotilio, Giuseppe&lt;/author&gt;&lt;author&gt;Ciriolo, Maria Rosa&lt;/author&gt;&lt;/authors&gt;&lt;/contributors&gt;&lt;titles&gt;&lt;title&gt;Cell signalling and the glutathione redox system&lt;/title&gt;&lt;secondary-title&gt;Biochemical pharmacology&lt;/secondary-title&gt;&lt;/titles&gt;&lt;periodical&gt;&lt;full-title&gt;Biochemical pharmacology&lt;/full-title&gt;&lt;/periodical&gt;&lt;pages&gt;1057-1064&lt;/pages&gt;&lt;volume&gt;64&lt;/volume&gt;&lt;number&gt;5-6&lt;/number&gt;&lt;dates&gt;&lt;year&gt;2002&lt;/year&gt;&lt;/dates&gt;&lt;isbn&gt;0006-2952&lt;/isbn&gt;&lt;urls&gt;&lt;/urls&gt;&lt;/record&gt;&lt;/Cite&gt;&lt;/EndNote&gt;</w:instrText>
      </w:r>
      <w:r w:rsidR="009F6AE1" w:rsidRPr="00BA7B03">
        <w:rPr>
          <w:noProof/>
          <w:sz w:val="24"/>
          <w:szCs w:val="24"/>
        </w:rPr>
        <w:fldChar w:fldCharType="separate"/>
      </w:r>
      <w:r w:rsidR="005E2384" w:rsidRPr="00BA7B03">
        <w:rPr>
          <w:noProof/>
          <w:sz w:val="24"/>
          <w:szCs w:val="24"/>
        </w:rPr>
        <w:t>[</w:t>
      </w:r>
      <w:hyperlink w:anchor="_ENREF_11" w:tooltip="Filomeni, 2002 #480" w:history="1">
        <w:r w:rsidR="00B24AD9" w:rsidRPr="00BA7B03">
          <w:rPr>
            <w:noProof/>
            <w:sz w:val="24"/>
            <w:szCs w:val="24"/>
          </w:rPr>
          <w:t>11</w:t>
        </w:r>
      </w:hyperlink>
      <w:r w:rsidR="005E2384" w:rsidRPr="00BA7B03">
        <w:rPr>
          <w:noProof/>
          <w:sz w:val="24"/>
          <w:szCs w:val="24"/>
        </w:rPr>
        <w:t>]</w:t>
      </w:r>
      <w:r w:rsidR="009F6AE1" w:rsidRPr="00BA7B03">
        <w:rPr>
          <w:noProof/>
          <w:sz w:val="24"/>
          <w:szCs w:val="24"/>
        </w:rPr>
        <w:fldChar w:fldCharType="end"/>
      </w:r>
      <w:r w:rsidR="009F6AE1" w:rsidRPr="00BA7B03">
        <w:rPr>
          <w:noProof/>
          <w:sz w:val="24"/>
          <w:szCs w:val="24"/>
        </w:rPr>
        <w:t xml:space="preserve">. In addition, depletion of GSH is associated with protein misfolding </w:t>
      </w:r>
      <w:r w:rsidR="009F6AE1" w:rsidRPr="00BA7B03">
        <w:rPr>
          <w:noProof/>
          <w:sz w:val="24"/>
          <w:szCs w:val="24"/>
        </w:rPr>
        <w:fldChar w:fldCharType="begin"/>
      </w:r>
      <w:r w:rsidR="005E2384" w:rsidRPr="00BA7B03">
        <w:rPr>
          <w:noProof/>
          <w:sz w:val="24"/>
          <w:szCs w:val="24"/>
        </w:rPr>
        <w:instrText xml:space="preserve"> ADDIN EN.CITE &lt;EndNote&gt;&lt;Cite&gt;&lt;Author&gt;Chakravarthi&lt;/Author&gt;&lt;Year&gt;2004&lt;/Year&gt;&lt;RecNum&gt;481&lt;/RecNum&gt;&lt;DisplayText&gt;[12]&lt;/DisplayText&gt;&lt;record&gt;&lt;rec-number&gt;481&lt;/rec-number&gt;&lt;foreign-keys&gt;&lt;key app="EN" db-id="rtpap0z28fz5r7ed2s8prarv9a0x0p02azr0" timestamp="1560876652"&gt;481&lt;/key&gt;&lt;/foreign-keys&gt;&lt;ref-type name="Journal Article"&gt;17&lt;/ref-type&gt;&lt;contributors&gt;&lt;authors&gt;&lt;author&gt;Chakravarthi, Seema&lt;/author&gt;&lt;author&gt;Bulleid, Neil J&lt;/author&gt;&lt;/authors&gt;&lt;/contributors&gt;&lt;titles&gt;&lt;title&gt;Glutathione is required to regulate the formation of native disulfide bonds within proteins entering the secretory pathway&lt;/title&gt;&lt;secondary-title&gt;Journal of Biological Chemistry&lt;/secondary-title&gt;&lt;/titles&gt;&lt;periodical&gt;&lt;full-title&gt;Journal of Biological Chemistry&lt;/full-title&gt;&lt;/periodical&gt;&lt;pages&gt;39872-39879&lt;/pages&gt;&lt;volume&gt;279&lt;/volume&gt;&lt;number&gt;38&lt;/number&gt;&lt;dates&gt;&lt;year&gt;2004&lt;/year&gt;&lt;/dates&gt;&lt;isbn&gt;0021-9258&lt;/isbn&gt;&lt;urls&gt;&lt;/urls&gt;&lt;/record&gt;&lt;/Cite&gt;&lt;/EndNote&gt;</w:instrText>
      </w:r>
      <w:r w:rsidR="009F6AE1" w:rsidRPr="00BA7B03">
        <w:rPr>
          <w:noProof/>
          <w:sz w:val="24"/>
          <w:szCs w:val="24"/>
        </w:rPr>
        <w:fldChar w:fldCharType="separate"/>
      </w:r>
      <w:r w:rsidR="005E2384" w:rsidRPr="00BA7B03">
        <w:rPr>
          <w:noProof/>
          <w:sz w:val="24"/>
          <w:szCs w:val="24"/>
        </w:rPr>
        <w:t>[</w:t>
      </w:r>
      <w:hyperlink w:anchor="_ENREF_12" w:tooltip="Chakravarthi, 2004 #481" w:history="1">
        <w:r w:rsidR="00B24AD9" w:rsidRPr="00BA7B03">
          <w:rPr>
            <w:noProof/>
            <w:sz w:val="24"/>
            <w:szCs w:val="24"/>
          </w:rPr>
          <w:t>12</w:t>
        </w:r>
      </w:hyperlink>
      <w:r w:rsidR="005E2384" w:rsidRPr="00BA7B03">
        <w:rPr>
          <w:noProof/>
          <w:sz w:val="24"/>
          <w:szCs w:val="24"/>
        </w:rPr>
        <w:t>]</w:t>
      </w:r>
      <w:r w:rsidR="009F6AE1" w:rsidRPr="00BA7B03">
        <w:rPr>
          <w:noProof/>
          <w:sz w:val="24"/>
          <w:szCs w:val="24"/>
        </w:rPr>
        <w:fldChar w:fldCharType="end"/>
      </w:r>
      <w:r w:rsidR="009F6AE1" w:rsidRPr="00BA7B03">
        <w:rPr>
          <w:noProof/>
          <w:sz w:val="24"/>
          <w:szCs w:val="24"/>
        </w:rPr>
        <w:t>. Therefore, as a whole</w:t>
      </w:r>
      <w:r w:rsidR="00CB055C" w:rsidRPr="00BA7B03">
        <w:rPr>
          <w:noProof/>
          <w:sz w:val="24"/>
          <w:szCs w:val="24"/>
        </w:rPr>
        <w:t>,</w:t>
      </w:r>
      <w:r w:rsidR="009F6AE1" w:rsidRPr="00BA7B03">
        <w:rPr>
          <w:noProof/>
          <w:sz w:val="24"/>
          <w:szCs w:val="24"/>
        </w:rPr>
        <w:t xml:space="preserve"> evidence sug</w:t>
      </w:r>
      <w:r w:rsidR="00CB055C" w:rsidRPr="00BA7B03">
        <w:rPr>
          <w:noProof/>
          <w:sz w:val="24"/>
          <w:szCs w:val="24"/>
        </w:rPr>
        <w:t>gests</w:t>
      </w:r>
      <w:r w:rsidR="009F6AE1" w:rsidRPr="00BA7B03">
        <w:rPr>
          <w:noProof/>
          <w:sz w:val="24"/>
          <w:szCs w:val="24"/>
        </w:rPr>
        <w:t xml:space="preserve"> that low GSH will be </w:t>
      </w:r>
      <w:r w:rsidR="00CB055C" w:rsidRPr="00BA7B03">
        <w:rPr>
          <w:noProof/>
          <w:sz w:val="24"/>
          <w:szCs w:val="24"/>
        </w:rPr>
        <w:t xml:space="preserve">generally </w:t>
      </w:r>
      <w:r w:rsidR="009F6AE1" w:rsidRPr="00BA7B03">
        <w:rPr>
          <w:noProof/>
          <w:sz w:val="24"/>
          <w:szCs w:val="24"/>
        </w:rPr>
        <w:t>harmful for cells.</w:t>
      </w:r>
    </w:p>
    <w:p w14:paraId="6F602013" w14:textId="2DEF8DBB" w:rsidR="00491BFF" w:rsidRPr="001C76DB" w:rsidRDefault="00CB055C" w:rsidP="005E2384">
      <w:pPr>
        <w:pStyle w:val="CommentText"/>
        <w:spacing w:line="276" w:lineRule="auto"/>
        <w:jc w:val="both"/>
        <w:rPr>
          <w:strike/>
          <w:noProof/>
          <w:sz w:val="24"/>
          <w:szCs w:val="24"/>
        </w:rPr>
      </w:pPr>
      <w:r w:rsidRPr="00BA7B03">
        <w:rPr>
          <w:sz w:val="24"/>
          <w:szCs w:val="24"/>
        </w:rPr>
        <w:t>D</w:t>
      </w:r>
      <w:r w:rsidR="005E2384" w:rsidRPr="00BA7B03">
        <w:rPr>
          <w:sz w:val="24"/>
          <w:szCs w:val="24"/>
        </w:rPr>
        <w:t xml:space="preserve">ietary </w:t>
      </w:r>
      <w:r w:rsidR="00871D1B" w:rsidRPr="00BA7B03">
        <w:rPr>
          <w:sz w:val="24"/>
          <w:szCs w:val="24"/>
        </w:rPr>
        <w:t>m</w:t>
      </w:r>
      <w:r w:rsidR="00FD2467" w:rsidRPr="00BA7B03">
        <w:rPr>
          <w:sz w:val="24"/>
          <w:szCs w:val="24"/>
        </w:rPr>
        <w:t>ethionine restriction</w:t>
      </w:r>
      <w:r w:rsidR="003A4FAE" w:rsidRPr="00BA7B03">
        <w:rPr>
          <w:sz w:val="24"/>
          <w:szCs w:val="24"/>
        </w:rPr>
        <w:t xml:space="preserve"> (MR) </w:t>
      </w:r>
      <w:r w:rsidR="00FD2467" w:rsidRPr="00BA7B03">
        <w:rPr>
          <w:sz w:val="24"/>
          <w:szCs w:val="24"/>
        </w:rPr>
        <w:t>increase</w:t>
      </w:r>
      <w:r w:rsidR="0089149B" w:rsidRPr="00BA7B03">
        <w:rPr>
          <w:sz w:val="24"/>
          <w:szCs w:val="24"/>
        </w:rPr>
        <w:t>s</w:t>
      </w:r>
      <w:r w:rsidR="00FD2467" w:rsidRPr="00BA7B03">
        <w:rPr>
          <w:sz w:val="24"/>
          <w:szCs w:val="24"/>
        </w:rPr>
        <w:t xml:space="preserve"> lifespan in diverse species </w:t>
      </w:r>
      <w:r w:rsidR="00C64F3B" w:rsidRPr="00BA7B03">
        <w:rPr>
          <w:noProof/>
          <w:sz w:val="24"/>
          <w:szCs w:val="24"/>
        </w:rPr>
        <w:fldChar w:fldCharType="begin">
          <w:fldData xml:space="preserve">PEVuZE5vdGU+PENpdGU+PEF1dGhvcj5SaWNoaWU8L0F1dGhvcj48WWVhcj4xOTk0PC9ZZWFyPjxS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</w:fldData>
        </w:fldChar>
      </w:r>
      <w:r w:rsidR="005E2384" w:rsidRPr="00BA7B03">
        <w:rPr>
          <w:noProof/>
          <w:sz w:val="24"/>
          <w:szCs w:val="24"/>
        </w:rPr>
        <w:instrText xml:space="preserve"> ADDIN EN.CITE </w:instrText>
      </w:r>
      <w:r w:rsidR="005E2384" w:rsidRPr="00BA7B03">
        <w:rPr>
          <w:noProof/>
          <w:sz w:val="24"/>
          <w:szCs w:val="24"/>
        </w:rPr>
        <w:fldChar w:fldCharType="begin">
          <w:fldData xml:space="preserve">PEVuZE5vdGU+PENpdGU+PEF1dGhvcj5SaWNoaWU8L0F1dGhvcj48WWVhcj4xOTk0PC9ZZWFyPjxS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</w:fldData>
        </w:fldChar>
      </w:r>
      <w:r w:rsidR="005E2384" w:rsidRPr="00BA7B03">
        <w:rPr>
          <w:noProof/>
          <w:sz w:val="24"/>
          <w:szCs w:val="24"/>
        </w:rPr>
        <w:instrText xml:space="preserve"> ADDIN EN.CITE.DATA </w:instrText>
      </w:r>
      <w:r w:rsidR="005E2384" w:rsidRPr="00BA7B03">
        <w:rPr>
          <w:noProof/>
          <w:sz w:val="24"/>
          <w:szCs w:val="24"/>
        </w:rPr>
      </w:r>
      <w:r w:rsidR="005E2384" w:rsidRPr="00BA7B03">
        <w:rPr>
          <w:noProof/>
          <w:sz w:val="24"/>
          <w:szCs w:val="24"/>
        </w:rPr>
        <w:fldChar w:fldCharType="end"/>
      </w:r>
      <w:r w:rsidR="00C64F3B" w:rsidRPr="00BA7B03">
        <w:rPr>
          <w:noProof/>
          <w:sz w:val="24"/>
          <w:szCs w:val="24"/>
        </w:rPr>
      </w:r>
      <w:r w:rsidR="00C64F3B" w:rsidRPr="00BA7B03">
        <w:rPr>
          <w:noProof/>
          <w:sz w:val="24"/>
          <w:szCs w:val="24"/>
        </w:rPr>
        <w:fldChar w:fldCharType="separate"/>
      </w:r>
      <w:r w:rsidR="005E2384" w:rsidRPr="00BA7B03">
        <w:rPr>
          <w:noProof/>
          <w:sz w:val="24"/>
          <w:szCs w:val="24"/>
        </w:rPr>
        <w:t>[</w:t>
      </w:r>
      <w:hyperlink w:anchor="_ENREF_13" w:tooltip="Richie, 1994 #5" w:history="1">
        <w:r w:rsidR="00B24AD9" w:rsidRPr="00BA7B03">
          <w:rPr>
            <w:noProof/>
            <w:sz w:val="24"/>
            <w:szCs w:val="24"/>
          </w:rPr>
          <w:t>13-19</w:t>
        </w:r>
      </w:hyperlink>
      <w:r w:rsidR="005E2384" w:rsidRPr="00BA7B03">
        <w:rPr>
          <w:noProof/>
          <w:sz w:val="24"/>
          <w:szCs w:val="24"/>
        </w:rPr>
        <w:t>]</w:t>
      </w:r>
      <w:r w:rsidR="00C64F3B" w:rsidRPr="00BA7B03">
        <w:rPr>
          <w:noProof/>
          <w:sz w:val="24"/>
          <w:szCs w:val="24"/>
        </w:rPr>
        <w:fldChar w:fldCharType="end"/>
      </w:r>
      <w:r w:rsidRPr="00BA7B03">
        <w:rPr>
          <w:noProof/>
          <w:sz w:val="24"/>
          <w:szCs w:val="24"/>
        </w:rPr>
        <w:t xml:space="preserve"> but MR also</w:t>
      </w:r>
      <w:r w:rsidR="00A05D4B" w:rsidRPr="00BA7B03">
        <w:rPr>
          <w:noProof/>
          <w:sz w:val="24"/>
          <w:szCs w:val="24"/>
        </w:rPr>
        <w:t xml:space="preserve"> decrease</w:t>
      </w:r>
      <w:r w:rsidRPr="00BA7B03">
        <w:rPr>
          <w:noProof/>
          <w:sz w:val="24"/>
          <w:szCs w:val="24"/>
        </w:rPr>
        <w:t>s</w:t>
      </w:r>
      <w:r w:rsidR="00A05D4B" w:rsidRPr="00BA7B03">
        <w:rPr>
          <w:noProof/>
          <w:sz w:val="24"/>
          <w:szCs w:val="24"/>
        </w:rPr>
        <w:t xml:space="preserve"> GSH level </w:t>
      </w:r>
      <w:r w:rsidR="006E32A0" w:rsidRPr="00BA7B03">
        <w:rPr>
          <w:noProof/>
          <w:sz w:val="24"/>
          <w:szCs w:val="24"/>
        </w:rPr>
        <w:t>in</w:t>
      </w:r>
      <w:r w:rsidR="004A7E28" w:rsidRPr="00BA7B03">
        <w:rPr>
          <w:noProof/>
          <w:sz w:val="24"/>
          <w:szCs w:val="24"/>
        </w:rPr>
        <w:t xml:space="preserve"> several tissu</w:t>
      </w:r>
      <w:r w:rsidR="005714CB" w:rsidRPr="00BA7B03">
        <w:rPr>
          <w:noProof/>
          <w:sz w:val="24"/>
          <w:szCs w:val="24"/>
        </w:rPr>
        <w:t>es</w:t>
      </w:r>
      <w:r w:rsidR="0074648C" w:rsidRPr="00BA7B03">
        <w:rPr>
          <w:noProof/>
          <w:sz w:val="24"/>
          <w:szCs w:val="24"/>
        </w:rPr>
        <w:t xml:space="preserve"> </w:t>
      </w:r>
      <w:r w:rsidR="0074648C" w:rsidRPr="00BA7B03">
        <w:rPr>
          <w:sz w:val="24"/>
          <w:szCs w:val="24"/>
        </w:rPr>
        <w:fldChar w:fldCharType="begin">
          <w:fldData xml:space="preserve">PEVuZE5vdGU+PENpdGU+PEF1dGhvcj5SaWNoaWU8L0F1dGhvcj48WWVhcj4xOTk0PC9ZZWFyPjxS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</w:fldData>
        </w:fldChar>
      </w:r>
      <w:r w:rsidR="005E2384" w:rsidRPr="00BA7B03">
        <w:rPr>
          <w:sz w:val="24"/>
          <w:szCs w:val="24"/>
        </w:rPr>
        <w:instrText xml:space="preserve"> ADDIN EN.CITE </w:instrText>
      </w:r>
      <w:r w:rsidR="005E2384" w:rsidRPr="00BA7B03">
        <w:rPr>
          <w:sz w:val="24"/>
          <w:szCs w:val="24"/>
        </w:rPr>
        <w:fldChar w:fldCharType="begin">
          <w:fldData xml:space="preserve">PEVuZE5vdGU+PENpdGU+PEF1dGhvcj5SaWNoaWU8L0F1dGhvcj48WWVhcj4xOTk0PC9ZZWFyPjxS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</w:fldData>
        </w:fldChar>
      </w:r>
      <w:r w:rsidR="005E2384" w:rsidRPr="00BA7B03">
        <w:rPr>
          <w:sz w:val="24"/>
          <w:szCs w:val="24"/>
        </w:rPr>
        <w:instrText xml:space="preserve"> ADDIN EN.CITE.DATA </w:instrText>
      </w:r>
      <w:r w:rsidR="005E2384" w:rsidRPr="00BA7B03">
        <w:rPr>
          <w:sz w:val="24"/>
          <w:szCs w:val="24"/>
        </w:rPr>
      </w:r>
      <w:r w:rsidR="005E2384" w:rsidRPr="00BA7B03">
        <w:rPr>
          <w:sz w:val="24"/>
          <w:szCs w:val="24"/>
        </w:rPr>
        <w:fldChar w:fldCharType="end"/>
      </w:r>
      <w:r w:rsidR="0074648C" w:rsidRPr="00BA7B03">
        <w:rPr>
          <w:sz w:val="24"/>
          <w:szCs w:val="24"/>
        </w:rPr>
      </w:r>
      <w:r w:rsidR="0074648C" w:rsidRPr="00BA7B03">
        <w:rPr>
          <w:sz w:val="24"/>
          <w:szCs w:val="24"/>
        </w:rPr>
        <w:fldChar w:fldCharType="separate"/>
      </w:r>
      <w:r w:rsidR="005E2384" w:rsidRPr="00BA7B03">
        <w:rPr>
          <w:noProof/>
          <w:sz w:val="24"/>
          <w:szCs w:val="24"/>
        </w:rPr>
        <w:t>[</w:t>
      </w:r>
      <w:hyperlink w:anchor="_ENREF_13" w:tooltip="Richie, 1994 #5" w:history="1">
        <w:r w:rsidR="00B24AD9" w:rsidRPr="00BA7B03">
          <w:rPr>
            <w:noProof/>
            <w:sz w:val="24"/>
            <w:szCs w:val="24"/>
          </w:rPr>
          <w:t>13</w:t>
        </w:r>
      </w:hyperlink>
      <w:r w:rsidR="005E2384" w:rsidRPr="00BA7B03">
        <w:rPr>
          <w:noProof/>
          <w:sz w:val="24"/>
          <w:szCs w:val="24"/>
        </w:rPr>
        <w:t xml:space="preserve">, </w:t>
      </w:r>
      <w:hyperlink w:anchor="_ENREF_16" w:tooltip="Johnson, 2014 #8" w:history="1">
        <w:r w:rsidR="00B24AD9" w:rsidRPr="00BA7B03">
          <w:rPr>
            <w:noProof/>
            <w:sz w:val="24"/>
            <w:szCs w:val="24"/>
          </w:rPr>
          <w:t>16</w:t>
        </w:r>
      </w:hyperlink>
      <w:r w:rsidR="005E2384" w:rsidRPr="00BA7B03">
        <w:rPr>
          <w:noProof/>
          <w:sz w:val="24"/>
          <w:szCs w:val="24"/>
        </w:rPr>
        <w:t xml:space="preserve">, </w:t>
      </w:r>
      <w:hyperlink w:anchor="_ENREF_20" w:tooltip="Ghosh, 2017 #96" w:history="1">
        <w:r w:rsidR="00B24AD9" w:rsidRPr="00BA7B03">
          <w:rPr>
            <w:noProof/>
            <w:sz w:val="24"/>
            <w:szCs w:val="24"/>
          </w:rPr>
          <w:t>20-24</w:t>
        </w:r>
      </w:hyperlink>
      <w:r w:rsidR="005E2384" w:rsidRPr="00BA7B03">
        <w:rPr>
          <w:noProof/>
          <w:sz w:val="24"/>
          <w:szCs w:val="24"/>
        </w:rPr>
        <w:t>]</w:t>
      </w:r>
      <w:r w:rsidR="0074648C" w:rsidRPr="00BA7B03">
        <w:rPr>
          <w:sz w:val="24"/>
          <w:szCs w:val="24"/>
        </w:rPr>
        <w:fldChar w:fldCharType="end"/>
      </w:r>
      <w:r w:rsidRPr="00BA7B03">
        <w:rPr>
          <w:sz w:val="24"/>
          <w:szCs w:val="24"/>
        </w:rPr>
        <w:t>. This lowering of tissue GSH levels would appear</w:t>
      </w:r>
      <w:r w:rsidR="005714CB" w:rsidRPr="00BA7B03">
        <w:rPr>
          <w:noProof/>
          <w:sz w:val="24"/>
          <w:szCs w:val="24"/>
        </w:rPr>
        <w:t xml:space="preserve"> </w:t>
      </w:r>
      <w:r w:rsidR="005714CB" w:rsidRPr="00BA7B03">
        <w:rPr>
          <w:sz w:val="24"/>
          <w:szCs w:val="24"/>
        </w:rPr>
        <w:t>to be in dispute with the lifespan increasing effect of MR</w:t>
      </w:r>
      <w:r w:rsidR="000822FD" w:rsidRPr="00BA7B03">
        <w:rPr>
          <w:noProof/>
          <w:sz w:val="24"/>
          <w:szCs w:val="24"/>
        </w:rPr>
        <w:t>.</w:t>
      </w:r>
      <w:r w:rsidR="004D2E00" w:rsidRPr="00BA7B03">
        <w:rPr>
          <w:noProof/>
          <w:sz w:val="24"/>
          <w:szCs w:val="24"/>
        </w:rPr>
        <w:t xml:space="preserve"> </w:t>
      </w:r>
      <w:r w:rsidR="00926C1E" w:rsidRPr="00BA7B03">
        <w:rPr>
          <w:sz w:val="24"/>
          <w:szCs w:val="24"/>
        </w:rPr>
        <w:t>It has been suggested that the</w:t>
      </w:r>
      <w:r w:rsidR="00B82C4A" w:rsidRPr="00BA7B03">
        <w:rPr>
          <w:sz w:val="24"/>
          <w:szCs w:val="24"/>
        </w:rPr>
        <w:t xml:space="preserve"> effects of low GSH</w:t>
      </w:r>
      <w:r w:rsidR="00926C1E" w:rsidRPr="00BA7B03">
        <w:rPr>
          <w:sz w:val="24"/>
          <w:szCs w:val="24"/>
        </w:rPr>
        <w:t xml:space="preserve"> due to </w:t>
      </w:r>
      <w:r w:rsidR="000569F7" w:rsidRPr="00BA7B03">
        <w:rPr>
          <w:sz w:val="24"/>
          <w:szCs w:val="24"/>
        </w:rPr>
        <w:t xml:space="preserve">MR </w:t>
      </w:r>
      <w:r w:rsidR="00926C1E" w:rsidRPr="00BA7B03">
        <w:rPr>
          <w:sz w:val="24"/>
          <w:szCs w:val="24"/>
        </w:rPr>
        <w:t xml:space="preserve">is </w:t>
      </w:r>
      <w:r w:rsidR="000569F7" w:rsidRPr="00BA7B03">
        <w:rPr>
          <w:sz w:val="24"/>
          <w:szCs w:val="24"/>
        </w:rPr>
        <w:t>compensated by the up-regulation of anti-oxidant responses driven by the nuclear factor, erythroid 2 like 2 transcription factor, NFE2L2</w:t>
      </w:r>
      <w:r w:rsidR="0045667F" w:rsidRPr="00BA7B03">
        <w:rPr>
          <w:sz w:val="24"/>
          <w:szCs w:val="24"/>
        </w:rPr>
        <w:t xml:space="preserve"> </w:t>
      </w:r>
      <w:r w:rsidR="00D72153" w:rsidRPr="00BA7B03">
        <w:rPr>
          <w:sz w:val="24"/>
          <w:szCs w:val="24"/>
        </w:rPr>
        <w:fldChar w:fldCharType="begin"/>
      </w:r>
      <w:r w:rsidR="005E2384" w:rsidRPr="00BA7B03">
        <w:rPr>
          <w:sz w:val="24"/>
          <w:szCs w:val="24"/>
        </w:rPr>
        <w:instrText xml:space="preserve"> ADDIN EN.CITE &lt;EndNote&gt;&lt;Cite&gt;&lt;Author&gt;Ghosh&lt;/Author&gt;&lt;Year&gt;2017&lt;/Year&gt;&lt;RecNum&gt;96&lt;/RecNum&gt;&lt;DisplayText&gt;[20]&lt;/DisplayText&gt;&lt;record&gt;&lt;rec-number&gt;96&lt;/rec-number&gt;&lt;foreign-keys&gt;&lt;key app="EN" db-id="rtpap0z28fz5r7ed2s8prarv9a0x0p02azr0" timestamp="1524777641"&gt;96&lt;/key&gt;&lt;/foreign-keys&gt;&lt;ref-type name="Journal Article"&gt;17&lt;/ref-type&gt;&lt;contributors&gt;&lt;authors&gt;&lt;author&gt;Ghosh, Sujoy&lt;/author&gt;&lt;author&gt;Forney, Laura A&lt;/author&gt;&lt;author&gt;Wanders, Desiree&lt;/author&gt;&lt;author&gt;Stone, Kirsten P&lt;/author&gt;&lt;author&gt;Gettys, Thomas W&lt;/author&gt;&lt;/authors&gt;&lt;/contributors&gt;&lt;titles&gt;&lt;title&gt;An integrative analysis of tissue-specific transcriptomic and metabolomic responses to short-term dietary methionine restriction in mice&lt;/title&gt;&lt;secondary-title&gt;PloS one&lt;/secondary-title&gt;&lt;/titles&gt;&lt;periodical&gt;&lt;full-title&gt;PloS one&lt;/full-title&gt;&lt;/periodical&gt;&lt;pages&gt;e0177513&lt;/pages&gt;&lt;volume&gt;12&lt;/volume&gt;&lt;number&gt;5&lt;/number&gt;&lt;dates&gt;&lt;year&gt;2017&lt;/year&gt;&lt;/dates&gt;&lt;isbn&gt;1932-6203&lt;/isbn&gt;&lt;urls&gt;&lt;/urls&gt;&lt;/record&gt;&lt;/Cite&gt;&lt;/EndNote&gt;</w:instrText>
      </w:r>
      <w:r w:rsidR="00D72153" w:rsidRPr="00BA7B03">
        <w:rPr>
          <w:sz w:val="24"/>
          <w:szCs w:val="24"/>
        </w:rPr>
        <w:fldChar w:fldCharType="separate"/>
      </w:r>
      <w:r w:rsidR="005E2384" w:rsidRPr="00BA7B03">
        <w:rPr>
          <w:noProof/>
          <w:sz w:val="24"/>
          <w:szCs w:val="24"/>
        </w:rPr>
        <w:t>[</w:t>
      </w:r>
      <w:hyperlink w:anchor="_ENREF_20" w:tooltip="Ghosh, 2017 #96" w:history="1">
        <w:r w:rsidR="00B24AD9" w:rsidRPr="00BA7B03">
          <w:rPr>
            <w:noProof/>
            <w:sz w:val="24"/>
            <w:szCs w:val="24"/>
          </w:rPr>
          <w:t>20</w:t>
        </w:r>
      </w:hyperlink>
      <w:r w:rsidR="005E2384" w:rsidRPr="00BA7B03">
        <w:rPr>
          <w:noProof/>
          <w:sz w:val="24"/>
          <w:szCs w:val="24"/>
        </w:rPr>
        <w:t>]</w:t>
      </w:r>
      <w:r w:rsidR="00D72153" w:rsidRPr="00BA7B03">
        <w:rPr>
          <w:sz w:val="24"/>
          <w:szCs w:val="24"/>
        </w:rPr>
        <w:fldChar w:fldCharType="end"/>
      </w:r>
      <w:r w:rsidR="000D5F90" w:rsidRPr="00BA7B03">
        <w:rPr>
          <w:sz w:val="24"/>
          <w:szCs w:val="24"/>
        </w:rPr>
        <w:t>.</w:t>
      </w:r>
      <w:r w:rsidR="004234F1" w:rsidRPr="00BA7B03">
        <w:rPr>
          <w:sz w:val="24"/>
          <w:szCs w:val="24"/>
        </w:rPr>
        <w:t xml:space="preserve"> </w:t>
      </w:r>
      <w:r w:rsidR="00845001" w:rsidRPr="00BA7B03">
        <w:rPr>
          <w:sz w:val="24"/>
          <w:szCs w:val="24"/>
        </w:rPr>
        <w:t xml:space="preserve">However, </w:t>
      </w:r>
      <w:r w:rsidR="001C0315" w:rsidRPr="00BA7B03">
        <w:rPr>
          <w:sz w:val="24"/>
          <w:szCs w:val="24"/>
        </w:rPr>
        <w:t xml:space="preserve">there might be </w:t>
      </w:r>
      <w:r w:rsidR="002A5447" w:rsidRPr="00BA7B03">
        <w:rPr>
          <w:sz w:val="24"/>
          <w:szCs w:val="24"/>
        </w:rPr>
        <w:t>other responses which might</w:t>
      </w:r>
      <w:r w:rsidR="00B625EE" w:rsidRPr="00BA7B03">
        <w:rPr>
          <w:sz w:val="24"/>
          <w:szCs w:val="24"/>
        </w:rPr>
        <w:t xml:space="preserve"> also</w:t>
      </w:r>
      <w:r w:rsidR="002A5447" w:rsidRPr="00BA7B03">
        <w:rPr>
          <w:sz w:val="24"/>
          <w:szCs w:val="24"/>
        </w:rPr>
        <w:t xml:space="preserve"> com</w:t>
      </w:r>
      <w:r w:rsidR="00B625EE" w:rsidRPr="00BA7B03">
        <w:rPr>
          <w:sz w:val="24"/>
          <w:szCs w:val="24"/>
        </w:rPr>
        <w:t>plement</w:t>
      </w:r>
      <w:r w:rsidR="002A5447" w:rsidRPr="00BA7B03">
        <w:rPr>
          <w:sz w:val="24"/>
          <w:szCs w:val="24"/>
        </w:rPr>
        <w:t xml:space="preserve"> </w:t>
      </w:r>
      <w:r w:rsidR="00D4116F" w:rsidRPr="00BA7B03">
        <w:rPr>
          <w:sz w:val="24"/>
          <w:szCs w:val="24"/>
        </w:rPr>
        <w:t xml:space="preserve">the consequences of </w:t>
      </w:r>
      <w:r w:rsidR="002A5447" w:rsidRPr="00BA7B03">
        <w:rPr>
          <w:sz w:val="24"/>
          <w:szCs w:val="24"/>
        </w:rPr>
        <w:t xml:space="preserve">low </w:t>
      </w:r>
      <w:r w:rsidR="00D4116F" w:rsidRPr="00BA7B03">
        <w:rPr>
          <w:sz w:val="24"/>
          <w:szCs w:val="24"/>
        </w:rPr>
        <w:t xml:space="preserve">GSH and moreover, </w:t>
      </w:r>
      <w:r w:rsidR="00845001" w:rsidRPr="00BA7B03">
        <w:rPr>
          <w:sz w:val="24"/>
          <w:szCs w:val="24"/>
        </w:rPr>
        <w:t xml:space="preserve">it is not known whether MR </w:t>
      </w:r>
      <w:proofErr w:type="gramStart"/>
      <w:r w:rsidR="00845001" w:rsidRPr="00BA7B03">
        <w:rPr>
          <w:sz w:val="24"/>
          <w:szCs w:val="24"/>
        </w:rPr>
        <w:t>actually lowers</w:t>
      </w:r>
      <w:proofErr w:type="gramEnd"/>
      <w:r w:rsidR="00845001" w:rsidRPr="00BA7B03">
        <w:rPr>
          <w:sz w:val="24"/>
          <w:szCs w:val="24"/>
        </w:rPr>
        <w:t xml:space="preserve"> oxidative damage</w:t>
      </w:r>
      <w:r w:rsidR="00D92638" w:rsidRPr="00BA7B03">
        <w:rPr>
          <w:sz w:val="24"/>
          <w:szCs w:val="24"/>
        </w:rPr>
        <w:t xml:space="preserve"> </w:t>
      </w:r>
      <w:r w:rsidRPr="00BA7B03">
        <w:rPr>
          <w:sz w:val="24"/>
          <w:szCs w:val="24"/>
        </w:rPr>
        <w:t>at the</w:t>
      </w:r>
      <w:r w:rsidR="001C0B81" w:rsidRPr="00BA7B03">
        <w:rPr>
          <w:sz w:val="24"/>
          <w:szCs w:val="24"/>
        </w:rPr>
        <w:t xml:space="preserve"> whole tissue level.</w:t>
      </w:r>
      <w:r w:rsidR="005D72A9" w:rsidRPr="00BA7B03">
        <w:rPr>
          <w:sz w:val="24"/>
          <w:szCs w:val="24"/>
        </w:rPr>
        <w:t xml:space="preserve"> </w:t>
      </w:r>
      <w:r w:rsidR="005D72A9" w:rsidRPr="007769AC">
        <w:rPr>
          <w:sz w:val="24"/>
          <w:szCs w:val="24"/>
        </w:rPr>
        <w:t>Nevertheless,</w:t>
      </w:r>
      <w:r w:rsidR="008637D1">
        <w:rPr>
          <w:sz w:val="24"/>
          <w:szCs w:val="24"/>
        </w:rPr>
        <w:t xml:space="preserve"> </w:t>
      </w:r>
      <w:r w:rsidR="008637D1" w:rsidRPr="006E748D">
        <w:rPr>
          <w:sz w:val="24"/>
          <w:szCs w:val="24"/>
        </w:rPr>
        <w:t xml:space="preserve">MR </w:t>
      </w:r>
      <w:r>
        <w:rPr>
          <w:sz w:val="24"/>
          <w:szCs w:val="24"/>
        </w:rPr>
        <w:t xml:space="preserve">leads to </w:t>
      </w:r>
      <w:r w:rsidR="008637D1" w:rsidRPr="006E748D">
        <w:rPr>
          <w:sz w:val="24"/>
          <w:szCs w:val="24"/>
        </w:rPr>
        <w:t>lower oxidative damage to mitochondrial protein and DNA in</w:t>
      </w:r>
      <w:r w:rsidR="003D2758">
        <w:rPr>
          <w:sz w:val="24"/>
          <w:szCs w:val="24"/>
        </w:rPr>
        <w:t xml:space="preserve"> liver mitochondria</w:t>
      </w:r>
      <w:r w:rsidR="00FF315F">
        <w:rPr>
          <w:sz w:val="24"/>
          <w:szCs w:val="24"/>
        </w:rPr>
        <w:t xml:space="preserve"> </w:t>
      </w:r>
      <w:r w:rsidR="00FF315F" w:rsidRPr="005E2384">
        <w:rPr>
          <w:sz w:val="24"/>
          <w:szCs w:val="24"/>
        </w:rPr>
        <w:fldChar w:fldCharType="begin"/>
      </w:r>
      <w:r w:rsidR="005E2384">
        <w:rPr>
          <w:sz w:val="24"/>
          <w:szCs w:val="24"/>
        </w:rPr>
        <w:instrText xml:space="preserve"> ADDIN EN.CITE &lt;EndNote&gt;&lt;Cite&gt;&lt;Author&gt;Sanz&lt;/Author&gt;&lt;Year&gt;2006&lt;/Year&gt;&lt;RecNum&gt;500&lt;/RecNum&gt;&lt;DisplayText&gt;[25, 26]&lt;/DisplayText&gt;&lt;record&gt;&lt;rec-number&gt;500&lt;/rec-number&gt;&lt;foreign-keys&gt;&lt;key app="EN" db-id="rtpap0z28fz5r7ed2s8prarv9a0x0p02azr0" timestamp="1563395386"&gt;500&lt;/key&gt;&lt;/foreign-keys&gt;&lt;ref-type name="Journal Article"&gt;17&lt;/ref-type&gt;&lt;contributors&gt;&lt;authors&gt;&lt;author&gt;Sanz, Alberto&lt;/author&gt;&lt;author&gt;Caro, Pilar&lt;/author&gt;&lt;author&gt;Ayala, Victoria&lt;/author&gt;&lt;author&gt;Portero-Otin, Manuel&lt;/author&gt;&lt;author&gt;Pamplona, Reinald&lt;/author&gt;&lt;author&gt;Barja, Gustavo&lt;/author&gt;&lt;/authors&gt;&lt;/contributors&gt;&lt;titles&gt;&lt;title&gt;Methionine restriction decreases mitochondrial oxygen radical generation and leak as well as oxidative damage to mitochondrial DNA and proteins&lt;/title&gt;&lt;secondary-title&gt;The FASEB journal&lt;/secondary-title&gt;&lt;/titles&gt;&lt;periodical&gt;&lt;full-title&gt;The FASEB Journal&lt;/full-title&gt;&lt;/periodical&gt;&lt;pages&gt;1064-1073&lt;/pages&gt;&lt;volume&gt;20&lt;/volume&gt;&lt;number&gt;8&lt;/number&gt;&lt;dates&gt;&lt;year&gt;2006&lt;/year&gt;&lt;/dates&gt;&lt;isbn&gt;0892-6638&lt;/isbn&gt;&lt;urls&gt;&lt;/urls&gt;&lt;/record&gt;&lt;/Cite&gt;&lt;Cite&gt;&lt;Author&gt;Caro&lt;/Author&gt;&lt;Year&gt;2008&lt;/Year&gt;&lt;RecNum&gt;501&lt;/RecNum&gt;&lt;record&gt;&lt;rec-number&gt;501&lt;/rec-number&gt;&lt;foreign-keys&gt;&lt;key app="EN" db-id="rtpap0z28fz5r7ed2s8prarv9a0x0p02azr0" timestamp="1563395435"&gt;501&lt;/key&gt;&lt;/foreign-keys&gt;&lt;ref-type name="Journal Article"&gt;17&lt;/ref-type&gt;&lt;contributors&gt;&lt;authors&gt;&lt;author&gt;Caro, Pilar&lt;/author&gt;&lt;author&gt;Gómez, José&lt;/author&gt;&lt;author&gt;López-Torres, Mónica&lt;/author&gt;&lt;author&gt;Sánchez, Inés&lt;/author&gt;&lt;author&gt;Naudí, Alba&lt;/author&gt;&lt;author&gt;Jove, Mariona&lt;/author&gt;&lt;author&gt;Pamplona, Reinald&lt;/author&gt;&lt;author&gt;Barja, Gustavo&lt;/author&gt;&lt;/authors&gt;&lt;/contributors&gt;&lt;titles&gt;&lt;title&gt;Forty percent and eighty percent methionine restriction decrease mitochondrial ROS generation and oxidative stress in rat liver&lt;/title&gt;&lt;secondary-title&gt;Biogerontology&lt;/secondary-title&gt;&lt;/titles&gt;&lt;periodical&gt;&lt;full-title&gt;Biogerontology&lt;/full-title&gt;&lt;/periodical&gt;&lt;pages&gt;183-196&lt;/pages&gt;&lt;volume&gt;9&lt;/volume&gt;&lt;number&gt;3&lt;/number&gt;&lt;dates&gt;&lt;year&gt;2008&lt;/year&gt;&lt;/dates&gt;&lt;isbn&gt;1389-5729&lt;/isbn&gt;&lt;urls&gt;&lt;/urls&gt;&lt;/record&gt;&lt;/Cite&gt;&lt;/EndNote&gt;</w:instrText>
      </w:r>
      <w:r w:rsidR="00FF315F" w:rsidRPr="005E2384">
        <w:rPr>
          <w:sz w:val="24"/>
          <w:szCs w:val="24"/>
        </w:rPr>
        <w:fldChar w:fldCharType="separate"/>
      </w:r>
      <w:r w:rsidR="005E2384">
        <w:rPr>
          <w:noProof/>
          <w:sz w:val="24"/>
          <w:szCs w:val="24"/>
        </w:rPr>
        <w:t>[</w:t>
      </w:r>
      <w:hyperlink w:anchor="_ENREF_25" w:tooltip="Sanz, 2006 #500" w:history="1">
        <w:r w:rsidR="00B24AD9">
          <w:rPr>
            <w:noProof/>
            <w:sz w:val="24"/>
            <w:szCs w:val="24"/>
          </w:rPr>
          <w:t>25</w:t>
        </w:r>
      </w:hyperlink>
      <w:r w:rsidR="005E2384">
        <w:rPr>
          <w:noProof/>
          <w:sz w:val="24"/>
          <w:szCs w:val="24"/>
        </w:rPr>
        <w:t xml:space="preserve">, </w:t>
      </w:r>
      <w:hyperlink w:anchor="_ENREF_26" w:tooltip="Caro, 2008 #501" w:history="1">
        <w:r w:rsidR="00B24AD9">
          <w:rPr>
            <w:noProof/>
            <w:sz w:val="24"/>
            <w:szCs w:val="24"/>
          </w:rPr>
          <w:t>26</w:t>
        </w:r>
      </w:hyperlink>
      <w:r w:rsidR="005E2384">
        <w:rPr>
          <w:noProof/>
          <w:sz w:val="24"/>
          <w:szCs w:val="24"/>
        </w:rPr>
        <w:t>]</w:t>
      </w:r>
      <w:r w:rsidR="00FF315F" w:rsidRPr="005E2384">
        <w:rPr>
          <w:sz w:val="24"/>
          <w:szCs w:val="24"/>
        </w:rPr>
        <w:fldChar w:fldCharType="end"/>
      </w:r>
      <w:r w:rsidR="007F7269" w:rsidRPr="001140DD">
        <w:rPr>
          <w:sz w:val="24"/>
          <w:szCs w:val="24"/>
        </w:rPr>
        <w:t xml:space="preserve"> </w:t>
      </w:r>
      <w:r w:rsidR="007F7269" w:rsidRPr="005E2384">
        <w:rPr>
          <w:sz w:val="24"/>
          <w:szCs w:val="24"/>
        </w:rPr>
        <w:t>suggesting the activation of alternate mechanism(s) to regulate oxidative damage and ROS production compensate for low tissue GSH at least at the mitochondrial level</w:t>
      </w:r>
      <w:r w:rsidR="007F7269" w:rsidRPr="001140DD">
        <w:rPr>
          <w:sz w:val="24"/>
          <w:szCs w:val="24"/>
        </w:rPr>
        <w:t>.</w:t>
      </w:r>
      <w:r w:rsidR="007F7269" w:rsidRPr="00913F8E" w:rsidDel="006A4052">
        <w:rPr>
          <w:sz w:val="24"/>
          <w:szCs w:val="24"/>
        </w:rPr>
        <w:t xml:space="preserve"> </w:t>
      </w:r>
      <w:r w:rsidR="005D72A9" w:rsidRPr="006E748D">
        <w:rPr>
          <w:sz w:val="24"/>
          <w:szCs w:val="24"/>
        </w:rPr>
        <w:t xml:space="preserve">  </w:t>
      </w:r>
      <w:r w:rsidR="001C0B81" w:rsidRPr="00ED0EF9">
        <w:rPr>
          <w:sz w:val="24"/>
          <w:szCs w:val="24"/>
          <w:highlight w:val="yellow"/>
        </w:rPr>
        <w:t xml:space="preserve"> </w:t>
      </w:r>
    </w:p>
    <w:p w14:paraId="0E1E3A5E" w14:textId="0BE630C3" w:rsidR="00A1094D" w:rsidRDefault="007A7FED" w:rsidP="00705936">
      <w:pPr>
        <w:pStyle w:val="CommentText"/>
        <w:spacing w:line="276" w:lineRule="auto"/>
        <w:jc w:val="both"/>
        <w:rPr>
          <w:color w:val="000000"/>
          <w:sz w:val="24"/>
          <w:szCs w:val="24"/>
        </w:rPr>
      </w:pPr>
      <w:r w:rsidRPr="006E748D">
        <w:rPr>
          <w:color w:val="000000"/>
          <w:sz w:val="24"/>
          <w:szCs w:val="24"/>
        </w:rPr>
        <w:t xml:space="preserve">Given that low cellular GSH availability </w:t>
      </w:r>
      <w:r w:rsidR="00B37650">
        <w:rPr>
          <w:color w:val="000000"/>
          <w:sz w:val="24"/>
          <w:szCs w:val="24"/>
        </w:rPr>
        <w:t xml:space="preserve">would be anticipated to </w:t>
      </w:r>
      <w:r w:rsidRPr="006E748D">
        <w:rPr>
          <w:color w:val="000000"/>
          <w:sz w:val="24"/>
          <w:szCs w:val="24"/>
        </w:rPr>
        <w:t xml:space="preserve">have negative outcomes, it is important to </w:t>
      </w:r>
      <w:r w:rsidR="002317DC" w:rsidRPr="006E748D">
        <w:rPr>
          <w:color w:val="000000"/>
          <w:sz w:val="24"/>
          <w:szCs w:val="24"/>
        </w:rPr>
        <w:t>consider</w:t>
      </w:r>
      <w:r w:rsidRPr="006E748D">
        <w:rPr>
          <w:color w:val="000000"/>
          <w:sz w:val="24"/>
          <w:szCs w:val="24"/>
        </w:rPr>
        <w:t xml:space="preserve"> how </w:t>
      </w:r>
      <w:r w:rsidR="004A6135" w:rsidRPr="006E748D">
        <w:rPr>
          <w:color w:val="000000"/>
          <w:sz w:val="24"/>
          <w:szCs w:val="24"/>
        </w:rPr>
        <w:t xml:space="preserve">MR </w:t>
      </w:r>
      <w:r w:rsidR="002317DC" w:rsidRPr="006E748D">
        <w:rPr>
          <w:color w:val="000000"/>
          <w:sz w:val="24"/>
          <w:szCs w:val="24"/>
        </w:rPr>
        <w:t xml:space="preserve">influences GSH metabolism </w:t>
      </w:r>
      <w:r w:rsidR="00B37650">
        <w:rPr>
          <w:color w:val="000000"/>
          <w:sz w:val="24"/>
          <w:szCs w:val="24"/>
        </w:rPr>
        <w:t>and the consequences this may have</w:t>
      </w:r>
      <w:r w:rsidRPr="006E748D">
        <w:rPr>
          <w:color w:val="000000"/>
          <w:sz w:val="24"/>
          <w:szCs w:val="24"/>
        </w:rPr>
        <w:t xml:space="preserve">. </w:t>
      </w:r>
      <w:r w:rsidR="00396A57" w:rsidRPr="006E748D">
        <w:rPr>
          <w:color w:val="000000"/>
          <w:sz w:val="24"/>
          <w:szCs w:val="24"/>
        </w:rPr>
        <w:lastRenderedPageBreak/>
        <w:t>One organ that shows a pronounced decrease in GSH with MR in rodents is the liver. This is particularly striking because, w</w:t>
      </w:r>
      <w:r w:rsidR="00941034" w:rsidRPr="006E748D">
        <w:rPr>
          <w:color w:val="000000"/>
          <w:sz w:val="24"/>
          <w:szCs w:val="24"/>
        </w:rPr>
        <w:t xml:space="preserve">hile many cell types can synthesize GSH, </w:t>
      </w:r>
      <w:r w:rsidR="00396A57" w:rsidRPr="006E748D">
        <w:rPr>
          <w:color w:val="000000"/>
          <w:sz w:val="24"/>
          <w:szCs w:val="24"/>
        </w:rPr>
        <w:t xml:space="preserve">the </w:t>
      </w:r>
      <w:r w:rsidR="00941034" w:rsidRPr="006E748D">
        <w:rPr>
          <w:color w:val="000000"/>
          <w:sz w:val="24"/>
          <w:szCs w:val="24"/>
        </w:rPr>
        <w:t>l</w:t>
      </w:r>
      <w:r w:rsidR="00F3649D" w:rsidRPr="006E748D">
        <w:rPr>
          <w:color w:val="000000"/>
          <w:sz w:val="24"/>
          <w:szCs w:val="24"/>
        </w:rPr>
        <w:t xml:space="preserve">iver is a major contributor to whole organism synthesis of GSH and a significant exporter of GSH for distribution throughout the body via the circulation </w:t>
      </w:r>
      <w:r w:rsidR="00F3649D" w:rsidRPr="006E748D">
        <w:rPr>
          <w:color w:val="000000"/>
          <w:sz w:val="24"/>
          <w:szCs w:val="24"/>
        </w:rPr>
        <w:fldChar w:fldCharType="begin"/>
      </w:r>
      <w:r w:rsidR="00D508C4">
        <w:rPr>
          <w:color w:val="000000"/>
          <w:sz w:val="24"/>
          <w:szCs w:val="24"/>
        </w:rPr>
        <w:instrText xml:space="preserve"> ADDIN EN.CITE &lt;EndNote&gt;&lt;Cite&gt;&lt;Author&gt;Lauterburg&lt;/Author&gt;&lt;Year&gt;1988&lt;/Year&gt;&lt;RecNum&gt;126&lt;/RecNum&gt;&lt;DisplayText&gt;[27]&lt;/DisplayText&gt;&lt;record&gt;&lt;rec-number&gt;126&lt;/rec-number&gt;&lt;foreign-keys&gt;&lt;key app="EN" db-id="rtpap0z28fz5r7ed2s8prarv9a0x0p02azr0" timestamp="1525973785"&gt;126&lt;/key&gt;&lt;/foreign-keys&gt;&lt;ref-type name="Journal Article"&gt;17&lt;/ref-type&gt;&lt;contributors&gt;&lt;authors&gt;&lt;author&gt;Lauterburg, BH&lt;/author&gt;&lt;author&gt;Velez, MARIA E&lt;/author&gt;&lt;/authors&gt;&lt;/contributors&gt;&lt;titles&gt;&lt;title&gt;Glutathione deficiency in alcoholics: risk factor for paracetamol hepatotoxicity&lt;/title&gt;&lt;secondary-title&gt;Gut&lt;/secondary-title&gt;&lt;/titles&gt;&lt;periodical&gt;&lt;full-title&gt;Gut&lt;/full-title&gt;&lt;/periodical&gt;&lt;pages&gt;1153-1157&lt;/pages&gt;&lt;volume&gt;29&lt;/volume&gt;&lt;number&gt;9&lt;/number&gt;&lt;dates&gt;&lt;year&gt;1988&lt;/year&gt;&lt;/dates&gt;&lt;isbn&gt;0017-5749&lt;/isbn&gt;&lt;urls&gt;&lt;/urls&gt;&lt;/record&gt;&lt;/Cite&gt;&lt;/EndNote&gt;</w:instrText>
      </w:r>
      <w:r w:rsidR="00F3649D" w:rsidRPr="006E748D">
        <w:rPr>
          <w:color w:val="000000"/>
          <w:sz w:val="24"/>
          <w:szCs w:val="24"/>
        </w:rPr>
        <w:fldChar w:fldCharType="separate"/>
      </w:r>
      <w:r w:rsidR="00D508C4">
        <w:rPr>
          <w:noProof/>
          <w:color w:val="000000"/>
          <w:sz w:val="24"/>
          <w:szCs w:val="24"/>
        </w:rPr>
        <w:t>[</w:t>
      </w:r>
      <w:hyperlink w:anchor="_ENREF_27" w:tooltip="Lauterburg, 1988 #126" w:history="1">
        <w:r w:rsidR="00B24AD9">
          <w:rPr>
            <w:noProof/>
            <w:color w:val="000000"/>
            <w:sz w:val="24"/>
            <w:szCs w:val="24"/>
          </w:rPr>
          <w:t>27</w:t>
        </w:r>
      </w:hyperlink>
      <w:r w:rsidR="00D508C4">
        <w:rPr>
          <w:noProof/>
          <w:color w:val="000000"/>
          <w:sz w:val="24"/>
          <w:szCs w:val="24"/>
        </w:rPr>
        <w:t>]</w:t>
      </w:r>
      <w:r w:rsidR="00F3649D" w:rsidRPr="006E748D">
        <w:rPr>
          <w:color w:val="000000"/>
          <w:sz w:val="24"/>
          <w:szCs w:val="24"/>
        </w:rPr>
        <w:fldChar w:fldCharType="end"/>
      </w:r>
      <w:r w:rsidR="00F3649D" w:rsidRPr="006E748D">
        <w:rPr>
          <w:color w:val="000000"/>
          <w:sz w:val="24"/>
          <w:szCs w:val="24"/>
        </w:rPr>
        <w:t xml:space="preserve">. </w:t>
      </w:r>
      <w:r w:rsidR="0061079E">
        <w:rPr>
          <w:color w:val="000000"/>
          <w:sz w:val="24"/>
          <w:szCs w:val="24"/>
        </w:rPr>
        <w:t>H</w:t>
      </w:r>
      <w:r w:rsidR="00F3649D" w:rsidRPr="006E748D">
        <w:rPr>
          <w:color w:val="000000"/>
          <w:sz w:val="24"/>
          <w:szCs w:val="24"/>
        </w:rPr>
        <w:t>epatic GSH content</w:t>
      </w:r>
      <w:r w:rsidR="0061079E">
        <w:rPr>
          <w:color w:val="000000"/>
          <w:sz w:val="24"/>
          <w:szCs w:val="24"/>
        </w:rPr>
        <w:t xml:space="preserve"> is known to be influenced by t</w:t>
      </w:r>
      <w:r w:rsidR="0061079E" w:rsidRPr="006E748D">
        <w:rPr>
          <w:color w:val="000000"/>
          <w:sz w:val="24"/>
          <w:szCs w:val="24"/>
        </w:rPr>
        <w:t>he content and nature of the diet</w:t>
      </w:r>
      <w:r w:rsidR="00F3649D" w:rsidRPr="006E748D">
        <w:rPr>
          <w:color w:val="000000"/>
          <w:sz w:val="24"/>
          <w:szCs w:val="24"/>
        </w:rPr>
        <w:t xml:space="preserve"> </w:t>
      </w:r>
      <w:r w:rsidR="00F3649D" w:rsidRPr="006E748D">
        <w:rPr>
          <w:color w:val="000000"/>
          <w:sz w:val="24"/>
          <w:szCs w:val="24"/>
        </w:rPr>
        <w:fldChar w:fldCharType="begin"/>
      </w:r>
      <w:r w:rsidR="00D508C4">
        <w:rPr>
          <w:color w:val="000000"/>
          <w:sz w:val="24"/>
          <w:szCs w:val="24"/>
        </w:rPr>
        <w:instrText xml:space="preserve"> ADDIN EN.CITE &lt;EndNote&gt;&lt;Cite&gt;&lt;Author&gt;Bray&lt;/Author&gt;&lt;Year&gt;1993&lt;/Year&gt;&lt;RecNum&gt;127&lt;/RecNum&gt;&lt;DisplayText&gt;[28]&lt;/DisplayText&gt;&lt;record&gt;&lt;rec-number&gt;127&lt;/rec-number&gt;&lt;foreign-keys&gt;&lt;key app="EN" db-id="rtpap0z28fz5r7ed2s8prarv9a0x0p02azr0" timestamp="1525974159"&gt;127&lt;/key&gt;&lt;/foreign-keys&gt;&lt;ref-type name="Journal Article"&gt;17&lt;/ref-type&gt;&lt;contributors&gt;&lt;authors&gt;&lt;author&gt;Bray, Tammy M&lt;/author&gt;&lt;author&gt;Taylor, Carla G&lt;/author&gt;&lt;/authors&gt;&lt;/contributors&gt;&lt;titles&gt;&lt;title&gt;Tissue glutathione, nutrition, and oxidative stress&lt;/title&gt;&lt;secondary-title&gt;Canadian journal of physiology and pharmacology&lt;/secondary-title&gt;&lt;/titles&gt;&lt;periodical&gt;&lt;full-title&gt;Canadian journal of physiology and pharmacology&lt;/full-title&gt;&lt;/periodical&gt;&lt;pages&gt;746-751&lt;/pages&gt;&lt;volume&gt;71&lt;/volume&gt;&lt;number&gt;9&lt;/number&gt;&lt;dates&gt;&lt;year&gt;1993&lt;/year&gt;&lt;/dates&gt;&lt;isbn&gt;0008-4212&lt;/isbn&gt;&lt;urls&gt;&lt;/urls&gt;&lt;/record&gt;&lt;/Cite&gt;&lt;/EndNote&gt;</w:instrText>
      </w:r>
      <w:r w:rsidR="00F3649D" w:rsidRPr="006E748D">
        <w:rPr>
          <w:color w:val="000000"/>
          <w:sz w:val="24"/>
          <w:szCs w:val="24"/>
        </w:rPr>
        <w:fldChar w:fldCharType="separate"/>
      </w:r>
      <w:r w:rsidR="00D508C4">
        <w:rPr>
          <w:noProof/>
          <w:color w:val="000000"/>
          <w:sz w:val="24"/>
          <w:szCs w:val="24"/>
        </w:rPr>
        <w:t>[</w:t>
      </w:r>
      <w:hyperlink w:anchor="_ENREF_28" w:tooltip="Bray, 1993 #127" w:history="1">
        <w:r w:rsidR="00B24AD9">
          <w:rPr>
            <w:noProof/>
            <w:color w:val="000000"/>
            <w:sz w:val="24"/>
            <w:szCs w:val="24"/>
          </w:rPr>
          <w:t>28</w:t>
        </w:r>
      </w:hyperlink>
      <w:r w:rsidR="00D508C4">
        <w:rPr>
          <w:noProof/>
          <w:color w:val="000000"/>
          <w:sz w:val="24"/>
          <w:szCs w:val="24"/>
        </w:rPr>
        <w:t>]</w:t>
      </w:r>
      <w:r w:rsidR="00F3649D" w:rsidRPr="006E748D">
        <w:rPr>
          <w:color w:val="000000"/>
          <w:sz w:val="24"/>
          <w:szCs w:val="24"/>
        </w:rPr>
        <w:fldChar w:fldCharType="end"/>
      </w:r>
      <w:r w:rsidR="00F3649D" w:rsidRPr="006E748D">
        <w:rPr>
          <w:color w:val="000000"/>
          <w:sz w:val="24"/>
          <w:szCs w:val="24"/>
        </w:rPr>
        <w:t>.</w:t>
      </w:r>
      <w:r w:rsidR="00F3649D" w:rsidRPr="006E748D">
        <w:rPr>
          <w:sz w:val="24"/>
          <w:szCs w:val="24"/>
          <w:lang w:eastAsia="en-CA"/>
        </w:rPr>
        <w:t xml:space="preserve"> </w:t>
      </w:r>
      <w:r w:rsidR="00F3649D" w:rsidRPr="006E748D">
        <w:rPr>
          <w:color w:val="000000"/>
          <w:sz w:val="24"/>
          <w:szCs w:val="24"/>
        </w:rPr>
        <w:t>For instance, either fasting or a low protein diet decrease</w:t>
      </w:r>
      <w:r w:rsidR="00BC5B31" w:rsidRPr="006E748D">
        <w:rPr>
          <w:color w:val="000000"/>
          <w:sz w:val="24"/>
          <w:szCs w:val="24"/>
        </w:rPr>
        <w:t>s</w:t>
      </w:r>
      <w:r w:rsidR="00F3649D" w:rsidRPr="006E748D">
        <w:rPr>
          <w:color w:val="000000"/>
          <w:sz w:val="24"/>
          <w:szCs w:val="24"/>
        </w:rPr>
        <w:t xml:space="preserve"> hepatic GSH content in rats which can be restored by supplementing sulphur amino acids in the diet </w:t>
      </w:r>
      <w:r w:rsidR="00F3649D" w:rsidRPr="006E748D">
        <w:rPr>
          <w:color w:val="000000"/>
          <w:sz w:val="24"/>
          <w:szCs w:val="24"/>
        </w:rPr>
        <w:fldChar w:fldCharType="begin">
          <w:fldData xml:space="preserve">PEVuZE5vdGU+PENpdGU+PEF1dGhvcj5FZHdhcmRzPC9BdXRob3I+PFllYXI+MTk1MjwvWWVhcj48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</w:fldData>
        </w:fldChar>
      </w:r>
      <w:r w:rsidR="00D508C4">
        <w:rPr>
          <w:color w:val="000000"/>
          <w:sz w:val="24"/>
          <w:szCs w:val="24"/>
        </w:rPr>
        <w:instrText xml:space="preserve"> ADDIN EN.CITE </w:instrText>
      </w:r>
      <w:r w:rsidR="00D508C4">
        <w:rPr>
          <w:color w:val="000000"/>
          <w:sz w:val="24"/>
          <w:szCs w:val="24"/>
        </w:rPr>
        <w:fldChar w:fldCharType="begin">
          <w:fldData xml:space="preserve">PEVuZE5vdGU+PENpdGU+PEF1dGhvcj5FZHdhcmRzPC9BdXRob3I+PFllYXI+MTk1MjwvWWVhcj48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</w:fldData>
        </w:fldChar>
      </w:r>
      <w:r w:rsidR="00D508C4">
        <w:rPr>
          <w:color w:val="000000"/>
          <w:sz w:val="24"/>
          <w:szCs w:val="24"/>
        </w:rPr>
        <w:instrText xml:space="preserve"> ADDIN EN.CITE.DATA </w:instrText>
      </w:r>
      <w:r w:rsidR="00D508C4">
        <w:rPr>
          <w:color w:val="000000"/>
          <w:sz w:val="24"/>
          <w:szCs w:val="24"/>
        </w:rPr>
      </w:r>
      <w:r w:rsidR="00D508C4">
        <w:rPr>
          <w:color w:val="000000"/>
          <w:sz w:val="24"/>
          <w:szCs w:val="24"/>
        </w:rPr>
        <w:fldChar w:fldCharType="end"/>
      </w:r>
      <w:r w:rsidR="00F3649D" w:rsidRPr="006E748D">
        <w:rPr>
          <w:color w:val="000000"/>
          <w:sz w:val="24"/>
          <w:szCs w:val="24"/>
        </w:rPr>
      </w:r>
      <w:r w:rsidR="00F3649D" w:rsidRPr="006E748D">
        <w:rPr>
          <w:color w:val="000000"/>
          <w:sz w:val="24"/>
          <w:szCs w:val="24"/>
        </w:rPr>
        <w:fldChar w:fldCharType="separate"/>
      </w:r>
      <w:r w:rsidR="00D508C4">
        <w:rPr>
          <w:noProof/>
          <w:color w:val="000000"/>
          <w:sz w:val="24"/>
          <w:szCs w:val="24"/>
        </w:rPr>
        <w:t>[</w:t>
      </w:r>
      <w:hyperlink w:anchor="_ENREF_29" w:tooltip="Edwards, 1952 #128" w:history="1">
        <w:r w:rsidR="00B24AD9">
          <w:rPr>
            <w:noProof/>
            <w:color w:val="000000"/>
            <w:sz w:val="24"/>
            <w:szCs w:val="24"/>
          </w:rPr>
          <w:t>29-31</w:t>
        </w:r>
      </w:hyperlink>
      <w:r w:rsidR="00D508C4">
        <w:rPr>
          <w:noProof/>
          <w:color w:val="000000"/>
          <w:sz w:val="24"/>
          <w:szCs w:val="24"/>
        </w:rPr>
        <w:t>]</w:t>
      </w:r>
      <w:r w:rsidR="00F3649D" w:rsidRPr="006E748D">
        <w:rPr>
          <w:color w:val="000000"/>
          <w:sz w:val="24"/>
          <w:szCs w:val="24"/>
        </w:rPr>
        <w:fldChar w:fldCharType="end"/>
      </w:r>
      <w:r w:rsidR="00F3649D" w:rsidRPr="006E748D">
        <w:rPr>
          <w:color w:val="000000"/>
          <w:sz w:val="24"/>
          <w:szCs w:val="24"/>
        </w:rPr>
        <w:t xml:space="preserve">. </w:t>
      </w:r>
    </w:p>
    <w:p w14:paraId="66507FCD" w14:textId="6AAC9837" w:rsidR="00F3649D" w:rsidRPr="006E748D" w:rsidRDefault="00F3649D" w:rsidP="00705936">
      <w:pPr>
        <w:pStyle w:val="CommentText"/>
        <w:spacing w:line="276" w:lineRule="auto"/>
        <w:jc w:val="both"/>
        <w:rPr>
          <w:color w:val="000000"/>
          <w:sz w:val="24"/>
          <w:szCs w:val="24"/>
        </w:rPr>
      </w:pPr>
      <w:r w:rsidRPr="006E748D">
        <w:rPr>
          <w:color w:val="000000"/>
          <w:sz w:val="24"/>
          <w:szCs w:val="24"/>
        </w:rPr>
        <w:t>Glutathione</w:t>
      </w:r>
      <w:r w:rsidR="00396A57" w:rsidRPr="006E748D">
        <w:rPr>
          <w:color w:val="000000"/>
          <w:sz w:val="24"/>
          <w:szCs w:val="24"/>
        </w:rPr>
        <w:t xml:space="preserve">, </w:t>
      </w:r>
      <w:r w:rsidR="004A6135" w:rsidRPr="006E748D">
        <w:rPr>
          <w:color w:val="000000"/>
          <w:sz w:val="24"/>
          <w:szCs w:val="24"/>
        </w:rPr>
        <w:t xml:space="preserve">which is </w:t>
      </w:r>
      <w:r w:rsidRPr="006E748D">
        <w:rPr>
          <w:color w:val="000000"/>
          <w:sz w:val="24"/>
          <w:szCs w:val="24"/>
        </w:rPr>
        <w:t>a tripeptide comprised of glutamate, cysteine and glycine</w:t>
      </w:r>
      <w:r w:rsidR="00396A57" w:rsidRPr="006E748D">
        <w:rPr>
          <w:color w:val="000000"/>
          <w:sz w:val="24"/>
          <w:szCs w:val="24"/>
        </w:rPr>
        <w:t xml:space="preserve">, </w:t>
      </w:r>
      <w:r w:rsidRPr="006E748D">
        <w:rPr>
          <w:color w:val="000000"/>
          <w:sz w:val="24"/>
          <w:szCs w:val="24"/>
        </w:rPr>
        <w:t xml:space="preserve">is synthesized in cytosol </w:t>
      </w:r>
      <w:r w:rsidR="004A6135" w:rsidRPr="006E748D">
        <w:rPr>
          <w:color w:val="000000"/>
          <w:sz w:val="24"/>
          <w:szCs w:val="24"/>
        </w:rPr>
        <w:t>in</w:t>
      </w:r>
      <w:r w:rsidRPr="006E748D">
        <w:rPr>
          <w:color w:val="000000"/>
          <w:sz w:val="24"/>
          <w:szCs w:val="24"/>
        </w:rPr>
        <w:t xml:space="preserve"> a two-step proces</w:t>
      </w:r>
      <w:r w:rsidR="00BC5B31" w:rsidRPr="006E748D">
        <w:rPr>
          <w:color w:val="000000"/>
          <w:sz w:val="24"/>
          <w:szCs w:val="24"/>
        </w:rPr>
        <w:t>s</w:t>
      </w:r>
      <w:r w:rsidR="004A6135" w:rsidRPr="006E748D">
        <w:rPr>
          <w:color w:val="000000"/>
          <w:sz w:val="24"/>
          <w:szCs w:val="24"/>
        </w:rPr>
        <w:t xml:space="preserve"> </w:t>
      </w:r>
      <w:r w:rsidR="004A6135" w:rsidRPr="006E748D">
        <w:rPr>
          <w:color w:val="000000"/>
          <w:sz w:val="24"/>
          <w:szCs w:val="24"/>
        </w:rPr>
        <w:fldChar w:fldCharType="begin"/>
      </w:r>
      <w:r w:rsidR="00D508C4">
        <w:rPr>
          <w:color w:val="000000"/>
          <w:sz w:val="24"/>
          <w:szCs w:val="24"/>
        </w:rPr>
        <w:instrText xml:space="preserve"> ADDIN EN.CITE &lt;EndNote&gt;&lt;Cite&gt;&lt;Author&gt;Lu&lt;/Author&gt;&lt;Year&gt;1999&lt;/Year&gt;&lt;RecNum&gt;27&lt;/RecNum&gt;&lt;DisplayText&gt;[32]&lt;/DisplayText&gt;&lt;record&gt;&lt;rec-number&gt;27&lt;/rec-number&gt;&lt;foreign-keys&gt;&lt;key app="EN" db-id="e0xaew9weet5dsedt9550tzpvv5xta9r25ap" timestamp="1544645411"&gt;27&lt;/key&gt;&lt;/foreign-keys&gt;&lt;ref-type name="Journal Article"&gt;17&lt;/ref-type&gt;&lt;contributors&gt;&lt;authors&gt;&lt;author&gt;Lu, Shelly C&lt;/author&gt;&lt;/authors&gt;&lt;/contributors&gt;&lt;titles&gt;&lt;title&gt;Regulation of hepatic glutathione synthesis: current concepts and controversies&lt;/title&gt;&lt;secondary-title&gt;The FASEB Journal&lt;/secondary-title&gt;&lt;/titles&gt;&lt;periodical&gt;&lt;full-title&gt;The FASEB Journal&lt;/full-title&gt;&lt;/periodical&gt;&lt;pages&gt;1169-1183&lt;/pages&gt;&lt;volume&gt;13&lt;/volume&gt;&lt;number&gt;10&lt;/number&gt;&lt;dates&gt;&lt;year&gt;1999&lt;/year&gt;&lt;/dates&gt;&lt;isbn&gt;0892-6638&lt;/isbn&gt;&lt;urls&gt;&lt;/urls&gt;&lt;/record&gt;&lt;/Cite&gt;&lt;/EndNote&gt;</w:instrText>
      </w:r>
      <w:r w:rsidR="004A6135" w:rsidRPr="006E748D">
        <w:rPr>
          <w:color w:val="000000"/>
          <w:sz w:val="24"/>
          <w:szCs w:val="24"/>
        </w:rPr>
        <w:fldChar w:fldCharType="separate"/>
      </w:r>
      <w:r w:rsidR="00D508C4">
        <w:rPr>
          <w:noProof/>
          <w:color w:val="000000"/>
          <w:sz w:val="24"/>
          <w:szCs w:val="24"/>
        </w:rPr>
        <w:t>[</w:t>
      </w:r>
      <w:hyperlink w:anchor="_ENREF_32" w:tooltip="Lu, 1999 #316" w:history="1">
        <w:r w:rsidR="00B24AD9">
          <w:rPr>
            <w:noProof/>
            <w:color w:val="000000"/>
            <w:sz w:val="24"/>
            <w:szCs w:val="24"/>
          </w:rPr>
          <w:t>32</w:t>
        </w:r>
      </w:hyperlink>
      <w:r w:rsidR="00D508C4">
        <w:rPr>
          <w:noProof/>
          <w:color w:val="000000"/>
          <w:sz w:val="24"/>
          <w:szCs w:val="24"/>
        </w:rPr>
        <w:t>]</w:t>
      </w:r>
      <w:r w:rsidR="004A6135" w:rsidRPr="006E748D">
        <w:rPr>
          <w:color w:val="000000"/>
          <w:sz w:val="24"/>
          <w:szCs w:val="24"/>
        </w:rPr>
        <w:fldChar w:fldCharType="end"/>
      </w:r>
      <w:r w:rsidR="00BC5B31" w:rsidRPr="006E748D">
        <w:rPr>
          <w:color w:val="000000"/>
          <w:sz w:val="24"/>
          <w:szCs w:val="24"/>
        </w:rPr>
        <w:t xml:space="preserve">: </w:t>
      </w:r>
      <w:r w:rsidRPr="006E748D">
        <w:rPr>
          <w:color w:val="000000"/>
          <w:sz w:val="24"/>
          <w:szCs w:val="24"/>
        </w:rPr>
        <w:t>in the first step γ-</w:t>
      </w:r>
      <w:proofErr w:type="spellStart"/>
      <w:r w:rsidRPr="006E748D">
        <w:rPr>
          <w:color w:val="000000"/>
          <w:sz w:val="24"/>
          <w:szCs w:val="24"/>
        </w:rPr>
        <w:t>glutamylcysteine</w:t>
      </w:r>
      <w:proofErr w:type="spellEnd"/>
      <w:r w:rsidRPr="006E748D">
        <w:rPr>
          <w:color w:val="000000"/>
          <w:sz w:val="24"/>
          <w:szCs w:val="24"/>
        </w:rPr>
        <w:t xml:space="preserve"> (</w:t>
      </w:r>
      <w:proofErr w:type="spellStart"/>
      <w:r w:rsidRPr="006E748D">
        <w:rPr>
          <w:color w:val="000000"/>
          <w:sz w:val="24"/>
          <w:szCs w:val="24"/>
        </w:rPr>
        <w:t>γGC</w:t>
      </w:r>
      <w:proofErr w:type="spellEnd"/>
      <w:r w:rsidRPr="006E748D">
        <w:rPr>
          <w:color w:val="000000"/>
          <w:sz w:val="24"/>
          <w:szCs w:val="24"/>
        </w:rPr>
        <w:t xml:space="preserve">) is formed from the condensation of glutamate and cysteine. This step is </w:t>
      </w:r>
      <w:r w:rsidR="00C01075" w:rsidRPr="006E748D">
        <w:rPr>
          <w:color w:val="000000"/>
          <w:sz w:val="24"/>
          <w:szCs w:val="24"/>
        </w:rPr>
        <w:t xml:space="preserve">the </w:t>
      </w:r>
      <w:r w:rsidR="003E55C6" w:rsidRPr="006E748D">
        <w:rPr>
          <w:color w:val="000000"/>
          <w:sz w:val="24"/>
          <w:szCs w:val="24"/>
        </w:rPr>
        <w:t xml:space="preserve">rate </w:t>
      </w:r>
      <w:r w:rsidR="00C01075" w:rsidRPr="006E748D">
        <w:rPr>
          <w:color w:val="000000"/>
          <w:sz w:val="24"/>
          <w:szCs w:val="24"/>
        </w:rPr>
        <w:t xml:space="preserve">controlling component of synthesis </w:t>
      </w:r>
      <w:r w:rsidRPr="006E748D">
        <w:rPr>
          <w:color w:val="000000"/>
          <w:sz w:val="24"/>
          <w:szCs w:val="24"/>
        </w:rPr>
        <w:t>and is catalyzed by γ-</w:t>
      </w:r>
      <w:proofErr w:type="spellStart"/>
      <w:r w:rsidRPr="006E748D">
        <w:rPr>
          <w:color w:val="000000"/>
          <w:sz w:val="24"/>
          <w:szCs w:val="24"/>
        </w:rPr>
        <w:t>glutamylcysteine</w:t>
      </w:r>
      <w:proofErr w:type="spellEnd"/>
      <w:r w:rsidR="00930602">
        <w:rPr>
          <w:color w:val="000000"/>
          <w:sz w:val="24"/>
          <w:szCs w:val="24"/>
        </w:rPr>
        <w:t xml:space="preserve"> </w:t>
      </w:r>
      <w:r w:rsidRPr="006E748D">
        <w:rPr>
          <w:color w:val="000000"/>
          <w:sz w:val="24"/>
          <w:szCs w:val="24"/>
        </w:rPr>
        <w:t>synthetase (</w:t>
      </w:r>
      <w:proofErr w:type="spellStart"/>
      <w:r w:rsidRPr="006E748D">
        <w:rPr>
          <w:color w:val="000000"/>
          <w:sz w:val="24"/>
          <w:szCs w:val="24"/>
        </w:rPr>
        <w:t>γGCS</w:t>
      </w:r>
      <w:proofErr w:type="spellEnd"/>
      <w:r w:rsidRPr="006E748D">
        <w:rPr>
          <w:color w:val="000000"/>
          <w:sz w:val="24"/>
          <w:szCs w:val="24"/>
        </w:rPr>
        <w:t>). In the second step, glycine is added by glutathione synthetase (GS) forming GSH. Among the three precursor amino acids, glutamate and glycine are dispensable</w:t>
      </w:r>
      <w:r w:rsidR="004A6135" w:rsidRPr="006E748D">
        <w:rPr>
          <w:color w:val="000000"/>
          <w:sz w:val="24"/>
          <w:szCs w:val="24"/>
        </w:rPr>
        <w:t xml:space="preserve"> </w:t>
      </w:r>
      <w:r w:rsidR="004A6135" w:rsidRPr="006E748D">
        <w:rPr>
          <w:color w:val="000000"/>
          <w:sz w:val="24"/>
          <w:szCs w:val="24"/>
        </w:rPr>
        <w:fldChar w:fldCharType="begin"/>
      </w:r>
      <w:r w:rsidR="005E2384">
        <w:rPr>
          <w:color w:val="000000"/>
          <w:sz w:val="24"/>
          <w:szCs w:val="24"/>
        </w:rPr>
        <w:instrText xml:space="preserve"> ADDIN EN.CITE &lt;EndNote&gt;&lt;Cite&gt;&lt;Author&gt;Ghosh&lt;/Author&gt;&lt;Year&gt;2017&lt;/Year&gt;&lt;RecNum&gt;11&lt;/RecNum&gt;&lt;DisplayText&gt;[20]&lt;/DisplayText&gt;&lt;record&gt;&lt;rec-number&gt;11&lt;/rec-number&gt;&lt;foreign-keys&gt;&lt;key app="EN" db-id="e0xaew9weet5dsedt9550tzpvv5xta9r25ap" timestamp="1544645407"&gt;11&lt;/key&gt;&lt;/foreign-keys&gt;&lt;ref-type name="Journal Article"&gt;17&lt;/ref-type&gt;&lt;contributors&gt;&lt;authors&gt;&lt;author&gt;Ghosh, Sujoy&lt;/author&gt;&lt;author&gt;Forney, Laura A&lt;/author&gt;&lt;author&gt;Wanders, Desiree&lt;/author&gt;&lt;author&gt;Stone, Kirsten P&lt;/author&gt;&lt;author&gt;Gettys, Thomas W&lt;/author&gt;&lt;/authors&gt;&lt;/contributors&gt;&lt;titles&gt;&lt;title&gt;An integrative analysis of tissue-specific transcriptomic and metabolomic responses to short-term dietary methionine restriction in mice&lt;/title&gt;&lt;secondary-title&gt;PloS one&lt;/secondary-title&gt;&lt;/titles&gt;&lt;periodical&gt;&lt;full-title&gt;PloS one&lt;/full-title&gt;&lt;/periodical&gt;&lt;pages&gt;e0177513&lt;/pages&gt;&lt;volume&gt;12&lt;/volume&gt;&lt;number&gt;5&lt;/number&gt;&lt;dates&gt;&lt;year&gt;2017&lt;/year&gt;&lt;/dates&gt;&lt;isbn&gt;1932-6203&lt;/isbn&gt;&lt;urls&gt;&lt;/urls&gt;&lt;/record&gt;&lt;/Cite&gt;&lt;/EndNote&gt;</w:instrText>
      </w:r>
      <w:r w:rsidR="004A6135" w:rsidRPr="006E748D">
        <w:rPr>
          <w:color w:val="000000"/>
          <w:sz w:val="24"/>
          <w:szCs w:val="24"/>
        </w:rPr>
        <w:fldChar w:fldCharType="separate"/>
      </w:r>
      <w:r w:rsidR="005E2384">
        <w:rPr>
          <w:noProof/>
          <w:color w:val="000000"/>
          <w:sz w:val="24"/>
          <w:szCs w:val="24"/>
        </w:rPr>
        <w:t>[</w:t>
      </w:r>
      <w:hyperlink w:anchor="_ENREF_20" w:tooltip="Ghosh, 2017 #96" w:history="1">
        <w:r w:rsidR="00B24AD9">
          <w:rPr>
            <w:noProof/>
            <w:color w:val="000000"/>
            <w:sz w:val="24"/>
            <w:szCs w:val="24"/>
          </w:rPr>
          <w:t>20</w:t>
        </w:r>
      </w:hyperlink>
      <w:r w:rsidR="005E2384">
        <w:rPr>
          <w:noProof/>
          <w:color w:val="000000"/>
          <w:sz w:val="24"/>
          <w:szCs w:val="24"/>
        </w:rPr>
        <w:t>]</w:t>
      </w:r>
      <w:r w:rsidR="004A6135" w:rsidRPr="006E748D">
        <w:rPr>
          <w:color w:val="000000"/>
          <w:sz w:val="24"/>
          <w:szCs w:val="24"/>
        </w:rPr>
        <w:fldChar w:fldCharType="end"/>
      </w:r>
      <w:r w:rsidR="004A6135" w:rsidRPr="006E748D">
        <w:rPr>
          <w:color w:val="000000"/>
          <w:sz w:val="24"/>
          <w:szCs w:val="24"/>
        </w:rPr>
        <w:t xml:space="preserve"> </w:t>
      </w:r>
      <w:r w:rsidRPr="006E748D">
        <w:rPr>
          <w:color w:val="000000"/>
          <w:sz w:val="24"/>
          <w:szCs w:val="24"/>
        </w:rPr>
        <w:t>since they are obtained from a number of metabolic cycle</w:t>
      </w:r>
      <w:r w:rsidR="00BC5B31" w:rsidRPr="006E748D">
        <w:rPr>
          <w:color w:val="000000"/>
          <w:sz w:val="24"/>
          <w:szCs w:val="24"/>
        </w:rPr>
        <w:t>s</w:t>
      </w:r>
      <w:r w:rsidR="00C01075" w:rsidRPr="006E748D">
        <w:rPr>
          <w:color w:val="000000"/>
          <w:sz w:val="24"/>
          <w:szCs w:val="24"/>
        </w:rPr>
        <w:t xml:space="preserve">, especially in the </w:t>
      </w:r>
      <w:r w:rsidRPr="006E748D">
        <w:rPr>
          <w:color w:val="000000"/>
          <w:sz w:val="24"/>
          <w:szCs w:val="24"/>
        </w:rPr>
        <w:t xml:space="preserve">liver, whereas cysteine is obtained </w:t>
      </w:r>
      <w:r w:rsidR="00BC5B31" w:rsidRPr="006E748D">
        <w:rPr>
          <w:color w:val="000000"/>
          <w:sz w:val="24"/>
          <w:szCs w:val="24"/>
        </w:rPr>
        <w:t xml:space="preserve">either </w:t>
      </w:r>
      <w:r w:rsidRPr="006E748D">
        <w:rPr>
          <w:color w:val="000000"/>
          <w:sz w:val="24"/>
          <w:szCs w:val="24"/>
        </w:rPr>
        <w:t xml:space="preserve">from </w:t>
      </w:r>
      <w:r w:rsidR="00BC5B31" w:rsidRPr="006E748D">
        <w:rPr>
          <w:color w:val="000000"/>
          <w:sz w:val="24"/>
          <w:szCs w:val="24"/>
        </w:rPr>
        <w:t xml:space="preserve">the </w:t>
      </w:r>
      <w:r w:rsidRPr="006E748D">
        <w:rPr>
          <w:color w:val="000000"/>
          <w:sz w:val="24"/>
          <w:szCs w:val="24"/>
        </w:rPr>
        <w:t>diet</w:t>
      </w:r>
      <w:r w:rsidR="00BC5B31" w:rsidRPr="006E748D">
        <w:rPr>
          <w:color w:val="000000"/>
          <w:sz w:val="24"/>
          <w:szCs w:val="24"/>
        </w:rPr>
        <w:t>, catabolism of endogenous</w:t>
      </w:r>
      <w:r w:rsidRPr="006E748D">
        <w:rPr>
          <w:color w:val="000000"/>
          <w:sz w:val="24"/>
          <w:szCs w:val="24"/>
        </w:rPr>
        <w:t xml:space="preserve"> </w:t>
      </w:r>
      <w:r w:rsidR="0061079E">
        <w:rPr>
          <w:color w:val="000000"/>
          <w:sz w:val="24"/>
          <w:szCs w:val="24"/>
        </w:rPr>
        <w:t>cysteine containing molecules, such as protein,</w:t>
      </w:r>
      <w:r w:rsidR="000E55A2" w:rsidRPr="006E748D">
        <w:rPr>
          <w:color w:val="000000"/>
          <w:sz w:val="24"/>
          <w:szCs w:val="24"/>
        </w:rPr>
        <w:t xml:space="preserve"> or </w:t>
      </w:r>
      <w:r w:rsidRPr="006E748D">
        <w:rPr>
          <w:color w:val="000000"/>
          <w:sz w:val="24"/>
          <w:szCs w:val="24"/>
        </w:rPr>
        <w:t xml:space="preserve">from </w:t>
      </w:r>
      <w:r w:rsidR="00C01075" w:rsidRPr="006E748D">
        <w:rPr>
          <w:color w:val="000000"/>
          <w:sz w:val="24"/>
          <w:szCs w:val="24"/>
        </w:rPr>
        <w:t xml:space="preserve">methionine by </w:t>
      </w:r>
      <w:r w:rsidRPr="006E748D">
        <w:rPr>
          <w:color w:val="000000"/>
          <w:sz w:val="24"/>
          <w:szCs w:val="24"/>
        </w:rPr>
        <w:t xml:space="preserve">the </w:t>
      </w:r>
      <w:proofErr w:type="spellStart"/>
      <w:r w:rsidRPr="006E748D">
        <w:rPr>
          <w:color w:val="000000"/>
          <w:sz w:val="24"/>
          <w:szCs w:val="24"/>
        </w:rPr>
        <w:t>transsulfuration</w:t>
      </w:r>
      <w:proofErr w:type="spellEnd"/>
      <w:r w:rsidRPr="006E748D">
        <w:rPr>
          <w:color w:val="000000"/>
          <w:sz w:val="24"/>
          <w:szCs w:val="24"/>
        </w:rPr>
        <w:t xml:space="preserve"> pathway </w:t>
      </w:r>
      <w:r w:rsidRPr="006E748D">
        <w:rPr>
          <w:bCs/>
          <w:sz w:val="24"/>
          <w:szCs w:val="24"/>
          <w:lang w:eastAsia="en-CA"/>
        </w:rPr>
        <w:fldChar w:fldCharType="begin"/>
      </w:r>
      <w:r w:rsidR="00D508C4">
        <w:rPr>
          <w:bCs/>
          <w:sz w:val="24"/>
          <w:szCs w:val="24"/>
          <w:lang w:eastAsia="en-CA"/>
        </w:rPr>
        <w:instrText xml:space="preserve"> ADDIN EN.CITE &lt;EndNote&gt;&lt;Cite&gt;&lt;Author&gt;Bannai&lt;/Author&gt;&lt;Year&gt;1989&lt;/Year&gt;&lt;RecNum&gt;132&lt;/RecNum&gt;&lt;DisplayText&gt;[33]&lt;/DisplayText&gt;&lt;record&gt;&lt;rec-number&gt;132&lt;/rec-number&gt;&lt;foreign-keys&gt;&lt;key app="EN" db-id="rtpap0z28fz5r7ed2s8prarv9a0x0p02azr0" timestamp="1525977412"&gt;132&lt;/key&gt;&lt;/foreign-keys&gt;&lt;ref-type name="Book Section"&gt;5&lt;/ref-type&gt;&lt;contributors&gt;&lt;authors&gt;&lt;author&gt;Bannai, Shiro&lt;/author&gt;&lt;author&gt;Ishii, Tetsuro&lt;/author&gt;&lt;author&gt;Takada, Akira&lt;/author&gt;&lt;author&gt;Tateishi, Noriko&lt;/author&gt;&lt;/authors&gt;&lt;/contributors&gt;&lt;titles&gt;&lt;title&gt;Regulation of glutathione level by amino acid transport&lt;/title&gt;&lt;secondary-title&gt;Glutathione centennial&lt;/secondary-title&gt;&lt;/titles&gt;&lt;pages&gt;407-421&lt;/pages&gt;&lt;dates&gt;&lt;year&gt;1989&lt;/year&gt;&lt;/dates&gt;&lt;publisher&gt;Elsevier&lt;/publisher&gt;&lt;urls&gt;&lt;/urls&gt;&lt;/record&gt;&lt;/Cite&gt;&lt;/EndNote&gt;</w:instrText>
      </w:r>
      <w:r w:rsidRPr="006E748D">
        <w:rPr>
          <w:bCs/>
          <w:sz w:val="24"/>
          <w:szCs w:val="24"/>
          <w:lang w:eastAsia="en-CA"/>
        </w:rPr>
        <w:fldChar w:fldCharType="separate"/>
      </w:r>
      <w:r w:rsidR="00D508C4">
        <w:rPr>
          <w:bCs/>
          <w:noProof/>
          <w:sz w:val="24"/>
          <w:szCs w:val="24"/>
          <w:lang w:eastAsia="en-CA"/>
        </w:rPr>
        <w:t>[</w:t>
      </w:r>
      <w:hyperlink w:anchor="_ENREF_33" w:tooltip="Bannai, 1989 #132" w:history="1">
        <w:r w:rsidR="00B24AD9">
          <w:rPr>
            <w:bCs/>
            <w:noProof/>
            <w:sz w:val="24"/>
            <w:szCs w:val="24"/>
            <w:lang w:eastAsia="en-CA"/>
          </w:rPr>
          <w:t>33</w:t>
        </w:r>
      </w:hyperlink>
      <w:r w:rsidR="00D508C4">
        <w:rPr>
          <w:bCs/>
          <w:noProof/>
          <w:sz w:val="24"/>
          <w:szCs w:val="24"/>
          <w:lang w:eastAsia="en-CA"/>
        </w:rPr>
        <w:t>]</w:t>
      </w:r>
      <w:r w:rsidRPr="006E748D">
        <w:rPr>
          <w:bCs/>
          <w:sz w:val="24"/>
          <w:szCs w:val="24"/>
          <w:lang w:eastAsia="en-CA"/>
        </w:rPr>
        <w:fldChar w:fldCharType="end"/>
      </w:r>
      <w:r w:rsidRPr="006E748D">
        <w:rPr>
          <w:color w:val="000000"/>
          <w:sz w:val="24"/>
          <w:szCs w:val="24"/>
        </w:rPr>
        <w:t>. Evidence suggest</w:t>
      </w:r>
      <w:r w:rsidR="00C01075" w:rsidRPr="006E748D">
        <w:rPr>
          <w:color w:val="000000"/>
          <w:sz w:val="24"/>
          <w:szCs w:val="24"/>
        </w:rPr>
        <w:t>s</w:t>
      </w:r>
      <w:r w:rsidRPr="006E748D">
        <w:rPr>
          <w:color w:val="000000"/>
          <w:sz w:val="24"/>
          <w:szCs w:val="24"/>
        </w:rPr>
        <w:t xml:space="preserve"> that rate of </w:t>
      </w:r>
      <w:r w:rsidR="0040592B">
        <w:rPr>
          <w:color w:val="000000"/>
          <w:sz w:val="24"/>
          <w:szCs w:val="24"/>
        </w:rPr>
        <w:t xml:space="preserve">hepatic </w:t>
      </w:r>
      <w:r w:rsidRPr="006E748D">
        <w:rPr>
          <w:color w:val="000000"/>
          <w:sz w:val="24"/>
          <w:szCs w:val="24"/>
        </w:rPr>
        <w:t xml:space="preserve">GSH synthesis is mainly dependant on the </w:t>
      </w:r>
      <w:r w:rsidRPr="006E748D">
        <w:rPr>
          <w:bCs/>
          <w:sz w:val="24"/>
          <w:szCs w:val="24"/>
          <w:lang w:eastAsia="en-CA"/>
        </w:rPr>
        <w:t xml:space="preserve">availability of cysteine rather than glutamate or glycine </w:t>
      </w:r>
      <w:r w:rsidRPr="006E748D">
        <w:rPr>
          <w:bCs/>
          <w:sz w:val="24"/>
          <w:szCs w:val="24"/>
          <w:lang w:eastAsia="en-CA"/>
        </w:rPr>
        <w:fldChar w:fldCharType="begin"/>
      </w:r>
      <w:r w:rsidR="00D508C4">
        <w:rPr>
          <w:bCs/>
          <w:sz w:val="24"/>
          <w:szCs w:val="24"/>
          <w:lang w:eastAsia="en-CA"/>
        </w:rPr>
        <w:instrText xml:space="preserve"> ADDIN EN.CITE &lt;EndNote&gt;&lt;Cite&gt;&lt;Author&gt;Bannai&lt;/Author&gt;&lt;Year&gt;1989&lt;/Year&gt;&lt;RecNum&gt;132&lt;/RecNum&gt;&lt;DisplayText&gt;[33]&lt;/DisplayText&gt;&lt;record&gt;&lt;rec-number&gt;132&lt;/rec-number&gt;&lt;foreign-keys&gt;&lt;key app="EN" db-id="rtpap0z28fz5r7ed2s8prarv9a0x0p02azr0" timestamp="1525977412"&gt;132&lt;/key&gt;&lt;/foreign-keys&gt;&lt;ref-type name="Book Section"&gt;5&lt;/ref-type&gt;&lt;contributors&gt;&lt;authors&gt;&lt;author&gt;Bannai, Shiro&lt;/author&gt;&lt;author&gt;Ishii, Tetsuro&lt;/author&gt;&lt;author&gt;Takada, Akira&lt;/author&gt;&lt;author&gt;Tateishi, Noriko&lt;/author&gt;&lt;/authors&gt;&lt;/contributors&gt;&lt;titles&gt;&lt;title&gt;Regulation of glutathione level by amino acid transport&lt;/title&gt;&lt;secondary-title&gt;Glutathione centennial&lt;/secondary-title&gt;&lt;/titles&gt;&lt;pages&gt;407-421&lt;/pages&gt;&lt;dates&gt;&lt;year&gt;1989&lt;/year&gt;&lt;/dates&gt;&lt;publisher&gt;Elsevier&lt;/publisher&gt;&lt;urls&gt;&lt;/urls&gt;&lt;/record&gt;&lt;/Cite&gt;&lt;/EndNote&gt;</w:instrText>
      </w:r>
      <w:r w:rsidRPr="006E748D">
        <w:rPr>
          <w:bCs/>
          <w:sz w:val="24"/>
          <w:szCs w:val="24"/>
          <w:lang w:eastAsia="en-CA"/>
        </w:rPr>
        <w:fldChar w:fldCharType="separate"/>
      </w:r>
      <w:r w:rsidR="00D508C4">
        <w:rPr>
          <w:bCs/>
          <w:noProof/>
          <w:sz w:val="24"/>
          <w:szCs w:val="24"/>
          <w:lang w:eastAsia="en-CA"/>
        </w:rPr>
        <w:t>[</w:t>
      </w:r>
      <w:hyperlink w:anchor="_ENREF_33" w:tooltip="Bannai, 1989 #132" w:history="1">
        <w:r w:rsidR="00B24AD9">
          <w:rPr>
            <w:bCs/>
            <w:noProof/>
            <w:sz w:val="24"/>
            <w:szCs w:val="24"/>
            <w:lang w:eastAsia="en-CA"/>
          </w:rPr>
          <w:t>33</w:t>
        </w:r>
      </w:hyperlink>
      <w:r w:rsidR="00D508C4">
        <w:rPr>
          <w:bCs/>
          <w:noProof/>
          <w:sz w:val="24"/>
          <w:szCs w:val="24"/>
          <w:lang w:eastAsia="en-CA"/>
        </w:rPr>
        <w:t>]</w:t>
      </w:r>
      <w:r w:rsidRPr="006E748D">
        <w:rPr>
          <w:bCs/>
          <w:sz w:val="24"/>
          <w:szCs w:val="24"/>
          <w:lang w:eastAsia="en-CA"/>
        </w:rPr>
        <w:fldChar w:fldCharType="end"/>
      </w:r>
      <w:r w:rsidRPr="006E748D">
        <w:rPr>
          <w:color w:val="000000"/>
          <w:sz w:val="24"/>
          <w:szCs w:val="24"/>
        </w:rPr>
        <w:t xml:space="preserve">. </w:t>
      </w:r>
      <w:r w:rsidR="003A4FAE">
        <w:rPr>
          <w:noProof/>
          <w:sz w:val="24"/>
          <w:szCs w:val="24"/>
        </w:rPr>
        <w:t xml:space="preserve">For MR diet studies the sulfur containing amino acid content of the diet is normally only supplied as methionine, meaning that all other sulfur containing amino acids and their derivatives must intially come from conversion of dietary methionine. </w:t>
      </w:r>
      <w:r w:rsidRPr="006E748D">
        <w:rPr>
          <w:color w:val="000000"/>
          <w:sz w:val="24"/>
          <w:szCs w:val="24"/>
        </w:rPr>
        <w:t xml:space="preserve">Previously, </w:t>
      </w:r>
      <w:r w:rsidR="00DD3A92" w:rsidRPr="006E748D">
        <w:rPr>
          <w:color w:val="000000"/>
          <w:sz w:val="24"/>
          <w:szCs w:val="24"/>
        </w:rPr>
        <w:t>it has been shown that</w:t>
      </w:r>
      <w:r w:rsidRPr="006E748D">
        <w:rPr>
          <w:color w:val="000000"/>
          <w:sz w:val="24"/>
          <w:szCs w:val="24"/>
        </w:rPr>
        <w:t xml:space="preserve"> MR decreases hepatic cysteine levels</w:t>
      </w:r>
      <w:r w:rsidR="003A4FAE">
        <w:rPr>
          <w:color w:val="000000"/>
          <w:sz w:val="24"/>
          <w:szCs w:val="24"/>
        </w:rPr>
        <w:t xml:space="preserve"> in rats</w:t>
      </w:r>
      <w:r w:rsidR="00DD3A92" w:rsidRPr="006E748D">
        <w:rPr>
          <w:color w:val="000000"/>
          <w:sz w:val="24"/>
          <w:szCs w:val="24"/>
        </w:rPr>
        <w:t xml:space="preserve"> which appears to be due to </w:t>
      </w:r>
      <w:r w:rsidRPr="006E748D">
        <w:rPr>
          <w:color w:val="000000"/>
          <w:sz w:val="24"/>
          <w:szCs w:val="24"/>
        </w:rPr>
        <w:t xml:space="preserve">decreased </w:t>
      </w:r>
      <w:proofErr w:type="spellStart"/>
      <w:r w:rsidRPr="006E748D">
        <w:rPr>
          <w:color w:val="000000"/>
          <w:sz w:val="24"/>
          <w:szCs w:val="24"/>
        </w:rPr>
        <w:t>transsulfuration</w:t>
      </w:r>
      <w:proofErr w:type="spellEnd"/>
      <w:r w:rsidR="00DD3A92" w:rsidRPr="006E748D">
        <w:rPr>
          <w:color w:val="000000"/>
          <w:sz w:val="24"/>
          <w:szCs w:val="24"/>
        </w:rPr>
        <w:t xml:space="preserve"> flux and retention of sulfur amino acids as methionine via </w:t>
      </w:r>
      <w:proofErr w:type="spellStart"/>
      <w:r w:rsidR="00DD3A92" w:rsidRPr="006E748D">
        <w:rPr>
          <w:color w:val="000000"/>
          <w:sz w:val="24"/>
          <w:szCs w:val="24"/>
        </w:rPr>
        <w:t>remethylation</w:t>
      </w:r>
      <w:proofErr w:type="spellEnd"/>
      <w:r w:rsidR="00DD3A92" w:rsidRPr="006E748D">
        <w:rPr>
          <w:color w:val="000000"/>
          <w:sz w:val="24"/>
          <w:szCs w:val="24"/>
        </w:rPr>
        <w:t xml:space="preserve"> pathways</w:t>
      </w:r>
      <w:r w:rsidR="003E55C6" w:rsidRPr="006E748D">
        <w:rPr>
          <w:color w:val="000000"/>
          <w:sz w:val="24"/>
          <w:szCs w:val="24"/>
        </w:rPr>
        <w:t xml:space="preserve"> </w:t>
      </w:r>
      <w:r w:rsidR="0032084D">
        <w:rPr>
          <w:color w:val="000000"/>
          <w:sz w:val="24"/>
          <w:szCs w:val="24"/>
        </w:rPr>
        <w:fldChar w:fldCharType="begin">
          <w:fldData xml:space="preserve">PEVuZE5vdGU+PENpdGU+PEF1dGhvcj5Ccm93bi1Cb3JnPC9BdXRob3I+PFllYXI+MjAxNDwvWWVh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=
</w:fldData>
        </w:fldChar>
      </w:r>
      <w:r w:rsidR="00D508C4">
        <w:rPr>
          <w:color w:val="000000"/>
          <w:sz w:val="24"/>
          <w:szCs w:val="24"/>
        </w:rPr>
        <w:instrText xml:space="preserve"> ADDIN EN.CITE </w:instrText>
      </w:r>
      <w:r w:rsidR="00D508C4">
        <w:rPr>
          <w:color w:val="000000"/>
          <w:sz w:val="24"/>
          <w:szCs w:val="24"/>
        </w:rPr>
        <w:fldChar w:fldCharType="begin">
          <w:fldData xml:space="preserve">PEVuZE5vdGU+PENpdGU+PEF1dGhvcj5Ccm93bi1Cb3JnPC9BdXRob3I+PFllYXI+MjAxNDwvWWVh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=
</w:fldData>
        </w:fldChar>
      </w:r>
      <w:r w:rsidR="00D508C4">
        <w:rPr>
          <w:color w:val="000000"/>
          <w:sz w:val="24"/>
          <w:szCs w:val="24"/>
        </w:rPr>
        <w:instrText xml:space="preserve"> ADDIN EN.CITE.DATA </w:instrText>
      </w:r>
      <w:r w:rsidR="00D508C4">
        <w:rPr>
          <w:color w:val="000000"/>
          <w:sz w:val="24"/>
          <w:szCs w:val="24"/>
        </w:rPr>
      </w:r>
      <w:r w:rsidR="00D508C4">
        <w:rPr>
          <w:color w:val="000000"/>
          <w:sz w:val="24"/>
          <w:szCs w:val="24"/>
        </w:rPr>
        <w:fldChar w:fldCharType="end"/>
      </w:r>
      <w:r w:rsidR="0032084D">
        <w:rPr>
          <w:color w:val="000000"/>
          <w:sz w:val="24"/>
          <w:szCs w:val="24"/>
        </w:rPr>
      </w:r>
      <w:r w:rsidR="0032084D">
        <w:rPr>
          <w:color w:val="000000"/>
          <w:sz w:val="24"/>
          <w:szCs w:val="24"/>
        </w:rPr>
        <w:fldChar w:fldCharType="separate"/>
      </w:r>
      <w:r w:rsidR="00D508C4">
        <w:rPr>
          <w:noProof/>
          <w:color w:val="000000"/>
          <w:sz w:val="24"/>
          <w:szCs w:val="24"/>
        </w:rPr>
        <w:t>[</w:t>
      </w:r>
      <w:hyperlink w:anchor="_ENREF_17" w:tooltip="Perrone, 2012 #141" w:history="1">
        <w:r w:rsidR="00B24AD9">
          <w:rPr>
            <w:noProof/>
            <w:color w:val="000000"/>
            <w:sz w:val="24"/>
            <w:szCs w:val="24"/>
          </w:rPr>
          <w:t>17</w:t>
        </w:r>
      </w:hyperlink>
      <w:r w:rsidR="00D508C4">
        <w:rPr>
          <w:noProof/>
          <w:color w:val="000000"/>
          <w:sz w:val="24"/>
          <w:szCs w:val="24"/>
        </w:rPr>
        <w:t xml:space="preserve">, </w:t>
      </w:r>
      <w:hyperlink w:anchor="_ENREF_23" w:tooltip="Brown-Borg, 2014 #95" w:history="1">
        <w:r w:rsidR="00B24AD9">
          <w:rPr>
            <w:noProof/>
            <w:color w:val="000000"/>
            <w:sz w:val="24"/>
            <w:szCs w:val="24"/>
          </w:rPr>
          <w:t>23</w:t>
        </w:r>
      </w:hyperlink>
      <w:r w:rsidR="00D508C4">
        <w:rPr>
          <w:noProof/>
          <w:color w:val="000000"/>
          <w:sz w:val="24"/>
          <w:szCs w:val="24"/>
        </w:rPr>
        <w:t xml:space="preserve">, </w:t>
      </w:r>
      <w:hyperlink w:anchor="_ENREF_34" w:tooltip="Mentch, 2015 #99" w:history="1">
        <w:r w:rsidR="00B24AD9">
          <w:rPr>
            <w:noProof/>
            <w:color w:val="000000"/>
            <w:sz w:val="24"/>
            <w:szCs w:val="24"/>
          </w:rPr>
          <w:t>34</w:t>
        </w:r>
      </w:hyperlink>
      <w:r w:rsidR="00D508C4">
        <w:rPr>
          <w:noProof/>
          <w:color w:val="000000"/>
          <w:sz w:val="24"/>
          <w:szCs w:val="24"/>
        </w:rPr>
        <w:t xml:space="preserve">, </w:t>
      </w:r>
      <w:hyperlink w:anchor="_ENREF_35" w:tooltip="Tamanna, 2018 #202" w:history="1">
        <w:r w:rsidR="00B24AD9">
          <w:rPr>
            <w:noProof/>
            <w:color w:val="000000"/>
            <w:sz w:val="24"/>
            <w:szCs w:val="24"/>
          </w:rPr>
          <w:t>35</w:t>
        </w:r>
      </w:hyperlink>
      <w:r w:rsidR="00D508C4">
        <w:rPr>
          <w:noProof/>
          <w:color w:val="000000"/>
          <w:sz w:val="24"/>
          <w:szCs w:val="24"/>
        </w:rPr>
        <w:t>]</w:t>
      </w:r>
      <w:r w:rsidR="0032084D">
        <w:rPr>
          <w:color w:val="000000"/>
          <w:sz w:val="24"/>
          <w:szCs w:val="24"/>
        </w:rPr>
        <w:fldChar w:fldCharType="end"/>
      </w:r>
      <w:r w:rsidR="00B315B7">
        <w:rPr>
          <w:color w:val="000000"/>
          <w:sz w:val="24"/>
          <w:szCs w:val="24"/>
        </w:rPr>
        <w:t xml:space="preserve">; </w:t>
      </w:r>
      <w:r w:rsidRPr="006E748D">
        <w:rPr>
          <w:color w:val="000000"/>
          <w:sz w:val="24"/>
          <w:szCs w:val="24"/>
        </w:rPr>
        <w:t>however</w:t>
      </w:r>
      <w:r w:rsidR="00C01075" w:rsidRPr="006E748D">
        <w:rPr>
          <w:color w:val="000000"/>
          <w:sz w:val="24"/>
          <w:szCs w:val="24"/>
        </w:rPr>
        <w:t xml:space="preserve">, </w:t>
      </w:r>
      <w:r w:rsidRPr="006E748D">
        <w:rPr>
          <w:color w:val="000000"/>
          <w:sz w:val="24"/>
          <w:szCs w:val="24"/>
        </w:rPr>
        <w:t xml:space="preserve">it is not clear if this lower cysteine availability is </w:t>
      </w:r>
      <w:r w:rsidR="00C01075" w:rsidRPr="006E748D">
        <w:rPr>
          <w:color w:val="000000"/>
          <w:sz w:val="24"/>
          <w:szCs w:val="24"/>
        </w:rPr>
        <w:t xml:space="preserve">the sole </w:t>
      </w:r>
      <w:r w:rsidRPr="006E748D">
        <w:rPr>
          <w:color w:val="000000"/>
          <w:sz w:val="24"/>
          <w:szCs w:val="24"/>
        </w:rPr>
        <w:t>influenc</w:t>
      </w:r>
      <w:r w:rsidR="00C01075" w:rsidRPr="006E748D">
        <w:rPr>
          <w:color w:val="000000"/>
          <w:sz w:val="24"/>
          <w:szCs w:val="24"/>
        </w:rPr>
        <w:t>e on</w:t>
      </w:r>
      <w:r w:rsidRPr="006E748D">
        <w:rPr>
          <w:color w:val="000000"/>
          <w:sz w:val="24"/>
          <w:szCs w:val="24"/>
        </w:rPr>
        <w:t xml:space="preserve"> the GSH synthetic capacity</w:t>
      </w:r>
      <w:r w:rsidR="00C01075" w:rsidRPr="006E748D">
        <w:rPr>
          <w:color w:val="000000"/>
          <w:sz w:val="24"/>
          <w:szCs w:val="24"/>
        </w:rPr>
        <w:t xml:space="preserve"> of liver in MR rodents</w:t>
      </w:r>
      <w:r w:rsidRPr="006E748D">
        <w:rPr>
          <w:color w:val="000000"/>
          <w:sz w:val="24"/>
          <w:szCs w:val="24"/>
        </w:rPr>
        <w:t xml:space="preserve">.  </w:t>
      </w:r>
    </w:p>
    <w:p w14:paraId="4254905F" w14:textId="41336022" w:rsidR="00DA6715" w:rsidRPr="006E748D" w:rsidRDefault="00DA6715" w:rsidP="00F3649D">
      <w:pPr>
        <w:autoSpaceDE w:val="0"/>
        <w:autoSpaceDN w:val="0"/>
        <w:adjustRightInd w:val="0"/>
        <w:spacing w:after="0"/>
        <w:jc w:val="both"/>
        <w:rPr>
          <w:color w:val="000000"/>
          <w:szCs w:val="24"/>
        </w:rPr>
      </w:pPr>
    </w:p>
    <w:p w14:paraId="3621564A" w14:textId="568DF2DE" w:rsidR="00663FD3" w:rsidRPr="006E748D" w:rsidRDefault="009A7A9F" w:rsidP="00DA6715">
      <w:pPr>
        <w:autoSpaceDE w:val="0"/>
        <w:autoSpaceDN w:val="0"/>
        <w:adjustRightInd w:val="0"/>
        <w:spacing w:after="0"/>
        <w:jc w:val="both"/>
        <w:rPr>
          <w:color w:val="000000"/>
          <w:szCs w:val="24"/>
          <w:shd w:val="clear" w:color="auto" w:fill="FFFFFF"/>
        </w:rPr>
      </w:pPr>
      <w:r w:rsidRPr="006E748D">
        <w:rPr>
          <w:color w:val="000000"/>
          <w:szCs w:val="24"/>
          <w:shd w:val="clear" w:color="auto" w:fill="FFFFFF"/>
        </w:rPr>
        <w:t xml:space="preserve">Following synthesis, GSH </w:t>
      </w:r>
      <w:r w:rsidR="00C2188D" w:rsidRPr="006E748D">
        <w:rPr>
          <w:color w:val="000000"/>
          <w:szCs w:val="24"/>
          <w:shd w:val="clear" w:color="auto" w:fill="FFFFFF"/>
        </w:rPr>
        <w:t>part</w:t>
      </w:r>
      <w:r w:rsidR="008945C1" w:rsidRPr="006E748D">
        <w:rPr>
          <w:color w:val="000000"/>
          <w:szCs w:val="24"/>
          <w:shd w:val="clear" w:color="auto" w:fill="FFFFFF"/>
        </w:rPr>
        <w:t>i</w:t>
      </w:r>
      <w:r w:rsidR="00A027D6" w:rsidRPr="006E748D">
        <w:rPr>
          <w:color w:val="000000"/>
          <w:szCs w:val="24"/>
          <w:shd w:val="clear" w:color="auto" w:fill="FFFFFF"/>
        </w:rPr>
        <w:t>cipates in several reactions including</w:t>
      </w:r>
      <w:r w:rsidR="00C2188D" w:rsidRPr="006E748D">
        <w:rPr>
          <w:color w:val="000000"/>
          <w:szCs w:val="24"/>
          <w:shd w:val="clear" w:color="auto" w:fill="FFFFFF"/>
        </w:rPr>
        <w:t xml:space="preserve"> protein and nucleic acid synthesis </w:t>
      </w:r>
      <w:r w:rsidR="00F927C6" w:rsidRPr="006E748D">
        <w:rPr>
          <w:color w:val="000000"/>
          <w:szCs w:val="24"/>
          <w:shd w:val="clear" w:color="auto" w:fill="FFFFFF"/>
        </w:rPr>
        <w:t>as well as</w:t>
      </w:r>
      <w:r w:rsidR="00C2188D" w:rsidRPr="006E748D">
        <w:rPr>
          <w:color w:val="000000"/>
          <w:szCs w:val="24"/>
          <w:shd w:val="clear" w:color="auto" w:fill="FFFFFF"/>
        </w:rPr>
        <w:t xml:space="preserve"> </w:t>
      </w:r>
      <w:r w:rsidR="00907D3F" w:rsidRPr="006E748D">
        <w:rPr>
          <w:color w:val="000000"/>
          <w:szCs w:val="24"/>
          <w:shd w:val="clear" w:color="auto" w:fill="FFFFFF"/>
        </w:rPr>
        <w:t>detoxif</w:t>
      </w:r>
      <w:r w:rsidR="00F32BED" w:rsidRPr="006E748D">
        <w:rPr>
          <w:color w:val="000000"/>
          <w:szCs w:val="24"/>
          <w:shd w:val="clear" w:color="auto" w:fill="FFFFFF"/>
        </w:rPr>
        <w:t>ying</w:t>
      </w:r>
      <w:r w:rsidR="00907D3F" w:rsidRPr="006E748D">
        <w:rPr>
          <w:color w:val="000000"/>
          <w:szCs w:val="24"/>
          <w:shd w:val="clear" w:color="auto" w:fill="FFFFFF"/>
        </w:rPr>
        <w:t xml:space="preserve"> perox</w:t>
      </w:r>
      <w:r w:rsidR="006D0CE9" w:rsidRPr="006E748D">
        <w:rPr>
          <w:color w:val="000000"/>
          <w:szCs w:val="24"/>
          <w:shd w:val="clear" w:color="auto" w:fill="FFFFFF"/>
        </w:rPr>
        <w:t xml:space="preserve">ides </w:t>
      </w:r>
      <w:r w:rsidR="00214D38" w:rsidRPr="006E748D">
        <w:rPr>
          <w:color w:val="000000"/>
          <w:szCs w:val="24"/>
          <w:shd w:val="clear" w:color="auto" w:fill="FFFFFF"/>
        </w:rPr>
        <w:fldChar w:fldCharType="begin"/>
      </w:r>
      <w:r w:rsidR="00D508C4">
        <w:rPr>
          <w:color w:val="000000"/>
          <w:szCs w:val="24"/>
          <w:shd w:val="clear" w:color="auto" w:fill="FFFFFF"/>
        </w:rPr>
        <w:instrText xml:space="preserve"> ADDIN EN.CITE &lt;EndNote&gt;&lt;Cite&gt;&lt;Author&gt;Meister&lt;/Author&gt;&lt;Year&gt;1988&lt;/Year&gt;&lt;RecNum&gt;283&lt;/RecNum&gt;&lt;DisplayText&gt;[36]&lt;/DisplayText&gt;&lt;record&gt;&lt;rec-number&gt;283&lt;/rec-number&gt;&lt;foreign-keys&gt;&lt;key app="EN" db-id="rtpap0z28fz5r7ed2s8prarv9a0x0p02azr0" timestamp="1547958072"&gt;283&lt;/key&gt;&lt;/foreign-keys&gt;&lt;ref-type name="Journal Article"&gt;17&lt;/ref-type&gt;&lt;contributors&gt;&lt;authors&gt;&lt;author&gt;Meister, Alton&lt;/author&gt;&lt;/authors&gt;&lt;/contributors&gt;&lt;titles&gt;&lt;title&gt;Glutathione metabolism and its selective modification&lt;/title&gt;&lt;secondary-title&gt;Journal of biological chemistry&lt;/secondary-title&gt;&lt;/titles&gt;&lt;periodical&gt;&lt;full-title&gt;Journal of Biological Chemistry&lt;/full-title&gt;&lt;/periodical&gt;&lt;pages&gt;17205-17208&lt;/pages&gt;&lt;volume&gt;263&lt;/volume&gt;&lt;number&gt;33&lt;/number&gt;&lt;dates&gt;&lt;year&gt;1988&lt;/year&gt;&lt;/dates&gt;&lt;isbn&gt;0021-9258&lt;/isbn&gt;&lt;urls&gt;&lt;/urls&gt;&lt;/record&gt;&lt;/Cite&gt;&lt;/EndNote&gt;</w:instrText>
      </w:r>
      <w:r w:rsidR="00214D38" w:rsidRPr="006E748D">
        <w:rPr>
          <w:color w:val="000000"/>
          <w:szCs w:val="24"/>
          <w:shd w:val="clear" w:color="auto" w:fill="FFFFFF"/>
        </w:rPr>
        <w:fldChar w:fldCharType="separate"/>
      </w:r>
      <w:r w:rsidR="00D508C4">
        <w:rPr>
          <w:noProof/>
          <w:color w:val="000000"/>
          <w:szCs w:val="24"/>
          <w:shd w:val="clear" w:color="auto" w:fill="FFFFFF"/>
        </w:rPr>
        <w:t>[</w:t>
      </w:r>
      <w:hyperlink w:anchor="_ENREF_36" w:tooltip="Meister, 1988 #283" w:history="1">
        <w:r w:rsidR="00B24AD9">
          <w:rPr>
            <w:noProof/>
            <w:color w:val="000000"/>
            <w:szCs w:val="24"/>
            <w:shd w:val="clear" w:color="auto" w:fill="FFFFFF"/>
          </w:rPr>
          <w:t>36</w:t>
        </w:r>
      </w:hyperlink>
      <w:r w:rsidR="00D508C4">
        <w:rPr>
          <w:noProof/>
          <w:color w:val="000000"/>
          <w:szCs w:val="24"/>
          <w:shd w:val="clear" w:color="auto" w:fill="FFFFFF"/>
        </w:rPr>
        <w:t>]</w:t>
      </w:r>
      <w:r w:rsidR="00214D38" w:rsidRPr="006E748D">
        <w:rPr>
          <w:color w:val="000000"/>
          <w:szCs w:val="24"/>
          <w:shd w:val="clear" w:color="auto" w:fill="FFFFFF"/>
        </w:rPr>
        <w:fldChar w:fldCharType="end"/>
      </w:r>
      <w:r w:rsidR="00214D38" w:rsidRPr="006E748D">
        <w:rPr>
          <w:color w:val="000000"/>
          <w:szCs w:val="24"/>
          <w:shd w:val="clear" w:color="auto" w:fill="FFFFFF"/>
        </w:rPr>
        <w:t xml:space="preserve">. </w:t>
      </w:r>
      <w:r w:rsidR="00AA3152" w:rsidRPr="006E748D">
        <w:rPr>
          <w:color w:val="000000"/>
          <w:szCs w:val="24"/>
          <w:shd w:val="clear" w:color="auto" w:fill="FFFFFF"/>
        </w:rPr>
        <w:t>Glutathione along with two glutathione</w:t>
      </w:r>
      <w:r w:rsidR="00F75A45" w:rsidRPr="006E748D">
        <w:rPr>
          <w:color w:val="000000"/>
          <w:szCs w:val="24"/>
          <w:shd w:val="clear" w:color="auto" w:fill="FFFFFF"/>
        </w:rPr>
        <w:t>-</w:t>
      </w:r>
      <w:r w:rsidR="00AA3152" w:rsidRPr="006E748D">
        <w:rPr>
          <w:color w:val="000000"/>
          <w:szCs w:val="24"/>
          <w:shd w:val="clear" w:color="auto" w:fill="FFFFFF"/>
        </w:rPr>
        <w:t>dependant enzymes</w:t>
      </w:r>
      <w:r w:rsidR="00D907B7" w:rsidRPr="006E748D">
        <w:rPr>
          <w:color w:val="000000"/>
          <w:szCs w:val="24"/>
          <w:shd w:val="clear" w:color="auto" w:fill="FFFFFF"/>
        </w:rPr>
        <w:t xml:space="preserve"> </w:t>
      </w:r>
      <w:r w:rsidR="00AA3152" w:rsidRPr="006E748D">
        <w:rPr>
          <w:color w:val="000000"/>
          <w:szCs w:val="24"/>
          <w:shd w:val="clear" w:color="auto" w:fill="FFFFFF"/>
        </w:rPr>
        <w:t>detoxify H</w:t>
      </w:r>
      <w:r w:rsidR="00AA3152" w:rsidRPr="006E748D">
        <w:rPr>
          <w:color w:val="000000"/>
          <w:szCs w:val="24"/>
          <w:shd w:val="clear" w:color="auto" w:fill="FFFFFF"/>
          <w:vertAlign w:val="subscript"/>
        </w:rPr>
        <w:t>2</w:t>
      </w:r>
      <w:r w:rsidR="00AA3152" w:rsidRPr="006E748D">
        <w:rPr>
          <w:color w:val="000000"/>
          <w:szCs w:val="24"/>
          <w:shd w:val="clear" w:color="auto" w:fill="FFFFFF"/>
        </w:rPr>
        <w:t>O</w:t>
      </w:r>
      <w:r w:rsidR="00AA3152" w:rsidRPr="006E748D">
        <w:rPr>
          <w:color w:val="000000"/>
          <w:szCs w:val="24"/>
          <w:shd w:val="clear" w:color="auto" w:fill="FFFFFF"/>
          <w:vertAlign w:val="subscript"/>
        </w:rPr>
        <w:t>2</w:t>
      </w:r>
      <w:r w:rsidR="00F75A45" w:rsidRPr="006E748D">
        <w:rPr>
          <w:color w:val="000000"/>
          <w:szCs w:val="24"/>
          <w:shd w:val="clear" w:color="auto" w:fill="FFFFFF"/>
        </w:rPr>
        <w:t xml:space="preserve">, which is a primary mitochondrial ROS product, </w:t>
      </w:r>
      <w:r w:rsidR="00D907B7" w:rsidRPr="006E748D">
        <w:rPr>
          <w:color w:val="000000"/>
          <w:szCs w:val="24"/>
          <w:shd w:val="clear" w:color="auto" w:fill="FFFFFF"/>
        </w:rPr>
        <w:t>in both</w:t>
      </w:r>
      <w:r w:rsidR="00C01075" w:rsidRPr="006E748D">
        <w:rPr>
          <w:color w:val="000000"/>
          <w:szCs w:val="24"/>
          <w:shd w:val="clear" w:color="auto" w:fill="FFFFFF"/>
        </w:rPr>
        <w:t xml:space="preserve"> the </w:t>
      </w:r>
      <w:r w:rsidR="00D907B7" w:rsidRPr="006E748D">
        <w:rPr>
          <w:color w:val="000000"/>
          <w:szCs w:val="24"/>
          <w:shd w:val="clear" w:color="auto" w:fill="FFFFFF"/>
        </w:rPr>
        <w:t>cytosol and mitochondria</w:t>
      </w:r>
      <w:r w:rsidR="000B3DD1">
        <w:rPr>
          <w:color w:val="000000"/>
          <w:szCs w:val="24"/>
          <w:shd w:val="clear" w:color="auto" w:fill="FFFFFF"/>
        </w:rPr>
        <w:t xml:space="preserve">. </w:t>
      </w:r>
      <w:r w:rsidR="00D907B7" w:rsidRPr="006E748D">
        <w:rPr>
          <w:color w:val="000000"/>
          <w:szCs w:val="24"/>
          <w:shd w:val="clear" w:color="auto" w:fill="FFFFFF"/>
        </w:rPr>
        <w:t xml:space="preserve">Glutathione reductase (GR) </w:t>
      </w:r>
      <w:r w:rsidR="00974DE0" w:rsidRPr="006E748D">
        <w:rPr>
          <w:color w:val="000000"/>
          <w:szCs w:val="24"/>
          <w:shd w:val="clear" w:color="auto" w:fill="FFFFFF"/>
        </w:rPr>
        <w:t>rec</w:t>
      </w:r>
      <w:r w:rsidR="0099174D" w:rsidRPr="006E748D">
        <w:rPr>
          <w:color w:val="000000"/>
          <w:szCs w:val="24"/>
          <w:shd w:val="clear" w:color="auto" w:fill="FFFFFF"/>
        </w:rPr>
        <w:t>ycles</w:t>
      </w:r>
      <w:r w:rsidR="00D907B7" w:rsidRPr="006E748D">
        <w:rPr>
          <w:color w:val="000000"/>
          <w:szCs w:val="24"/>
          <w:shd w:val="clear" w:color="auto" w:fill="FFFFFF"/>
        </w:rPr>
        <w:t xml:space="preserve"> oxidised GSH (GSSG) to reduced GSH and thus assist</w:t>
      </w:r>
      <w:r w:rsidR="00C56830" w:rsidRPr="006E748D">
        <w:rPr>
          <w:color w:val="000000"/>
          <w:szCs w:val="24"/>
          <w:shd w:val="clear" w:color="auto" w:fill="FFFFFF"/>
        </w:rPr>
        <w:t>s</w:t>
      </w:r>
      <w:r w:rsidR="00D907B7" w:rsidRPr="006E748D">
        <w:rPr>
          <w:color w:val="000000"/>
          <w:szCs w:val="24"/>
          <w:shd w:val="clear" w:color="auto" w:fill="FFFFFF"/>
        </w:rPr>
        <w:t xml:space="preserve"> glutathione peroxidase</w:t>
      </w:r>
      <w:r w:rsidR="007D25F3" w:rsidRPr="006E748D">
        <w:rPr>
          <w:color w:val="000000"/>
          <w:szCs w:val="24"/>
          <w:shd w:val="clear" w:color="auto" w:fill="FFFFFF"/>
        </w:rPr>
        <w:t xml:space="preserve"> </w:t>
      </w:r>
      <w:r w:rsidR="00D907B7" w:rsidRPr="006E748D">
        <w:rPr>
          <w:color w:val="000000"/>
          <w:szCs w:val="24"/>
          <w:shd w:val="clear" w:color="auto" w:fill="FFFFFF"/>
        </w:rPr>
        <w:t>(</w:t>
      </w:r>
      <w:proofErr w:type="spellStart"/>
      <w:r w:rsidR="00D907B7" w:rsidRPr="006E748D">
        <w:rPr>
          <w:color w:val="000000"/>
          <w:szCs w:val="24"/>
          <w:shd w:val="clear" w:color="auto" w:fill="FFFFFF"/>
        </w:rPr>
        <w:t>G</w:t>
      </w:r>
      <w:r w:rsidR="00E94835">
        <w:rPr>
          <w:color w:val="000000"/>
          <w:szCs w:val="24"/>
          <w:shd w:val="clear" w:color="auto" w:fill="FFFFFF"/>
        </w:rPr>
        <w:t>P</w:t>
      </w:r>
      <w:r w:rsidR="00D907B7" w:rsidRPr="006E748D">
        <w:rPr>
          <w:color w:val="000000"/>
          <w:szCs w:val="24"/>
          <w:shd w:val="clear" w:color="auto" w:fill="FFFFFF"/>
        </w:rPr>
        <w:t>x</w:t>
      </w:r>
      <w:proofErr w:type="spellEnd"/>
      <w:r w:rsidR="00D907B7" w:rsidRPr="006E748D">
        <w:rPr>
          <w:color w:val="000000"/>
          <w:szCs w:val="24"/>
          <w:shd w:val="clear" w:color="auto" w:fill="FFFFFF"/>
        </w:rPr>
        <w:t xml:space="preserve">) </w:t>
      </w:r>
      <w:r w:rsidR="009C6297" w:rsidRPr="006E748D">
        <w:rPr>
          <w:color w:val="000000"/>
          <w:szCs w:val="24"/>
          <w:shd w:val="clear" w:color="auto" w:fill="FFFFFF"/>
        </w:rPr>
        <w:t>in the detoxification process</w:t>
      </w:r>
      <w:r w:rsidR="00BC5163">
        <w:rPr>
          <w:color w:val="000000"/>
          <w:szCs w:val="24"/>
          <w:shd w:val="clear" w:color="auto" w:fill="FFFFFF"/>
        </w:rPr>
        <w:t>.</w:t>
      </w:r>
      <w:r w:rsidR="00D907B7" w:rsidRPr="006E748D">
        <w:rPr>
          <w:color w:val="000000"/>
          <w:szCs w:val="24"/>
          <w:shd w:val="clear" w:color="auto" w:fill="FFFFFF"/>
          <w:vertAlign w:val="subscript"/>
        </w:rPr>
        <w:t xml:space="preserve"> </w:t>
      </w:r>
      <w:r w:rsidR="009225E7" w:rsidRPr="006E748D">
        <w:rPr>
          <w:color w:val="000000"/>
          <w:szCs w:val="24"/>
          <w:shd w:val="clear" w:color="auto" w:fill="FFFFFF"/>
        </w:rPr>
        <w:t>However, the</w:t>
      </w:r>
      <w:r w:rsidR="00DA6715" w:rsidRPr="006E748D">
        <w:rPr>
          <w:color w:val="000000"/>
          <w:szCs w:val="24"/>
          <w:shd w:val="clear" w:color="auto" w:fill="FFFFFF"/>
        </w:rPr>
        <w:t xml:space="preserve"> glutathione</w:t>
      </w:r>
      <w:r w:rsidR="009225E7" w:rsidRPr="006E748D">
        <w:rPr>
          <w:color w:val="000000"/>
          <w:szCs w:val="24"/>
          <w:shd w:val="clear" w:color="auto" w:fill="FFFFFF"/>
        </w:rPr>
        <w:t xml:space="preserve"> system is not alone in the capacity to scavenge peroxides</w:t>
      </w:r>
      <w:r w:rsidR="00D907B7" w:rsidRPr="006E748D">
        <w:rPr>
          <w:color w:val="000000"/>
          <w:szCs w:val="24"/>
          <w:shd w:val="clear" w:color="auto" w:fill="FFFFFF"/>
        </w:rPr>
        <w:t xml:space="preserve">, </w:t>
      </w:r>
      <w:r w:rsidR="009225E7" w:rsidRPr="006E748D">
        <w:rPr>
          <w:color w:val="000000"/>
          <w:szCs w:val="24"/>
          <w:shd w:val="clear" w:color="auto" w:fill="FFFFFF"/>
        </w:rPr>
        <w:t xml:space="preserve">with the </w:t>
      </w:r>
      <w:r w:rsidR="00D907B7" w:rsidRPr="006E748D">
        <w:rPr>
          <w:color w:val="000000"/>
          <w:szCs w:val="24"/>
          <w:shd w:val="clear" w:color="auto" w:fill="FFFFFF"/>
        </w:rPr>
        <w:t xml:space="preserve">thioredoxin antioxidant system </w:t>
      </w:r>
      <w:r w:rsidR="009225E7" w:rsidRPr="006E748D">
        <w:rPr>
          <w:color w:val="000000"/>
          <w:szCs w:val="24"/>
          <w:shd w:val="clear" w:color="auto" w:fill="FFFFFF"/>
        </w:rPr>
        <w:t xml:space="preserve">being of </w:t>
      </w:r>
      <w:proofErr w:type="gramStart"/>
      <w:r w:rsidR="009225E7" w:rsidRPr="006E748D">
        <w:rPr>
          <w:color w:val="000000"/>
          <w:szCs w:val="24"/>
          <w:shd w:val="clear" w:color="auto" w:fill="FFFFFF"/>
        </w:rPr>
        <w:t>particular relevance</w:t>
      </w:r>
      <w:proofErr w:type="gramEnd"/>
      <w:r w:rsidR="009225E7" w:rsidRPr="006E748D">
        <w:rPr>
          <w:color w:val="000000"/>
          <w:szCs w:val="24"/>
          <w:shd w:val="clear" w:color="auto" w:fill="FFFFFF"/>
        </w:rPr>
        <w:t xml:space="preserve"> to the </w:t>
      </w:r>
      <w:r w:rsidR="00D907B7" w:rsidRPr="006E748D">
        <w:rPr>
          <w:color w:val="000000"/>
          <w:szCs w:val="24"/>
          <w:shd w:val="clear" w:color="auto" w:fill="FFFFFF"/>
        </w:rPr>
        <w:t>scaveng</w:t>
      </w:r>
      <w:r w:rsidR="009225E7" w:rsidRPr="006E748D">
        <w:rPr>
          <w:color w:val="000000"/>
          <w:szCs w:val="24"/>
          <w:shd w:val="clear" w:color="auto" w:fill="FFFFFF"/>
        </w:rPr>
        <w:t xml:space="preserve">ing of </w:t>
      </w:r>
      <w:r w:rsidR="00D907B7" w:rsidRPr="006E748D">
        <w:rPr>
          <w:color w:val="000000"/>
          <w:szCs w:val="24"/>
          <w:shd w:val="clear" w:color="auto" w:fill="FFFFFF"/>
        </w:rPr>
        <w:t>H</w:t>
      </w:r>
      <w:r w:rsidR="00D907B7" w:rsidRPr="006E748D">
        <w:rPr>
          <w:color w:val="000000"/>
          <w:szCs w:val="24"/>
          <w:shd w:val="clear" w:color="auto" w:fill="FFFFFF"/>
          <w:vertAlign w:val="subscript"/>
        </w:rPr>
        <w:t>2</w:t>
      </w:r>
      <w:r w:rsidR="00D907B7" w:rsidRPr="006E748D">
        <w:rPr>
          <w:color w:val="000000"/>
          <w:szCs w:val="24"/>
          <w:shd w:val="clear" w:color="auto" w:fill="FFFFFF"/>
        </w:rPr>
        <w:t>O</w:t>
      </w:r>
      <w:r w:rsidR="00D907B7" w:rsidRPr="006E748D">
        <w:rPr>
          <w:color w:val="000000"/>
          <w:szCs w:val="24"/>
          <w:shd w:val="clear" w:color="auto" w:fill="FFFFFF"/>
          <w:vertAlign w:val="subscript"/>
        </w:rPr>
        <w:t>2</w:t>
      </w:r>
      <w:r w:rsidR="00D907B7" w:rsidRPr="006E748D">
        <w:rPr>
          <w:color w:val="000000"/>
          <w:szCs w:val="24"/>
          <w:shd w:val="clear" w:color="auto" w:fill="FFFFFF"/>
        </w:rPr>
        <w:t xml:space="preserve">. </w:t>
      </w:r>
      <w:r w:rsidR="009225E7" w:rsidRPr="006E748D">
        <w:rPr>
          <w:color w:val="000000"/>
          <w:szCs w:val="24"/>
          <w:shd w:val="clear" w:color="auto" w:fill="FFFFFF"/>
        </w:rPr>
        <w:t>The t</w:t>
      </w:r>
      <w:r w:rsidR="00DA6715" w:rsidRPr="006E748D">
        <w:rPr>
          <w:color w:val="000000"/>
          <w:szCs w:val="24"/>
          <w:shd w:val="clear" w:color="auto" w:fill="FFFFFF"/>
        </w:rPr>
        <w:t>hioredoxin system is composed of thioredoxins (</w:t>
      </w:r>
      <w:proofErr w:type="spellStart"/>
      <w:r w:rsidR="00DA6715" w:rsidRPr="006E748D">
        <w:rPr>
          <w:color w:val="000000"/>
          <w:szCs w:val="24"/>
          <w:shd w:val="clear" w:color="auto" w:fill="FFFFFF"/>
        </w:rPr>
        <w:t>Trxs</w:t>
      </w:r>
      <w:proofErr w:type="spellEnd"/>
      <w:r w:rsidR="00DA6715" w:rsidRPr="006E748D">
        <w:rPr>
          <w:color w:val="000000"/>
          <w:szCs w:val="24"/>
          <w:shd w:val="clear" w:color="auto" w:fill="FFFFFF"/>
        </w:rPr>
        <w:t>), peroxiredoxins an</w:t>
      </w:r>
      <w:r w:rsidR="00D907B7" w:rsidRPr="006E748D">
        <w:rPr>
          <w:color w:val="000000"/>
          <w:szCs w:val="24"/>
          <w:shd w:val="clear" w:color="auto" w:fill="FFFFFF"/>
        </w:rPr>
        <w:t>d thioredoxin reductase</w:t>
      </w:r>
      <w:r w:rsidR="009225E7" w:rsidRPr="006E748D">
        <w:rPr>
          <w:color w:val="000000"/>
          <w:szCs w:val="24"/>
          <w:shd w:val="clear" w:color="auto" w:fill="FFFFFF"/>
        </w:rPr>
        <w:t>s</w:t>
      </w:r>
      <w:r w:rsidR="00D907B7" w:rsidRPr="006E748D">
        <w:rPr>
          <w:color w:val="000000"/>
          <w:szCs w:val="24"/>
          <w:shd w:val="clear" w:color="auto" w:fill="FFFFFF"/>
        </w:rPr>
        <w:t xml:space="preserve"> (</w:t>
      </w:r>
      <w:proofErr w:type="spellStart"/>
      <w:r w:rsidR="00D907B7" w:rsidRPr="006E748D">
        <w:rPr>
          <w:color w:val="000000"/>
          <w:szCs w:val="24"/>
          <w:shd w:val="clear" w:color="auto" w:fill="FFFFFF"/>
        </w:rPr>
        <w:t>TrxR</w:t>
      </w:r>
      <w:proofErr w:type="spellEnd"/>
      <w:r w:rsidR="00D907B7" w:rsidRPr="006E748D">
        <w:rPr>
          <w:color w:val="000000"/>
          <w:szCs w:val="24"/>
          <w:shd w:val="clear" w:color="auto" w:fill="FFFFFF"/>
        </w:rPr>
        <w:t>)</w:t>
      </w:r>
      <w:r w:rsidR="00A741FE">
        <w:rPr>
          <w:color w:val="000000"/>
          <w:szCs w:val="24"/>
          <w:shd w:val="clear" w:color="auto" w:fill="FFFFFF"/>
        </w:rPr>
        <w:t>. S</w:t>
      </w:r>
      <w:r w:rsidR="00D907B7" w:rsidRPr="006E748D">
        <w:rPr>
          <w:color w:val="000000"/>
          <w:szCs w:val="24"/>
          <w:shd w:val="clear" w:color="auto" w:fill="FFFFFF"/>
        </w:rPr>
        <w:t xml:space="preserve">imilar to </w:t>
      </w:r>
      <w:r w:rsidR="00A741FE">
        <w:rPr>
          <w:color w:val="000000"/>
          <w:szCs w:val="24"/>
          <w:shd w:val="clear" w:color="auto" w:fill="FFFFFF"/>
        </w:rPr>
        <w:t xml:space="preserve">the </w:t>
      </w:r>
      <w:r w:rsidR="00D907B7" w:rsidRPr="006E748D">
        <w:rPr>
          <w:color w:val="000000"/>
          <w:szCs w:val="24"/>
          <w:shd w:val="clear" w:color="auto" w:fill="FFFFFF"/>
        </w:rPr>
        <w:t>GSH system</w:t>
      </w:r>
      <w:r w:rsidR="009225E7" w:rsidRPr="006E748D">
        <w:rPr>
          <w:color w:val="000000"/>
          <w:szCs w:val="24"/>
          <w:shd w:val="clear" w:color="auto" w:fill="FFFFFF"/>
        </w:rPr>
        <w:t>, the</w:t>
      </w:r>
      <w:r w:rsidR="00D907B7" w:rsidRPr="006E748D">
        <w:rPr>
          <w:color w:val="000000"/>
          <w:szCs w:val="24"/>
          <w:shd w:val="clear" w:color="auto" w:fill="FFFFFF"/>
        </w:rPr>
        <w:t xml:space="preserve"> thioredoxin system</w:t>
      </w:r>
      <w:r w:rsidR="009225E7" w:rsidRPr="006E748D">
        <w:rPr>
          <w:color w:val="000000"/>
          <w:szCs w:val="24"/>
          <w:shd w:val="clear" w:color="auto" w:fill="FFFFFF"/>
        </w:rPr>
        <w:t>s</w:t>
      </w:r>
      <w:r w:rsidR="00D907B7" w:rsidRPr="006E748D">
        <w:rPr>
          <w:color w:val="000000"/>
          <w:szCs w:val="24"/>
          <w:shd w:val="clear" w:color="auto" w:fill="FFFFFF"/>
        </w:rPr>
        <w:t xml:space="preserve"> are found in both cytosol and mitochondria</w:t>
      </w:r>
      <w:r w:rsidR="009225E7" w:rsidRPr="006E748D">
        <w:rPr>
          <w:color w:val="000000"/>
          <w:szCs w:val="24"/>
          <w:shd w:val="clear" w:color="auto" w:fill="FFFFFF"/>
        </w:rPr>
        <w:t xml:space="preserve"> and rely predominantly on the NADPH pool of cofactors to supply reducing equivalents to maintain H</w:t>
      </w:r>
      <w:r w:rsidR="009225E7" w:rsidRPr="006E748D">
        <w:rPr>
          <w:color w:val="000000"/>
          <w:szCs w:val="24"/>
          <w:shd w:val="clear" w:color="auto" w:fill="FFFFFF"/>
          <w:vertAlign w:val="subscript"/>
        </w:rPr>
        <w:t>2</w:t>
      </w:r>
      <w:r w:rsidR="009225E7" w:rsidRPr="006E748D">
        <w:rPr>
          <w:color w:val="000000"/>
          <w:szCs w:val="24"/>
          <w:shd w:val="clear" w:color="auto" w:fill="FFFFFF"/>
        </w:rPr>
        <w:t>O</w:t>
      </w:r>
      <w:r w:rsidR="009225E7" w:rsidRPr="006E748D">
        <w:rPr>
          <w:color w:val="000000"/>
          <w:szCs w:val="24"/>
          <w:shd w:val="clear" w:color="auto" w:fill="FFFFFF"/>
          <w:vertAlign w:val="subscript"/>
        </w:rPr>
        <w:t>2</w:t>
      </w:r>
      <w:r w:rsidR="009225E7" w:rsidRPr="006E748D">
        <w:rPr>
          <w:color w:val="000000"/>
          <w:szCs w:val="24"/>
          <w:shd w:val="clear" w:color="auto" w:fill="FFFFFF"/>
        </w:rPr>
        <w:t xml:space="preserve"> consumption activity</w:t>
      </w:r>
      <w:r w:rsidR="000B1DF0" w:rsidRPr="006E748D">
        <w:rPr>
          <w:color w:val="000000"/>
          <w:szCs w:val="24"/>
          <w:shd w:val="clear" w:color="auto" w:fill="FFFFFF"/>
        </w:rPr>
        <w:t xml:space="preserve"> </w:t>
      </w:r>
      <w:r w:rsidR="00FE0B67" w:rsidRPr="006E748D">
        <w:rPr>
          <w:color w:val="000000"/>
          <w:szCs w:val="24"/>
          <w:shd w:val="clear" w:color="auto" w:fill="FFFFFF"/>
        </w:rPr>
        <w:fldChar w:fldCharType="begin">
          <w:fldData xml:space="preserve">PEVuZE5vdGU+PENpdGU+PEF1dGhvcj5LYW5nPC9BdXRob3I+PFllYXI+MTk5ODwvWWVhcj48UmVj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</w:fldData>
        </w:fldChar>
      </w:r>
      <w:r w:rsidR="00D508C4">
        <w:rPr>
          <w:color w:val="000000"/>
          <w:szCs w:val="24"/>
          <w:shd w:val="clear" w:color="auto" w:fill="FFFFFF"/>
        </w:rPr>
        <w:instrText xml:space="preserve"> ADDIN EN.CITE </w:instrText>
      </w:r>
      <w:r w:rsidR="00D508C4">
        <w:rPr>
          <w:color w:val="000000"/>
          <w:szCs w:val="24"/>
          <w:shd w:val="clear" w:color="auto" w:fill="FFFFFF"/>
        </w:rPr>
        <w:fldChar w:fldCharType="begin">
          <w:fldData xml:space="preserve">PEVuZE5vdGU+PENpdGU+PEF1dGhvcj5LYW5nPC9BdXRob3I+PFllYXI+MTk5ODwvWWVhcj48UmVj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</w:fldData>
        </w:fldChar>
      </w:r>
      <w:r w:rsidR="00D508C4">
        <w:rPr>
          <w:color w:val="000000"/>
          <w:szCs w:val="24"/>
          <w:shd w:val="clear" w:color="auto" w:fill="FFFFFF"/>
        </w:rPr>
        <w:instrText xml:space="preserve"> ADDIN EN.CITE.DATA </w:instrText>
      </w:r>
      <w:r w:rsidR="00D508C4">
        <w:rPr>
          <w:color w:val="000000"/>
          <w:szCs w:val="24"/>
          <w:shd w:val="clear" w:color="auto" w:fill="FFFFFF"/>
        </w:rPr>
      </w:r>
      <w:r w:rsidR="00D508C4">
        <w:rPr>
          <w:color w:val="000000"/>
          <w:szCs w:val="24"/>
          <w:shd w:val="clear" w:color="auto" w:fill="FFFFFF"/>
        </w:rPr>
        <w:fldChar w:fldCharType="end"/>
      </w:r>
      <w:r w:rsidR="00FE0B67" w:rsidRPr="006E748D">
        <w:rPr>
          <w:color w:val="000000"/>
          <w:szCs w:val="24"/>
          <w:shd w:val="clear" w:color="auto" w:fill="FFFFFF"/>
        </w:rPr>
      </w:r>
      <w:r w:rsidR="00FE0B67" w:rsidRPr="006E748D">
        <w:rPr>
          <w:color w:val="000000"/>
          <w:szCs w:val="24"/>
          <w:shd w:val="clear" w:color="auto" w:fill="FFFFFF"/>
        </w:rPr>
        <w:fldChar w:fldCharType="separate"/>
      </w:r>
      <w:r w:rsidR="00D508C4">
        <w:rPr>
          <w:noProof/>
          <w:color w:val="000000"/>
          <w:szCs w:val="24"/>
          <w:shd w:val="clear" w:color="auto" w:fill="FFFFFF"/>
        </w:rPr>
        <w:t>[</w:t>
      </w:r>
      <w:hyperlink w:anchor="_ENREF_37" w:tooltip="Kang, 1998 #287" w:history="1">
        <w:r w:rsidR="00B24AD9">
          <w:rPr>
            <w:noProof/>
            <w:color w:val="000000"/>
            <w:szCs w:val="24"/>
            <w:shd w:val="clear" w:color="auto" w:fill="FFFFFF"/>
          </w:rPr>
          <w:t>37-39</w:t>
        </w:r>
      </w:hyperlink>
      <w:r w:rsidR="00D508C4">
        <w:rPr>
          <w:noProof/>
          <w:color w:val="000000"/>
          <w:szCs w:val="24"/>
          <w:shd w:val="clear" w:color="auto" w:fill="FFFFFF"/>
        </w:rPr>
        <w:t>]</w:t>
      </w:r>
      <w:r w:rsidR="00FE0B67" w:rsidRPr="006E748D">
        <w:rPr>
          <w:color w:val="000000"/>
          <w:szCs w:val="24"/>
          <w:shd w:val="clear" w:color="auto" w:fill="FFFFFF"/>
        </w:rPr>
        <w:fldChar w:fldCharType="end"/>
      </w:r>
      <w:r w:rsidR="00D907B7" w:rsidRPr="006E748D">
        <w:rPr>
          <w:color w:val="000000"/>
          <w:szCs w:val="24"/>
          <w:shd w:val="clear" w:color="auto" w:fill="FFFFFF"/>
        </w:rPr>
        <w:t xml:space="preserve">. </w:t>
      </w:r>
      <w:r w:rsidR="00DB41EC" w:rsidRPr="006E748D">
        <w:rPr>
          <w:color w:val="000000"/>
          <w:szCs w:val="24"/>
          <w:shd w:val="clear" w:color="auto" w:fill="FFFFFF"/>
        </w:rPr>
        <w:t>It is not known how the thioredoxin system responds to MR. However, s</w:t>
      </w:r>
      <w:r w:rsidR="00DA6715" w:rsidRPr="006E748D">
        <w:rPr>
          <w:color w:val="000000"/>
          <w:szCs w:val="24"/>
          <w:shd w:val="clear" w:color="auto" w:fill="FFFFFF"/>
        </w:rPr>
        <w:t xml:space="preserve">ince MR decreases </w:t>
      </w:r>
      <w:r w:rsidR="007D25F3" w:rsidRPr="006E748D">
        <w:rPr>
          <w:color w:val="000000"/>
          <w:szCs w:val="24"/>
          <w:shd w:val="clear" w:color="auto" w:fill="FFFFFF"/>
        </w:rPr>
        <w:t xml:space="preserve">hepatic availability of </w:t>
      </w:r>
      <w:r w:rsidR="00DA6715" w:rsidRPr="006E748D">
        <w:rPr>
          <w:color w:val="000000"/>
          <w:szCs w:val="24"/>
          <w:shd w:val="clear" w:color="auto" w:fill="FFFFFF"/>
        </w:rPr>
        <w:t xml:space="preserve">GSH, it is anticipated that </w:t>
      </w:r>
      <w:r w:rsidR="00DB41EC" w:rsidRPr="006E748D">
        <w:rPr>
          <w:color w:val="000000"/>
          <w:szCs w:val="24"/>
          <w:shd w:val="clear" w:color="auto" w:fill="FFFFFF"/>
        </w:rPr>
        <w:t xml:space="preserve">the </w:t>
      </w:r>
      <w:r w:rsidR="00DA6715" w:rsidRPr="006E748D">
        <w:rPr>
          <w:color w:val="000000"/>
          <w:szCs w:val="24"/>
          <w:shd w:val="clear" w:color="auto" w:fill="FFFFFF"/>
        </w:rPr>
        <w:t xml:space="preserve">thioredoxin </w:t>
      </w:r>
      <w:r w:rsidR="003E55C6" w:rsidRPr="006E748D">
        <w:rPr>
          <w:color w:val="000000"/>
          <w:szCs w:val="24"/>
          <w:shd w:val="clear" w:color="auto" w:fill="FFFFFF"/>
        </w:rPr>
        <w:t xml:space="preserve">dependant pathway </w:t>
      </w:r>
      <w:r w:rsidR="00DB41EC" w:rsidRPr="006E748D">
        <w:rPr>
          <w:color w:val="000000"/>
          <w:szCs w:val="24"/>
          <w:shd w:val="clear" w:color="auto" w:fill="FFFFFF"/>
        </w:rPr>
        <w:t>could</w:t>
      </w:r>
      <w:r w:rsidR="00DA6715" w:rsidRPr="006E748D">
        <w:rPr>
          <w:color w:val="000000"/>
          <w:szCs w:val="24"/>
          <w:shd w:val="clear" w:color="auto" w:fill="FFFFFF"/>
        </w:rPr>
        <w:t xml:space="preserve"> act </w:t>
      </w:r>
      <w:r w:rsidR="00DB41EC" w:rsidRPr="006E748D">
        <w:rPr>
          <w:color w:val="000000"/>
          <w:szCs w:val="24"/>
          <w:shd w:val="clear" w:color="auto" w:fill="FFFFFF"/>
        </w:rPr>
        <w:t>to compensate for impaired GSH-dependent H</w:t>
      </w:r>
      <w:r w:rsidR="00DB41EC" w:rsidRPr="006E748D">
        <w:rPr>
          <w:color w:val="000000"/>
          <w:szCs w:val="24"/>
          <w:shd w:val="clear" w:color="auto" w:fill="FFFFFF"/>
          <w:vertAlign w:val="subscript"/>
        </w:rPr>
        <w:t>2</w:t>
      </w:r>
      <w:r w:rsidR="00DB41EC" w:rsidRPr="006E748D">
        <w:rPr>
          <w:color w:val="000000"/>
          <w:szCs w:val="24"/>
          <w:shd w:val="clear" w:color="auto" w:fill="FFFFFF"/>
        </w:rPr>
        <w:t>O</w:t>
      </w:r>
      <w:r w:rsidR="00DB41EC" w:rsidRPr="006E748D">
        <w:rPr>
          <w:color w:val="000000"/>
          <w:szCs w:val="24"/>
          <w:shd w:val="clear" w:color="auto" w:fill="FFFFFF"/>
          <w:vertAlign w:val="subscript"/>
        </w:rPr>
        <w:t>2</w:t>
      </w:r>
      <w:r w:rsidR="00DB41EC" w:rsidRPr="006E748D">
        <w:rPr>
          <w:color w:val="000000"/>
          <w:szCs w:val="24"/>
          <w:shd w:val="clear" w:color="auto" w:fill="FFFFFF"/>
        </w:rPr>
        <w:t xml:space="preserve"> consumption or act </w:t>
      </w:r>
      <w:r w:rsidR="00DA6715" w:rsidRPr="006E748D">
        <w:rPr>
          <w:color w:val="000000"/>
          <w:szCs w:val="24"/>
          <w:shd w:val="clear" w:color="auto" w:fill="FFFFFF"/>
        </w:rPr>
        <w:t xml:space="preserve">as an alternate </w:t>
      </w:r>
      <w:r w:rsidR="00DB41EC" w:rsidRPr="006E748D">
        <w:rPr>
          <w:color w:val="000000"/>
          <w:szCs w:val="24"/>
          <w:shd w:val="clear" w:color="auto" w:fill="FFFFFF"/>
        </w:rPr>
        <w:t xml:space="preserve">means for augmenting the </w:t>
      </w:r>
      <w:r w:rsidR="00DA6715" w:rsidRPr="006E748D">
        <w:rPr>
          <w:color w:val="000000"/>
          <w:szCs w:val="24"/>
          <w:shd w:val="clear" w:color="auto" w:fill="FFFFFF"/>
        </w:rPr>
        <w:t>reduc</w:t>
      </w:r>
      <w:r w:rsidR="00DB41EC" w:rsidRPr="006E748D">
        <w:rPr>
          <w:color w:val="000000"/>
          <w:szCs w:val="24"/>
          <w:shd w:val="clear" w:color="auto" w:fill="FFFFFF"/>
        </w:rPr>
        <w:t xml:space="preserve">tion of </w:t>
      </w:r>
      <w:r w:rsidR="00DA6715" w:rsidRPr="006E748D">
        <w:rPr>
          <w:color w:val="000000"/>
          <w:szCs w:val="24"/>
          <w:shd w:val="clear" w:color="auto" w:fill="FFFFFF"/>
        </w:rPr>
        <w:t xml:space="preserve">GSH. </w:t>
      </w:r>
      <w:r w:rsidR="009E6A11" w:rsidRPr="006E748D">
        <w:rPr>
          <w:szCs w:val="24"/>
        </w:rPr>
        <w:t>Of</w:t>
      </w:r>
      <w:r w:rsidR="00DA6715" w:rsidRPr="006E748D">
        <w:rPr>
          <w:szCs w:val="24"/>
        </w:rPr>
        <w:t xml:space="preserve"> note, mitochondria </w:t>
      </w:r>
      <w:r w:rsidR="00A741FE">
        <w:rPr>
          <w:szCs w:val="24"/>
        </w:rPr>
        <w:t>do not</w:t>
      </w:r>
      <w:r w:rsidR="00A741FE" w:rsidRPr="006E748D">
        <w:rPr>
          <w:szCs w:val="24"/>
        </w:rPr>
        <w:t xml:space="preserve"> </w:t>
      </w:r>
      <w:r w:rsidR="00DA6715" w:rsidRPr="006E748D">
        <w:rPr>
          <w:szCs w:val="24"/>
        </w:rPr>
        <w:lastRenderedPageBreak/>
        <w:t xml:space="preserve">synthesize </w:t>
      </w:r>
      <w:r w:rsidR="00A741FE">
        <w:rPr>
          <w:szCs w:val="24"/>
        </w:rPr>
        <w:t xml:space="preserve">their own </w:t>
      </w:r>
      <w:r w:rsidR="00DA6715" w:rsidRPr="006E748D">
        <w:rPr>
          <w:szCs w:val="24"/>
        </w:rPr>
        <w:t xml:space="preserve">GSH, rather </w:t>
      </w:r>
      <w:r w:rsidR="009E6A11" w:rsidRPr="006E748D">
        <w:rPr>
          <w:szCs w:val="24"/>
        </w:rPr>
        <w:t xml:space="preserve">they </w:t>
      </w:r>
      <w:r w:rsidR="00DA6715" w:rsidRPr="006E748D">
        <w:rPr>
          <w:color w:val="000000"/>
          <w:szCs w:val="24"/>
          <w:shd w:val="clear" w:color="auto" w:fill="FFFFFF"/>
        </w:rPr>
        <w:t>rel</w:t>
      </w:r>
      <w:r w:rsidR="009E6A11" w:rsidRPr="006E748D">
        <w:rPr>
          <w:color w:val="000000"/>
          <w:szCs w:val="24"/>
          <w:shd w:val="clear" w:color="auto" w:fill="FFFFFF"/>
        </w:rPr>
        <w:t>y</w:t>
      </w:r>
      <w:r w:rsidR="00DA6715" w:rsidRPr="006E748D">
        <w:rPr>
          <w:color w:val="000000"/>
          <w:szCs w:val="24"/>
          <w:shd w:val="clear" w:color="auto" w:fill="FFFFFF"/>
        </w:rPr>
        <w:t xml:space="preserve"> on </w:t>
      </w:r>
      <w:r w:rsidR="009E6A11" w:rsidRPr="006E748D">
        <w:rPr>
          <w:color w:val="000000"/>
          <w:szCs w:val="24"/>
          <w:shd w:val="clear" w:color="auto" w:fill="FFFFFF"/>
        </w:rPr>
        <w:t xml:space="preserve">the </w:t>
      </w:r>
      <w:r w:rsidR="00DA6715" w:rsidRPr="006E748D">
        <w:rPr>
          <w:color w:val="000000"/>
          <w:szCs w:val="24"/>
          <w:shd w:val="clear" w:color="auto" w:fill="FFFFFF"/>
        </w:rPr>
        <w:t xml:space="preserve">cytosolic GSH </w:t>
      </w:r>
      <w:r w:rsidR="009E6A11" w:rsidRPr="006E748D">
        <w:rPr>
          <w:color w:val="000000"/>
          <w:szCs w:val="24"/>
          <w:shd w:val="clear" w:color="auto" w:fill="FFFFFF"/>
        </w:rPr>
        <w:t xml:space="preserve">pool </w:t>
      </w:r>
      <w:r w:rsidR="00DA6715" w:rsidRPr="006E748D">
        <w:rPr>
          <w:color w:val="000000"/>
          <w:szCs w:val="24"/>
          <w:shd w:val="clear" w:color="auto" w:fill="FFFFFF"/>
        </w:rPr>
        <w:t xml:space="preserve">via a transport system to maintain matrix levels of this important antioxidant </w:t>
      </w:r>
      <w:r w:rsidR="00DA6715" w:rsidRPr="006E748D">
        <w:rPr>
          <w:color w:val="000000"/>
          <w:szCs w:val="24"/>
          <w:shd w:val="clear" w:color="auto" w:fill="FFFFFF"/>
        </w:rPr>
        <w:fldChar w:fldCharType="begin"/>
      </w:r>
      <w:r w:rsidR="00D508C4">
        <w:rPr>
          <w:color w:val="000000"/>
          <w:szCs w:val="24"/>
          <w:shd w:val="clear" w:color="auto" w:fill="FFFFFF"/>
        </w:rPr>
        <w:instrText xml:space="preserve"> ADDIN EN.CITE &lt;EndNote&gt;&lt;Cite&gt;&lt;Author&gt;Kaplowitz&lt;/Author&gt;&lt;Year&gt;1985&lt;/Year&gt;&lt;RecNum&gt;32&lt;/RecNum&gt;&lt;DisplayText&gt;[40, 41]&lt;/DisplayText&gt;&lt;record&gt;&lt;rec-number&gt;32&lt;/rec-number&gt;&lt;foreign-keys&gt;&lt;key app="EN" db-id="e0xaew9weet5dsedt9550tzpvv5xta9r25ap" timestamp="1544645412"&gt;32&lt;/key&gt;&lt;/foreign-keys&gt;&lt;ref-type name="Journal Article"&gt;17&lt;/ref-type&gt;&lt;contributors&gt;&lt;authors&gt;&lt;author&gt;Kaplowitz, Neil&lt;/author&gt;&lt;author&gt;Aw, Tak Yee&lt;/author&gt;&lt;author&gt;Ookhtens, Murad&lt;/author&gt;&lt;/authors&gt;&lt;/contributors&gt;&lt;titles&gt;&lt;title&gt;The regulation of hepatic glutathione&lt;/title&gt;&lt;secondary-title&gt;Annual review of pharmacology and toxicology&lt;/secondary-title&gt;&lt;/titles&gt;&lt;periodical&gt;&lt;full-title&gt;Annual review of pharmacology and toxicology&lt;/full-title&gt;&lt;/periodical&gt;&lt;pages&gt;715-744&lt;/pages&gt;&lt;volume&gt;25&lt;/volume&gt;&lt;number&gt;1&lt;/number&gt;&lt;dates&gt;&lt;year&gt;1985&lt;/year&gt;&lt;/dates&gt;&lt;isbn&gt;0362-1642&lt;/isbn&gt;&lt;urls&gt;&lt;/urls&gt;&lt;/record&gt;&lt;/Cite&gt;&lt;Cite&gt;&lt;Author&gt;Fernandez-Checa&lt;/Author&gt;&lt;Year&gt;1997&lt;/Year&gt;&lt;RecNum&gt;329&lt;/RecNum&gt;&lt;record&gt;&lt;rec-number&gt;329&lt;/rec-number&gt;&lt;foreign-keys&gt;&lt;key app="EN" db-id="rtpap0z28fz5r7ed2s8prarv9a0x0p02azr0" timestamp="1552513066"&gt;329&lt;/key&gt;&lt;/foreign-keys&gt;&lt;ref-type name="Journal Article"&gt;17&lt;/ref-type&gt;&lt;contributors&gt;&lt;authors&gt;&lt;author&gt;Fernandez-Checa, JOSE C&lt;/author&gt;&lt;author&gt;Kaplowitz, Neil&lt;/author&gt;&lt;author&gt;Garcia-Ruiz, CARMEN&lt;/author&gt;&lt;author&gt;Colell, ANNA&lt;/author&gt;&lt;author&gt;Miranda, MERCE&lt;/author&gt;&lt;author&gt;MARi, MONTSERRAT&lt;/author&gt;&lt;author&gt;Ardite, ESTHER&lt;/author&gt;&lt;author&gt;Morales, ALBERT&lt;/author&gt;&lt;/authors&gt;&lt;/contributors&gt;&lt;titles&gt;&lt;title&gt;GSH transport in mitochondria: defense against TNF-induced oxidative stress and alcohol-induced defect&lt;/title&gt;&lt;secondary-title&gt;American Journal of Physiology-Gastrointestinal and Liver Physiology&lt;/secondary-title&gt;&lt;/titles&gt;&lt;periodical&gt;&lt;full-title&gt;American Journal of Physiology-Gastrointestinal and Liver Physiology&lt;/full-title&gt;&lt;/periodical&gt;&lt;pages&gt;G7-G17&lt;/pages&gt;&lt;volume&gt;273&lt;/volume&gt;&lt;number&gt;1&lt;/number&gt;&lt;dates&gt;&lt;year&gt;1997&lt;/year&gt;&lt;/dates&gt;&lt;isbn&gt;0193-1857&lt;/isbn&gt;&lt;urls&gt;&lt;/urls&gt;&lt;/record&gt;&lt;/Cite&gt;&lt;/EndNote&gt;</w:instrText>
      </w:r>
      <w:r w:rsidR="00DA6715" w:rsidRPr="006E748D">
        <w:rPr>
          <w:color w:val="000000"/>
          <w:szCs w:val="24"/>
          <w:shd w:val="clear" w:color="auto" w:fill="FFFFFF"/>
        </w:rPr>
        <w:fldChar w:fldCharType="separate"/>
      </w:r>
      <w:r w:rsidR="00D508C4">
        <w:rPr>
          <w:noProof/>
          <w:color w:val="000000"/>
          <w:szCs w:val="24"/>
          <w:shd w:val="clear" w:color="auto" w:fill="FFFFFF"/>
        </w:rPr>
        <w:t>[</w:t>
      </w:r>
      <w:hyperlink w:anchor="_ENREF_40" w:tooltip="Kaplowitz, 1985 #32" w:history="1">
        <w:r w:rsidR="00B24AD9">
          <w:rPr>
            <w:noProof/>
            <w:color w:val="000000"/>
            <w:szCs w:val="24"/>
            <w:shd w:val="clear" w:color="auto" w:fill="FFFFFF"/>
          </w:rPr>
          <w:t>40</w:t>
        </w:r>
      </w:hyperlink>
      <w:r w:rsidR="00D508C4">
        <w:rPr>
          <w:noProof/>
          <w:color w:val="000000"/>
          <w:szCs w:val="24"/>
          <w:shd w:val="clear" w:color="auto" w:fill="FFFFFF"/>
        </w:rPr>
        <w:t xml:space="preserve">, </w:t>
      </w:r>
      <w:hyperlink w:anchor="_ENREF_41" w:tooltip="Fernandez-Checa, 1997 #329" w:history="1">
        <w:r w:rsidR="00B24AD9">
          <w:rPr>
            <w:noProof/>
            <w:color w:val="000000"/>
            <w:szCs w:val="24"/>
            <w:shd w:val="clear" w:color="auto" w:fill="FFFFFF"/>
          </w:rPr>
          <w:t>41</w:t>
        </w:r>
      </w:hyperlink>
      <w:r w:rsidR="00D508C4">
        <w:rPr>
          <w:noProof/>
          <w:color w:val="000000"/>
          <w:szCs w:val="24"/>
          <w:shd w:val="clear" w:color="auto" w:fill="FFFFFF"/>
        </w:rPr>
        <w:t>]</w:t>
      </w:r>
      <w:r w:rsidR="00DA6715" w:rsidRPr="006E748D">
        <w:rPr>
          <w:color w:val="000000"/>
          <w:szCs w:val="24"/>
          <w:shd w:val="clear" w:color="auto" w:fill="FFFFFF"/>
        </w:rPr>
        <w:fldChar w:fldCharType="end"/>
      </w:r>
      <w:r w:rsidR="00DA6715" w:rsidRPr="006E748D">
        <w:rPr>
          <w:color w:val="000000"/>
          <w:szCs w:val="24"/>
          <w:shd w:val="clear" w:color="auto" w:fill="FFFFFF"/>
        </w:rPr>
        <w:t xml:space="preserve">. Mitochondrial GSH plays an important role in oxidative stress and </w:t>
      </w:r>
      <w:r w:rsidR="00DB41EC" w:rsidRPr="006E748D">
        <w:rPr>
          <w:color w:val="000000"/>
          <w:szCs w:val="24"/>
          <w:shd w:val="clear" w:color="auto" w:fill="FFFFFF"/>
        </w:rPr>
        <w:t>declines in</w:t>
      </w:r>
      <w:r w:rsidR="00DA6715" w:rsidRPr="006E748D">
        <w:rPr>
          <w:color w:val="000000"/>
          <w:szCs w:val="24"/>
          <w:shd w:val="clear" w:color="auto" w:fill="FFFFFF"/>
        </w:rPr>
        <w:t xml:space="preserve"> the </w:t>
      </w:r>
      <w:r w:rsidR="00B81EBA">
        <w:rPr>
          <w:color w:val="000000"/>
          <w:szCs w:val="24"/>
          <w:shd w:val="clear" w:color="auto" w:fill="FFFFFF"/>
        </w:rPr>
        <w:t>intra</w:t>
      </w:r>
      <w:r w:rsidR="00DA6715" w:rsidRPr="006E748D">
        <w:rPr>
          <w:color w:val="000000"/>
          <w:szCs w:val="24"/>
          <w:shd w:val="clear" w:color="auto" w:fill="FFFFFF"/>
        </w:rPr>
        <w:t xml:space="preserve">mitochondrial GSH </w:t>
      </w:r>
      <w:r w:rsidR="00DB41EC" w:rsidRPr="006E748D">
        <w:rPr>
          <w:color w:val="000000"/>
          <w:szCs w:val="24"/>
          <w:shd w:val="clear" w:color="auto" w:fill="FFFFFF"/>
        </w:rPr>
        <w:t xml:space="preserve">concentration </w:t>
      </w:r>
      <w:r w:rsidR="00575EAA" w:rsidRPr="006E748D">
        <w:rPr>
          <w:color w:val="000000"/>
          <w:szCs w:val="24"/>
          <w:shd w:val="clear" w:color="auto" w:fill="FFFFFF"/>
        </w:rPr>
        <w:t>are</w:t>
      </w:r>
      <w:r w:rsidR="00DB41EC" w:rsidRPr="006E748D">
        <w:rPr>
          <w:color w:val="000000"/>
          <w:szCs w:val="24"/>
          <w:shd w:val="clear" w:color="auto" w:fill="FFFFFF"/>
        </w:rPr>
        <w:t xml:space="preserve"> linked to </w:t>
      </w:r>
      <w:r w:rsidR="00DA6715" w:rsidRPr="006E748D">
        <w:rPr>
          <w:color w:val="000000"/>
          <w:szCs w:val="24"/>
          <w:shd w:val="clear" w:color="auto" w:fill="FFFFFF"/>
        </w:rPr>
        <w:t>th</w:t>
      </w:r>
      <w:r w:rsidR="009F69F4" w:rsidRPr="006E748D">
        <w:rPr>
          <w:color w:val="000000"/>
          <w:szCs w:val="24"/>
          <w:shd w:val="clear" w:color="auto" w:fill="FFFFFF"/>
        </w:rPr>
        <w:t xml:space="preserve">e development of liver disease </w:t>
      </w:r>
      <w:r w:rsidR="00DA6715" w:rsidRPr="006E748D">
        <w:rPr>
          <w:color w:val="000000"/>
          <w:szCs w:val="24"/>
          <w:shd w:val="clear" w:color="auto" w:fill="FFFFFF"/>
        </w:rPr>
        <w:fldChar w:fldCharType="begin"/>
      </w:r>
      <w:r w:rsidR="00D508C4">
        <w:rPr>
          <w:color w:val="000000"/>
          <w:szCs w:val="24"/>
          <w:shd w:val="clear" w:color="auto" w:fill="FFFFFF"/>
        </w:rPr>
        <w:instrText xml:space="preserve"> ADDIN EN.CITE &lt;EndNote&gt;&lt;Cite&gt;&lt;Author&gt;Kaplowitz&lt;/Author&gt;&lt;Year&gt;1985&lt;/Year&gt;&lt;RecNum&gt;32&lt;/RecNum&gt;&lt;DisplayText&gt;[40, 41]&lt;/DisplayText&gt;&lt;record&gt;&lt;rec-number&gt;32&lt;/rec-number&gt;&lt;foreign-keys&gt;&lt;key app="EN" db-id="e0xaew9weet5dsedt9550tzpvv5xta9r25ap" timestamp="1544645412"&gt;32&lt;/key&gt;&lt;/foreign-keys&gt;&lt;ref-type name="Journal Article"&gt;17&lt;/ref-type&gt;&lt;contributors&gt;&lt;authors&gt;&lt;author&gt;Kaplowitz, Neil&lt;/author&gt;&lt;author&gt;Aw, Tak Yee&lt;/author&gt;&lt;author&gt;Ookhtens, Murad&lt;/author&gt;&lt;/authors&gt;&lt;/contributors&gt;&lt;titles&gt;&lt;title&gt;The regulation of hepatic glutathione&lt;/title&gt;&lt;secondary-title&gt;Annual review of pharmacology and toxicology&lt;/secondary-title&gt;&lt;/titles&gt;&lt;periodical&gt;&lt;full-title&gt;Annual review of pharmacology and toxicology&lt;/full-title&gt;&lt;/periodical&gt;&lt;pages&gt;715-744&lt;/pages&gt;&lt;volume&gt;25&lt;/volume&gt;&lt;number&gt;1&lt;/number&gt;&lt;dates&gt;&lt;year&gt;1985&lt;/year&gt;&lt;/dates&gt;&lt;isbn&gt;0362-1642&lt;/isbn&gt;&lt;urls&gt;&lt;/urls&gt;&lt;/record&gt;&lt;/Cite&gt;&lt;Cite&gt;&lt;Author&gt;Fernandez-Checa&lt;/Author&gt;&lt;Year&gt;1997&lt;/Year&gt;&lt;RecNum&gt;329&lt;/RecNum&gt;&lt;record&gt;&lt;rec-number&gt;329&lt;/rec-number&gt;&lt;foreign-keys&gt;&lt;key app="EN" db-id="rtpap0z28fz5r7ed2s8prarv9a0x0p02azr0" timestamp="1552513066"&gt;329&lt;/key&gt;&lt;/foreign-keys&gt;&lt;ref-type name="Journal Article"&gt;17&lt;/ref-type&gt;&lt;contributors&gt;&lt;authors&gt;&lt;author&gt;Fernandez-Checa, JOSE C&lt;/author&gt;&lt;author&gt;Kaplowitz, Neil&lt;/author&gt;&lt;author&gt;Garcia-Ruiz, CARMEN&lt;/author&gt;&lt;author&gt;Colell, ANNA&lt;/author&gt;&lt;author&gt;Miranda, MERCE&lt;/author&gt;&lt;author&gt;MARi, MONTSERRAT&lt;/author&gt;&lt;author&gt;Ardite, ESTHER&lt;/author&gt;&lt;author&gt;Morales, ALBERT&lt;/author&gt;&lt;/authors&gt;&lt;/contributors&gt;&lt;titles&gt;&lt;title&gt;GSH transport in mitochondria: defense against TNF-induced oxidative stress and alcohol-induced defect&lt;/title&gt;&lt;secondary-title&gt;American Journal of Physiology-Gastrointestinal and Liver Physiology&lt;/secondary-title&gt;&lt;/titles&gt;&lt;periodical&gt;&lt;full-title&gt;American Journal of Physiology-Gastrointestinal and Liver Physiology&lt;/full-title&gt;&lt;/periodical&gt;&lt;pages&gt;G7-G17&lt;/pages&gt;&lt;volume&gt;273&lt;/volume&gt;&lt;number&gt;1&lt;/number&gt;&lt;dates&gt;&lt;year&gt;1997&lt;/year&gt;&lt;/dates&gt;&lt;isbn&gt;0193-1857&lt;/isbn&gt;&lt;urls&gt;&lt;/urls&gt;&lt;/record&gt;&lt;/Cite&gt;&lt;/EndNote&gt;</w:instrText>
      </w:r>
      <w:r w:rsidR="00DA6715" w:rsidRPr="006E748D">
        <w:rPr>
          <w:color w:val="000000"/>
          <w:szCs w:val="24"/>
          <w:shd w:val="clear" w:color="auto" w:fill="FFFFFF"/>
        </w:rPr>
        <w:fldChar w:fldCharType="separate"/>
      </w:r>
      <w:r w:rsidR="00D508C4">
        <w:rPr>
          <w:noProof/>
          <w:color w:val="000000"/>
          <w:szCs w:val="24"/>
          <w:shd w:val="clear" w:color="auto" w:fill="FFFFFF"/>
        </w:rPr>
        <w:t>[</w:t>
      </w:r>
      <w:hyperlink w:anchor="_ENREF_40" w:tooltip="Kaplowitz, 1985 #32" w:history="1">
        <w:r w:rsidR="00B24AD9">
          <w:rPr>
            <w:noProof/>
            <w:color w:val="000000"/>
            <w:szCs w:val="24"/>
            <w:shd w:val="clear" w:color="auto" w:fill="FFFFFF"/>
          </w:rPr>
          <w:t>40</w:t>
        </w:r>
      </w:hyperlink>
      <w:r w:rsidR="00D508C4">
        <w:rPr>
          <w:noProof/>
          <w:color w:val="000000"/>
          <w:szCs w:val="24"/>
          <w:shd w:val="clear" w:color="auto" w:fill="FFFFFF"/>
        </w:rPr>
        <w:t xml:space="preserve">, </w:t>
      </w:r>
      <w:hyperlink w:anchor="_ENREF_41" w:tooltip="Fernandez-Checa, 1997 #329" w:history="1">
        <w:r w:rsidR="00B24AD9">
          <w:rPr>
            <w:noProof/>
            <w:color w:val="000000"/>
            <w:szCs w:val="24"/>
            <w:shd w:val="clear" w:color="auto" w:fill="FFFFFF"/>
          </w:rPr>
          <w:t>41</w:t>
        </w:r>
      </w:hyperlink>
      <w:r w:rsidR="00D508C4">
        <w:rPr>
          <w:noProof/>
          <w:color w:val="000000"/>
          <w:szCs w:val="24"/>
          <w:shd w:val="clear" w:color="auto" w:fill="FFFFFF"/>
        </w:rPr>
        <w:t>]</w:t>
      </w:r>
      <w:r w:rsidR="00DA6715" w:rsidRPr="006E748D">
        <w:rPr>
          <w:color w:val="000000"/>
          <w:szCs w:val="24"/>
          <w:shd w:val="clear" w:color="auto" w:fill="FFFFFF"/>
        </w:rPr>
        <w:fldChar w:fldCharType="end"/>
      </w:r>
      <w:r w:rsidR="00DA6715" w:rsidRPr="006E748D">
        <w:rPr>
          <w:color w:val="000000"/>
          <w:szCs w:val="24"/>
          <w:shd w:val="clear" w:color="auto" w:fill="FFFFFF"/>
        </w:rPr>
        <w:t xml:space="preserve">. </w:t>
      </w:r>
      <w:r w:rsidR="00DB41EC" w:rsidRPr="006E748D">
        <w:rPr>
          <w:color w:val="000000"/>
          <w:szCs w:val="24"/>
          <w:shd w:val="clear" w:color="auto" w:fill="FFFFFF"/>
        </w:rPr>
        <w:t>Since</w:t>
      </w:r>
      <w:r w:rsidR="00DA6715" w:rsidRPr="006E748D">
        <w:rPr>
          <w:color w:val="000000"/>
          <w:szCs w:val="24"/>
          <w:shd w:val="clear" w:color="auto" w:fill="FFFFFF"/>
        </w:rPr>
        <w:t xml:space="preserve"> MR </w:t>
      </w:r>
      <w:r w:rsidR="00394FAB" w:rsidRPr="006E748D">
        <w:rPr>
          <w:color w:val="000000"/>
          <w:szCs w:val="24"/>
          <w:shd w:val="clear" w:color="auto" w:fill="FFFFFF"/>
        </w:rPr>
        <w:t>decreases</w:t>
      </w:r>
      <w:r w:rsidR="00DA6715" w:rsidRPr="006E748D">
        <w:rPr>
          <w:color w:val="000000"/>
          <w:szCs w:val="24"/>
          <w:shd w:val="clear" w:color="auto" w:fill="FFFFFF"/>
        </w:rPr>
        <w:t xml:space="preserve"> </w:t>
      </w:r>
      <w:r w:rsidR="00DB41EC" w:rsidRPr="006E748D">
        <w:rPr>
          <w:color w:val="000000"/>
          <w:szCs w:val="24"/>
          <w:shd w:val="clear" w:color="auto" w:fill="FFFFFF"/>
        </w:rPr>
        <w:t xml:space="preserve">overall </w:t>
      </w:r>
      <w:r w:rsidR="00DA6715" w:rsidRPr="006E748D">
        <w:rPr>
          <w:color w:val="000000"/>
          <w:szCs w:val="24"/>
          <w:shd w:val="clear" w:color="auto" w:fill="FFFFFF"/>
        </w:rPr>
        <w:t xml:space="preserve">cellular GSH level, </w:t>
      </w:r>
      <w:r w:rsidR="00394FAB" w:rsidRPr="006E748D">
        <w:rPr>
          <w:color w:val="000000"/>
          <w:szCs w:val="24"/>
          <w:shd w:val="clear" w:color="auto" w:fill="FFFFFF"/>
        </w:rPr>
        <w:t xml:space="preserve">it is anticipated that </w:t>
      </w:r>
      <w:r w:rsidR="00DA6715" w:rsidRPr="006E748D">
        <w:rPr>
          <w:color w:val="000000"/>
          <w:szCs w:val="24"/>
          <w:shd w:val="clear" w:color="auto" w:fill="FFFFFF"/>
        </w:rPr>
        <w:t xml:space="preserve">the mitochondrial GSH </w:t>
      </w:r>
      <w:r w:rsidR="00394FAB" w:rsidRPr="006E748D">
        <w:rPr>
          <w:color w:val="000000"/>
          <w:szCs w:val="24"/>
          <w:shd w:val="clear" w:color="auto" w:fill="FFFFFF"/>
        </w:rPr>
        <w:t xml:space="preserve">content </w:t>
      </w:r>
      <w:r w:rsidR="00DB41EC" w:rsidRPr="006E748D">
        <w:rPr>
          <w:color w:val="000000"/>
          <w:szCs w:val="24"/>
          <w:shd w:val="clear" w:color="auto" w:fill="FFFFFF"/>
        </w:rPr>
        <w:t xml:space="preserve">may </w:t>
      </w:r>
      <w:r w:rsidR="00394FAB" w:rsidRPr="006E748D">
        <w:rPr>
          <w:color w:val="000000"/>
          <w:szCs w:val="24"/>
          <w:shd w:val="clear" w:color="auto" w:fill="FFFFFF"/>
        </w:rPr>
        <w:t>also d</w:t>
      </w:r>
      <w:r w:rsidR="00DB41EC" w:rsidRPr="006E748D">
        <w:rPr>
          <w:color w:val="000000"/>
          <w:szCs w:val="24"/>
          <w:shd w:val="clear" w:color="auto" w:fill="FFFFFF"/>
        </w:rPr>
        <w:t xml:space="preserve">ecline. </w:t>
      </w:r>
    </w:p>
    <w:p w14:paraId="16956CD2" w14:textId="77777777" w:rsidR="00E925A2" w:rsidRDefault="00E925A2" w:rsidP="00F3649D">
      <w:pPr>
        <w:autoSpaceDE w:val="0"/>
        <w:autoSpaceDN w:val="0"/>
        <w:adjustRightInd w:val="0"/>
        <w:spacing w:after="0"/>
        <w:jc w:val="both"/>
        <w:rPr>
          <w:szCs w:val="24"/>
        </w:rPr>
      </w:pPr>
    </w:p>
    <w:p w14:paraId="6AFBC719" w14:textId="186E125E" w:rsidR="00DA6715" w:rsidRPr="006E748D" w:rsidRDefault="0004228A" w:rsidP="00F3649D">
      <w:pPr>
        <w:autoSpaceDE w:val="0"/>
        <w:autoSpaceDN w:val="0"/>
        <w:adjustRightInd w:val="0"/>
        <w:spacing w:after="0"/>
        <w:jc w:val="both"/>
        <w:rPr>
          <w:szCs w:val="24"/>
        </w:rPr>
      </w:pPr>
      <w:r w:rsidRPr="006E748D">
        <w:rPr>
          <w:szCs w:val="24"/>
        </w:rPr>
        <w:t xml:space="preserve">An alternative explanation of how MR may be beneficial is that this diet may decrease the overall amount of oxidative molecular species cells experience, therefore alleviating the impact of decreased GSH content. </w:t>
      </w:r>
      <w:r w:rsidR="007D25F3" w:rsidRPr="006E748D">
        <w:rPr>
          <w:szCs w:val="24"/>
        </w:rPr>
        <w:t>Mitochondria are often considered a substantial source of ROS in mammalian cells</w:t>
      </w:r>
      <w:r w:rsidR="008E1E21" w:rsidRPr="006E748D">
        <w:rPr>
          <w:szCs w:val="24"/>
        </w:rPr>
        <w:t xml:space="preserve"> </w:t>
      </w:r>
      <w:r w:rsidR="008E1E21" w:rsidRPr="006E748D">
        <w:rPr>
          <w:szCs w:val="24"/>
        </w:rPr>
        <w:fldChar w:fldCharType="begin"/>
      </w:r>
      <w:r w:rsidR="00D508C4">
        <w:rPr>
          <w:szCs w:val="24"/>
        </w:rPr>
        <w:instrText xml:space="preserve"> ADDIN EN.CITE &lt;EndNote&gt;&lt;Cite&gt;&lt;Author&gt;Boveris&lt;/Author&gt;&lt;Year&gt;1973&lt;/Year&gt;&lt;RecNum&gt;241&lt;/RecNum&gt;&lt;DisplayText&gt;[42, 43]&lt;/DisplayText&gt;&lt;record&gt;&lt;rec-number&gt;241&lt;/rec-number&gt;&lt;foreign-keys&gt;&lt;key app="EN" db-id="rtpap0z28fz5r7ed2s8prarv9a0x0p02azr0" timestamp="1546039323"&gt;241&lt;/key&gt;&lt;/foreign-keys&gt;&lt;ref-type name="Journal Article"&gt;17&lt;/ref-type&gt;&lt;contributors&gt;&lt;authors&gt;&lt;author&gt;Boveris, Alberto&lt;/author&gt;&lt;author&gt;Chance, Britton&lt;/author&gt;&lt;/authors&gt;&lt;/contributors&gt;&lt;titles&gt;&lt;title&gt;The mitochondrial generation of hydrogen peroxide. General properties and effect of hyperbaric oxygen&lt;/title&gt;&lt;secondary-title&gt;Biochemical Journal&lt;/secondary-title&gt;&lt;/titles&gt;&lt;periodical&gt;&lt;full-title&gt;Biochemical Journal&lt;/full-title&gt;&lt;/periodical&gt;&lt;pages&gt;707-716&lt;/pages&gt;&lt;volume&gt;134&lt;/volume&gt;&lt;number&gt;3&lt;/number&gt;&lt;dates&gt;&lt;year&gt;1973&lt;/year&gt;&lt;/dates&gt;&lt;isbn&gt;0264-6021&lt;/isbn&gt;&lt;urls&gt;&lt;/urls&gt;&lt;/record&gt;&lt;/Cite&gt;&lt;Cite&gt;&lt;Author&gt;Nohl&lt;/Author&gt;&lt;Year&gt;1994&lt;/Year&gt;&lt;RecNum&gt;242&lt;/RecNum&gt;&lt;record&gt;&lt;rec-number&gt;242&lt;/rec-number&gt;&lt;foreign-keys&gt;&lt;key app="EN" db-id="rtpap0z28fz5r7ed2s8prarv9a0x0p02azr0" timestamp="1546039405"&gt;242&lt;/key&gt;&lt;/foreign-keys&gt;&lt;ref-type name="Conference Proceedings"&gt;10&lt;/ref-type&gt;&lt;contributors&gt;&lt;authors&gt;&lt;author&gt;Nohl, H&lt;/author&gt;&lt;/authors&gt;&lt;/contributors&gt;&lt;titles&gt;&lt;title&gt;Generation of superoxide radicals as byproduct of cellular respiration&lt;/title&gt;&lt;secondary-title&gt;Annales de biologie clinique&lt;/secondary-title&gt;&lt;/titles&gt;&lt;pages&gt;199-204&lt;/pages&gt;&lt;volume&gt;52&lt;/volume&gt;&lt;number&gt;3&lt;/number&gt;&lt;dates&gt;&lt;year&gt;1994&lt;/year&gt;&lt;/dates&gt;&lt;isbn&gt;0003-3898&lt;/isbn&gt;&lt;urls&gt;&lt;/urls&gt;&lt;/record&gt;&lt;/Cite&gt;&lt;/EndNote&gt;</w:instrText>
      </w:r>
      <w:r w:rsidR="008E1E21" w:rsidRPr="006E748D">
        <w:rPr>
          <w:szCs w:val="24"/>
        </w:rPr>
        <w:fldChar w:fldCharType="separate"/>
      </w:r>
      <w:r w:rsidR="00D508C4">
        <w:rPr>
          <w:noProof/>
          <w:szCs w:val="24"/>
        </w:rPr>
        <w:t>[</w:t>
      </w:r>
      <w:hyperlink w:anchor="_ENREF_42" w:tooltip="Boveris, 1973 #241" w:history="1">
        <w:r w:rsidR="00B24AD9">
          <w:rPr>
            <w:noProof/>
            <w:szCs w:val="24"/>
          </w:rPr>
          <w:t>42</w:t>
        </w:r>
      </w:hyperlink>
      <w:r w:rsidR="00D508C4">
        <w:rPr>
          <w:noProof/>
          <w:szCs w:val="24"/>
        </w:rPr>
        <w:t xml:space="preserve">, </w:t>
      </w:r>
      <w:hyperlink w:anchor="_ENREF_43" w:tooltip="Nohl, 1994 #242" w:history="1">
        <w:r w:rsidR="00B24AD9">
          <w:rPr>
            <w:noProof/>
            <w:szCs w:val="24"/>
          </w:rPr>
          <w:t>43</w:t>
        </w:r>
      </w:hyperlink>
      <w:r w:rsidR="00D508C4">
        <w:rPr>
          <w:noProof/>
          <w:szCs w:val="24"/>
        </w:rPr>
        <w:t>]</w:t>
      </w:r>
      <w:r w:rsidR="008E1E21" w:rsidRPr="006E748D">
        <w:rPr>
          <w:szCs w:val="24"/>
        </w:rPr>
        <w:fldChar w:fldCharType="end"/>
      </w:r>
      <w:r w:rsidR="007D25F3" w:rsidRPr="006E748D">
        <w:rPr>
          <w:szCs w:val="24"/>
        </w:rPr>
        <w:t>; however, this contention has been challenged</w:t>
      </w:r>
      <w:r w:rsidR="00BB0855" w:rsidRPr="006E748D">
        <w:rPr>
          <w:szCs w:val="24"/>
        </w:rPr>
        <w:t xml:space="preserve"> </w:t>
      </w:r>
      <w:r w:rsidR="00975B6E" w:rsidRPr="006E748D">
        <w:rPr>
          <w:szCs w:val="24"/>
        </w:rPr>
        <w:fldChar w:fldCharType="begin"/>
      </w:r>
      <w:r w:rsidR="00D508C4">
        <w:rPr>
          <w:szCs w:val="24"/>
        </w:rPr>
        <w:instrText xml:space="preserve"> ADDIN EN.CITE &lt;EndNote&gt;&lt;Cite&gt;&lt;Author&gt;Brown&lt;/Author&gt;&lt;Year&gt;2012&lt;/Year&gt;&lt;RecNum&gt;235&lt;/RecNum&gt;&lt;DisplayText&gt;[44]&lt;/DisplayText&gt;&lt;record&gt;&lt;rec-number&gt;235&lt;/rec-number&gt;&lt;foreign-keys&gt;&lt;key app="EN" db-id="rtpap0z28fz5r7ed2s8prarv9a0x0p02azr0" timestamp="1545806019"&gt;235&lt;/key&gt;&lt;/foreign-keys&gt;&lt;ref-type name="Journal Article"&gt;17&lt;/ref-type&gt;&lt;contributors&gt;&lt;authors&gt;&lt;author&gt;Brown, Guy C&lt;/author&gt;&lt;author&gt;Borutaite, Vilmante&lt;/author&gt;&lt;/authors&gt;&lt;/contributors&gt;&lt;titles&gt;&lt;title&gt;There is no evidence that mitochondria are the main source of reactive oxygen species in mammalian cells&lt;/title&gt;&lt;secondary-title&gt;Mitochondrion&lt;/secondary-title&gt;&lt;/titles&gt;&lt;periodical&gt;&lt;full-title&gt;Mitochondrion&lt;/full-title&gt;&lt;/periodical&gt;&lt;pages&gt;1-4&lt;/pages&gt;&lt;volume&gt;12&lt;/volume&gt;&lt;number&gt;1&lt;/number&gt;&lt;dates&gt;&lt;year&gt;2012&lt;/year&gt;&lt;/dates&gt;&lt;isbn&gt;1567-7249&lt;/isbn&gt;&lt;urls&gt;&lt;/urls&gt;&lt;/record&gt;&lt;/Cite&gt;&lt;/EndNote&gt;</w:instrText>
      </w:r>
      <w:r w:rsidR="00975B6E" w:rsidRPr="006E748D">
        <w:rPr>
          <w:szCs w:val="24"/>
        </w:rPr>
        <w:fldChar w:fldCharType="separate"/>
      </w:r>
      <w:r w:rsidR="00D508C4">
        <w:rPr>
          <w:noProof/>
          <w:szCs w:val="24"/>
        </w:rPr>
        <w:t>[</w:t>
      </w:r>
      <w:hyperlink w:anchor="_ENREF_44" w:tooltip="Brown, 2012 #235" w:history="1">
        <w:r w:rsidR="00B24AD9">
          <w:rPr>
            <w:noProof/>
            <w:szCs w:val="24"/>
          </w:rPr>
          <w:t>44</w:t>
        </w:r>
      </w:hyperlink>
      <w:r w:rsidR="00D508C4">
        <w:rPr>
          <w:noProof/>
          <w:szCs w:val="24"/>
        </w:rPr>
        <w:t>]</w:t>
      </w:r>
      <w:r w:rsidR="00975B6E" w:rsidRPr="006E748D">
        <w:rPr>
          <w:szCs w:val="24"/>
        </w:rPr>
        <w:fldChar w:fldCharType="end"/>
      </w:r>
      <w:r w:rsidR="007D25F3" w:rsidRPr="006E748D">
        <w:rPr>
          <w:szCs w:val="24"/>
        </w:rPr>
        <w:t xml:space="preserve">. </w:t>
      </w:r>
      <w:r w:rsidRPr="006E748D">
        <w:rPr>
          <w:szCs w:val="24"/>
        </w:rPr>
        <w:t xml:space="preserve">Importantly, </w:t>
      </w:r>
      <w:r w:rsidRPr="00835758">
        <w:rPr>
          <w:szCs w:val="24"/>
        </w:rPr>
        <w:t>p</w:t>
      </w:r>
      <w:r w:rsidR="00663FD3" w:rsidRPr="00835758">
        <w:rPr>
          <w:szCs w:val="24"/>
        </w:rPr>
        <w:t xml:space="preserve">revious studies </w:t>
      </w:r>
      <w:r w:rsidR="007D25F3" w:rsidRPr="00835758">
        <w:rPr>
          <w:szCs w:val="24"/>
        </w:rPr>
        <w:t xml:space="preserve">found </w:t>
      </w:r>
      <w:r w:rsidR="00663FD3" w:rsidRPr="00835758">
        <w:rPr>
          <w:szCs w:val="24"/>
        </w:rPr>
        <w:t>that MR</w:t>
      </w:r>
      <w:r w:rsidR="009032C0" w:rsidRPr="00835758">
        <w:rPr>
          <w:szCs w:val="24"/>
        </w:rPr>
        <w:t xml:space="preserve"> </w:t>
      </w:r>
      <w:r w:rsidR="00663FD3" w:rsidRPr="00835758">
        <w:rPr>
          <w:szCs w:val="24"/>
        </w:rPr>
        <w:t xml:space="preserve">decreases </w:t>
      </w:r>
      <w:r w:rsidR="007D25F3" w:rsidRPr="00835758">
        <w:rPr>
          <w:szCs w:val="24"/>
        </w:rPr>
        <w:t>mitochondrial ROS production by</w:t>
      </w:r>
      <w:r w:rsidR="007D25F3" w:rsidRPr="00835758">
        <w:rPr>
          <w:color w:val="000000"/>
          <w:szCs w:val="24"/>
        </w:rPr>
        <w:t xml:space="preserve"> liver mitochondria</w:t>
      </w:r>
      <w:r w:rsidR="00011281" w:rsidRPr="00835758">
        <w:rPr>
          <w:color w:val="000000"/>
          <w:szCs w:val="24"/>
        </w:rPr>
        <w:t xml:space="preserve"> </w:t>
      </w:r>
      <w:r w:rsidR="007D25F3" w:rsidRPr="00835758">
        <w:rPr>
          <w:color w:val="000000"/>
          <w:szCs w:val="24"/>
        </w:rPr>
        <w:t xml:space="preserve"> </w:t>
      </w:r>
      <w:r w:rsidR="00AF2D0E" w:rsidRPr="00835758">
        <w:rPr>
          <w:color w:val="000000"/>
          <w:szCs w:val="24"/>
        </w:rPr>
        <w:t xml:space="preserve">which is concomitant with </w:t>
      </w:r>
      <w:r w:rsidR="007D25F3" w:rsidRPr="00835758">
        <w:rPr>
          <w:color w:val="000000"/>
          <w:szCs w:val="24"/>
        </w:rPr>
        <w:t>lower mitochondrial</w:t>
      </w:r>
      <w:r w:rsidR="007D25F3" w:rsidRPr="00835758">
        <w:rPr>
          <w:szCs w:val="24"/>
        </w:rPr>
        <w:t xml:space="preserve"> </w:t>
      </w:r>
      <w:r w:rsidR="00663FD3" w:rsidRPr="00835758">
        <w:rPr>
          <w:szCs w:val="24"/>
        </w:rPr>
        <w:t xml:space="preserve">protein </w:t>
      </w:r>
      <w:r w:rsidR="007D25F3" w:rsidRPr="00835758">
        <w:rPr>
          <w:szCs w:val="24"/>
        </w:rPr>
        <w:t xml:space="preserve">carbonylation </w:t>
      </w:r>
      <w:r w:rsidR="00663FD3" w:rsidRPr="00835758">
        <w:rPr>
          <w:szCs w:val="24"/>
        </w:rPr>
        <w:t>and DNA damage</w:t>
      </w:r>
      <w:r w:rsidR="00AF2D0E" w:rsidRPr="00835758">
        <w:rPr>
          <w:szCs w:val="24"/>
        </w:rPr>
        <w:t xml:space="preserve">, implicating improved mitochondrial function </w:t>
      </w:r>
      <w:r w:rsidR="00575EAA" w:rsidRPr="00835758">
        <w:rPr>
          <w:szCs w:val="24"/>
        </w:rPr>
        <w:t xml:space="preserve">as </w:t>
      </w:r>
      <w:r w:rsidR="00AF2D0E" w:rsidRPr="00835758">
        <w:rPr>
          <w:szCs w:val="24"/>
        </w:rPr>
        <w:t>a potential benefit of MR</w:t>
      </w:r>
      <w:r w:rsidR="002F2E90" w:rsidRPr="00835758">
        <w:rPr>
          <w:szCs w:val="24"/>
        </w:rPr>
        <w:t xml:space="preserve"> </w:t>
      </w:r>
      <w:r w:rsidR="00C50CBE" w:rsidRPr="00835758">
        <w:rPr>
          <w:szCs w:val="24"/>
        </w:rPr>
        <w:fldChar w:fldCharType="begin"/>
      </w:r>
      <w:r w:rsidR="005E2384" w:rsidRPr="00835758">
        <w:rPr>
          <w:szCs w:val="24"/>
        </w:rPr>
        <w:instrText xml:space="preserve"> ADDIN EN.CITE &lt;EndNote&gt;&lt;Cite&gt;&lt;Author&gt;Sanz&lt;/Author&gt;&lt;Year&gt;2006&lt;/Year&gt;&lt;RecNum&gt;500&lt;/RecNum&gt;&lt;DisplayText&gt;[25, 26]&lt;/DisplayText&gt;&lt;record&gt;&lt;rec-number&gt;500&lt;/rec-number&gt;&lt;foreign-keys&gt;&lt;key app="EN" db-id="rtpap0z28fz5r7ed2s8prarv9a0x0p02azr0" timestamp="1563395386"&gt;500&lt;/key&gt;&lt;/foreign-keys&gt;&lt;ref-type name="Journal Article"&gt;17&lt;/ref-type&gt;&lt;contributors&gt;&lt;authors&gt;&lt;author&gt;Sanz, Alberto&lt;/author&gt;&lt;author&gt;Caro, Pilar&lt;/author&gt;&lt;author&gt;Ayala, Victoria&lt;/author&gt;&lt;author&gt;Portero-Otin, Manuel&lt;/author&gt;&lt;author&gt;Pamplona, Reinald&lt;/author&gt;&lt;author&gt;Barja, Gustavo&lt;/author&gt;&lt;/authors&gt;&lt;/contributors&gt;&lt;titles&gt;&lt;title&gt;Methionine restriction decreases mitochondrial oxygen radical generation and leak as well as oxidative damage to mitochondrial DNA and proteins&lt;/title&gt;&lt;secondary-title&gt;The FASEB journal&lt;/secondary-title&gt;&lt;/titles&gt;&lt;periodical&gt;&lt;full-title&gt;The FASEB Journal&lt;/full-title&gt;&lt;/periodical&gt;&lt;pages&gt;1064-1073&lt;/pages&gt;&lt;volume&gt;20&lt;/volume&gt;&lt;number&gt;8&lt;/number&gt;&lt;dates&gt;&lt;year&gt;2006&lt;/year&gt;&lt;/dates&gt;&lt;isbn&gt;0892-6638&lt;/isbn&gt;&lt;urls&gt;&lt;/urls&gt;&lt;/record&gt;&lt;/Cite&gt;&lt;Cite&gt;&lt;Author&gt;Caro&lt;/Author&gt;&lt;Year&gt;2008&lt;/Year&gt;&lt;RecNum&gt;501&lt;/RecNum&gt;&lt;record&gt;&lt;rec-number&gt;501&lt;/rec-number&gt;&lt;foreign-keys&gt;&lt;key app="EN" db-id="rtpap0z28fz5r7ed2s8prarv9a0x0p02azr0" timestamp="1563395435"&gt;501&lt;/key&gt;&lt;/foreign-keys&gt;&lt;ref-type name="Journal Article"&gt;17&lt;/ref-type&gt;&lt;contributors&gt;&lt;authors&gt;&lt;author&gt;Caro, Pilar&lt;/author&gt;&lt;author&gt;Gómez, José&lt;/author&gt;&lt;author&gt;López-Torres, Mónica&lt;/author&gt;&lt;author&gt;Sánchez, Inés&lt;/author&gt;&lt;author&gt;Naudí, Alba&lt;/author&gt;&lt;author&gt;Jove, Mariona&lt;/author&gt;&lt;author&gt;Pamplona, Reinald&lt;/author&gt;&lt;author&gt;Barja, Gustavo&lt;/author&gt;&lt;/authors&gt;&lt;/contributors&gt;&lt;titles&gt;&lt;title&gt;Forty percent and eighty percent methionine restriction decrease mitochondrial ROS generation and oxidative stress in rat liver&lt;/title&gt;&lt;secondary-title&gt;Biogerontology&lt;/secondary-title&gt;&lt;/titles&gt;&lt;periodical&gt;&lt;full-title&gt;Biogerontology&lt;/full-title&gt;&lt;/periodical&gt;&lt;pages&gt;183-196&lt;/pages&gt;&lt;volume&gt;9&lt;/volume&gt;&lt;number&gt;3&lt;/number&gt;&lt;dates&gt;&lt;year&gt;2008&lt;/year&gt;&lt;/dates&gt;&lt;isbn&gt;1389-5729&lt;/isbn&gt;&lt;urls&gt;&lt;/urls&gt;&lt;/record&gt;&lt;/Cite&gt;&lt;/EndNote&gt;</w:instrText>
      </w:r>
      <w:r w:rsidR="00C50CBE" w:rsidRPr="00835758">
        <w:rPr>
          <w:szCs w:val="24"/>
        </w:rPr>
        <w:fldChar w:fldCharType="separate"/>
      </w:r>
      <w:r w:rsidR="005E2384" w:rsidRPr="00835758">
        <w:rPr>
          <w:noProof/>
          <w:szCs w:val="24"/>
        </w:rPr>
        <w:t>[</w:t>
      </w:r>
      <w:hyperlink w:anchor="_ENREF_25" w:tooltip="Sanz, 2006 #500" w:history="1">
        <w:r w:rsidR="00B24AD9" w:rsidRPr="00835758">
          <w:rPr>
            <w:noProof/>
            <w:szCs w:val="24"/>
          </w:rPr>
          <w:t>25</w:t>
        </w:r>
      </w:hyperlink>
      <w:r w:rsidR="005E2384" w:rsidRPr="00835758">
        <w:rPr>
          <w:noProof/>
          <w:szCs w:val="24"/>
        </w:rPr>
        <w:t xml:space="preserve">, </w:t>
      </w:r>
      <w:hyperlink w:anchor="_ENREF_26" w:tooltip="Caro, 2008 #501" w:history="1">
        <w:r w:rsidR="00B24AD9" w:rsidRPr="00835758">
          <w:rPr>
            <w:noProof/>
            <w:szCs w:val="24"/>
          </w:rPr>
          <w:t>26</w:t>
        </w:r>
      </w:hyperlink>
      <w:r w:rsidR="005E2384" w:rsidRPr="00835758">
        <w:rPr>
          <w:noProof/>
          <w:szCs w:val="24"/>
        </w:rPr>
        <w:t>]</w:t>
      </w:r>
      <w:r w:rsidR="00C50CBE" w:rsidRPr="00835758">
        <w:rPr>
          <w:szCs w:val="24"/>
        </w:rPr>
        <w:fldChar w:fldCharType="end"/>
      </w:r>
      <w:r w:rsidR="00663FD3" w:rsidRPr="00835758">
        <w:rPr>
          <w:szCs w:val="24"/>
          <w:lang w:eastAsia="en-CA"/>
        </w:rPr>
        <w:t>.</w:t>
      </w:r>
      <w:r w:rsidR="00663FD3" w:rsidRPr="00835758">
        <w:rPr>
          <w:szCs w:val="24"/>
        </w:rPr>
        <w:t xml:space="preserve"> </w:t>
      </w:r>
      <w:r w:rsidR="00A741FE" w:rsidRPr="00835758">
        <w:rPr>
          <w:szCs w:val="24"/>
        </w:rPr>
        <w:t>A</w:t>
      </w:r>
      <w:r w:rsidR="00AF2D0E" w:rsidRPr="00835758">
        <w:rPr>
          <w:szCs w:val="24"/>
        </w:rPr>
        <w:t xml:space="preserve">ll reports of MR decreasing mitochondrial ROS production </w:t>
      </w:r>
      <w:r w:rsidR="00A741FE" w:rsidRPr="00835758">
        <w:rPr>
          <w:szCs w:val="24"/>
        </w:rPr>
        <w:t xml:space="preserve">that we are aware of </w:t>
      </w:r>
      <w:r w:rsidR="00AF2D0E" w:rsidRPr="00835758">
        <w:rPr>
          <w:szCs w:val="24"/>
        </w:rPr>
        <w:t>have relied on assays detecting H</w:t>
      </w:r>
      <w:r w:rsidR="00AF2D0E" w:rsidRPr="00835758">
        <w:rPr>
          <w:szCs w:val="24"/>
          <w:vertAlign w:val="subscript"/>
        </w:rPr>
        <w:t>2</w:t>
      </w:r>
      <w:r w:rsidR="00AF2D0E" w:rsidRPr="00835758">
        <w:rPr>
          <w:szCs w:val="24"/>
        </w:rPr>
        <w:t>O</w:t>
      </w:r>
      <w:r w:rsidR="00AF2D0E" w:rsidRPr="00835758">
        <w:rPr>
          <w:szCs w:val="24"/>
          <w:vertAlign w:val="subscript"/>
        </w:rPr>
        <w:t>2</w:t>
      </w:r>
      <w:r w:rsidR="00AF2D0E" w:rsidRPr="00835758">
        <w:rPr>
          <w:szCs w:val="24"/>
        </w:rPr>
        <w:t xml:space="preserve"> emission</w:t>
      </w:r>
      <w:r w:rsidR="00CA6553" w:rsidRPr="00835758">
        <w:rPr>
          <w:szCs w:val="24"/>
        </w:rPr>
        <w:t xml:space="preserve"> </w:t>
      </w:r>
      <w:r w:rsidR="00CA6553" w:rsidRPr="00835758">
        <w:rPr>
          <w:szCs w:val="24"/>
        </w:rPr>
        <w:fldChar w:fldCharType="begin"/>
      </w:r>
      <w:r w:rsidR="005E2384" w:rsidRPr="00835758">
        <w:rPr>
          <w:szCs w:val="24"/>
        </w:rPr>
        <w:instrText xml:space="preserve"> ADDIN EN.CITE &lt;EndNote&gt;&lt;Cite&gt;&lt;Author&gt;Sanz&lt;/Author&gt;&lt;Year&gt;2006&lt;/Year&gt;&lt;RecNum&gt;500&lt;/RecNum&gt;&lt;DisplayText&gt;[25, 26]&lt;/DisplayText&gt;&lt;record&gt;&lt;rec-number&gt;500&lt;/rec-number&gt;&lt;foreign-keys&gt;&lt;key app="EN" db-id="rtpap0z28fz5r7ed2s8prarv9a0x0p02azr0" timestamp="1563395386"&gt;500&lt;/key&gt;&lt;/foreign-keys&gt;&lt;ref-type name="Journal Article"&gt;17&lt;/ref-type&gt;&lt;contributors&gt;&lt;authors&gt;&lt;author&gt;Sanz, Alberto&lt;/author&gt;&lt;author&gt;Caro, Pilar&lt;/author&gt;&lt;author&gt;Ayala, Victoria&lt;/author&gt;&lt;author&gt;Portero-Otin, Manuel&lt;/author&gt;&lt;author&gt;Pamplona, Reinald&lt;/author&gt;&lt;author&gt;Barja, Gustavo&lt;/author&gt;&lt;/authors&gt;&lt;/contributors&gt;&lt;titles&gt;&lt;title&gt;Methionine restriction decreases mitochondrial oxygen radical generation and leak as well as oxidative damage to mitochondrial DNA and proteins&lt;/title&gt;&lt;secondary-title&gt;The FASEB journal&lt;/secondary-title&gt;&lt;/titles&gt;&lt;periodical&gt;&lt;full-title&gt;The FASEB Journal&lt;/full-title&gt;&lt;/periodical&gt;&lt;pages&gt;1064-1073&lt;/pages&gt;&lt;volume&gt;20&lt;/volume&gt;&lt;number&gt;8&lt;/number&gt;&lt;dates&gt;&lt;year&gt;2006&lt;/year&gt;&lt;/dates&gt;&lt;isbn&gt;0892-6638&lt;/isbn&gt;&lt;urls&gt;&lt;/urls&gt;&lt;/record&gt;&lt;/Cite&gt;&lt;Cite&gt;&lt;Author&gt;Caro&lt;/Author&gt;&lt;Year&gt;2008&lt;/Year&gt;&lt;RecNum&gt;501&lt;/RecNum&gt;&lt;record&gt;&lt;rec-number&gt;501&lt;/rec-number&gt;&lt;foreign-keys&gt;&lt;key app="EN" db-id="rtpap0z28fz5r7ed2s8prarv9a0x0p02azr0" timestamp="1563395435"&gt;501&lt;/key&gt;&lt;/foreign-keys&gt;&lt;ref-type name="Journal Article"&gt;17&lt;/ref-type&gt;&lt;contributors&gt;&lt;authors&gt;&lt;author&gt;Caro, Pilar&lt;/author&gt;&lt;author&gt;Gómez, José&lt;/author&gt;&lt;author&gt;López-Torres, Mónica&lt;/author&gt;&lt;author&gt;Sánchez, Inés&lt;/author&gt;&lt;author&gt;Naudí, Alba&lt;/author&gt;&lt;author&gt;Jove, Mariona&lt;/author&gt;&lt;author&gt;Pamplona, Reinald&lt;/author&gt;&lt;author&gt;Barja, Gustavo&lt;/author&gt;&lt;/authors&gt;&lt;/contributors&gt;&lt;titles&gt;&lt;title&gt;Forty percent and eighty percent methionine restriction decrease mitochondrial ROS generation and oxidative stress in rat liver&lt;/title&gt;&lt;secondary-title&gt;Biogerontology&lt;/secondary-title&gt;&lt;/titles&gt;&lt;periodical&gt;&lt;full-title&gt;Biogerontology&lt;/full-title&gt;&lt;/periodical&gt;&lt;pages&gt;183-196&lt;/pages&gt;&lt;volume&gt;9&lt;/volume&gt;&lt;number&gt;3&lt;/number&gt;&lt;dates&gt;&lt;year&gt;2008&lt;/year&gt;&lt;/dates&gt;&lt;isbn&gt;1389-5729&lt;/isbn&gt;&lt;urls&gt;&lt;/urls&gt;&lt;/record&gt;&lt;/Cite&gt;&lt;/EndNote&gt;</w:instrText>
      </w:r>
      <w:r w:rsidR="00CA6553" w:rsidRPr="00835758">
        <w:rPr>
          <w:szCs w:val="24"/>
        </w:rPr>
        <w:fldChar w:fldCharType="separate"/>
      </w:r>
      <w:r w:rsidR="005E2384" w:rsidRPr="00835758">
        <w:rPr>
          <w:noProof/>
          <w:szCs w:val="24"/>
        </w:rPr>
        <w:t>[</w:t>
      </w:r>
      <w:hyperlink w:anchor="_ENREF_25" w:tooltip="Sanz, 2006 #500" w:history="1">
        <w:r w:rsidR="00B24AD9" w:rsidRPr="00835758">
          <w:rPr>
            <w:noProof/>
            <w:szCs w:val="24"/>
          </w:rPr>
          <w:t>25</w:t>
        </w:r>
      </w:hyperlink>
      <w:r w:rsidR="005E2384" w:rsidRPr="00835758">
        <w:rPr>
          <w:noProof/>
          <w:szCs w:val="24"/>
        </w:rPr>
        <w:t xml:space="preserve">, </w:t>
      </w:r>
      <w:hyperlink w:anchor="_ENREF_26" w:tooltip="Caro, 2008 #501" w:history="1">
        <w:r w:rsidR="00B24AD9" w:rsidRPr="00835758">
          <w:rPr>
            <w:noProof/>
            <w:szCs w:val="24"/>
          </w:rPr>
          <w:t>26</w:t>
        </w:r>
      </w:hyperlink>
      <w:r w:rsidR="005E2384" w:rsidRPr="00835758">
        <w:rPr>
          <w:noProof/>
          <w:szCs w:val="24"/>
        </w:rPr>
        <w:t>]</w:t>
      </w:r>
      <w:r w:rsidR="00CA6553" w:rsidRPr="00835758">
        <w:rPr>
          <w:szCs w:val="24"/>
        </w:rPr>
        <w:fldChar w:fldCharType="end"/>
      </w:r>
      <w:r w:rsidR="00AF2D0E" w:rsidRPr="00835758">
        <w:rPr>
          <w:szCs w:val="24"/>
        </w:rPr>
        <w:t>. However, d</w:t>
      </w:r>
      <w:r w:rsidR="007D25F3" w:rsidRPr="00835758">
        <w:rPr>
          <w:szCs w:val="24"/>
        </w:rPr>
        <w:t>espite repeated findings of lower mitochondrial H</w:t>
      </w:r>
      <w:r w:rsidR="007D25F3" w:rsidRPr="00835758">
        <w:rPr>
          <w:szCs w:val="24"/>
          <w:vertAlign w:val="subscript"/>
        </w:rPr>
        <w:t>2</w:t>
      </w:r>
      <w:r w:rsidR="007D25F3" w:rsidRPr="00835758">
        <w:rPr>
          <w:szCs w:val="24"/>
        </w:rPr>
        <w:t>O</w:t>
      </w:r>
      <w:r w:rsidR="007D25F3" w:rsidRPr="00835758">
        <w:rPr>
          <w:szCs w:val="24"/>
          <w:vertAlign w:val="subscript"/>
        </w:rPr>
        <w:t>2</w:t>
      </w:r>
      <w:r w:rsidR="007D25F3" w:rsidRPr="00835758">
        <w:rPr>
          <w:szCs w:val="24"/>
        </w:rPr>
        <w:t xml:space="preserve"> </w:t>
      </w:r>
      <w:r w:rsidR="000631AC" w:rsidRPr="00835758">
        <w:rPr>
          <w:szCs w:val="24"/>
        </w:rPr>
        <w:t>emission</w:t>
      </w:r>
      <w:r w:rsidR="007D25F3" w:rsidRPr="00835758">
        <w:rPr>
          <w:szCs w:val="24"/>
        </w:rPr>
        <w:t>, from multiple tissues</w:t>
      </w:r>
      <w:r w:rsidR="00CA6553" w:rsidRPr="00835758">
        <w:rPr>
          <w:szCs w:val="24"/>
        </w:rPr>
        <w:t xml:space="preserve"> </w:t>
      </w:r>
      <w:r w:rsidR="00CA6553" w:rsidRPr="00835758">
        <w:rPr>
          <w:szCs w:val="24"/>
        </w:rPr>
        <w:fldChar w:fldCharType="begin"/>
      </w:r>
      <w:r w:rsidR="005E2384" w:rsidRPr="00835758">
        <w:rPr>
          <w:szCs w:val="24"/>
        </w:rPr>
        <w:instrText xml:space="preserve"> ADDIN EN.CITE &lt;EndNote&gt;&lt;Cite&gt;&lt;Author&gt;Sanz&lt;/Author&gt;&lt;Year&gt;2006&lt;/Year&gt;&lt;RecNum&gt;500&lt;/RecNum&gt;&lt;DisplayText&gt;[25, 26]&lt;/DisplayText&gt;&lt;record&gt;&lt;rec-number&gt;500&lt;/rec-number&gt;&lt;foreign-keys&gt;&lt;key app="EN" db-id="rtpap0z28fz5r7ed2s8prarv9a0x0p02azr0" timestamp="1563395386"&gt;500&lt;/key&gt;&lt;/foreign-keys&gt;&lt;ref-type name="Journal Article"&gt;17&lt;/ref-type&gt;&lt;contributors&gt;&lt;authors&gt;&lt;author&gt;Sanz, Alberto&lt;/author&gt;&lt;author&gt;Caro, Pilar&lt;/author&gt;&lt;author&gt;Ayala, Victoria&lt;/author&gt;&lt;author&gt;Portero-Otin, Manuel&lt;/author&gt;&lt;author&gt;Pamplona, Reinald&lt;/author&gt;&lt;author&gt;Barja, Gustavo&lt;/author&gt;&lt;/authors&gt;&lt;/contributors&gt;&lt;titles&gt;&lt;title&gt;Methionine restriction decreases mitochondrial oxygen radical generation and leak as well as oxidative damage to mitochondrial DNA and proteins&lt;/title&gt;&lt;secondary-title&gt;The FASEB journal&lt;/secondary-title&gt;&lt;/titles&gt;&lt;periodical&gt;&lt;full-title&gt;The FASEB Journal&lt;/full-title&gt;&lt;/periodical&gt;&lt;pages&gt;1064-1073&lt;/pages&gt;&lt;volume&gt;20&lt;/volume&gt;&lt;number&gt;8&lt;/number&gt;&lt;dates&gt;&lt;year&gt;2006&lt;/year&gt;&lt;/dates&gt;&lt;isbn&gt;0892-6638&lt;/isbn&gt;&lt;urls&gt;&lt;/urls&gt;&lt;/record&gt;&lt;/Cite&gt;&lt;Cite&gt;&lt;Author&gt;Caro&lt;/Author&gt;&lt;Year&gt;2008&lt;/Year&gt;&lt;RecNum&gt;501&lt;/RecNum&gt;&lt;record&gt;&lt;rec-number&gt;501&lt;/rec-number&gt;&lt;foreign-keys&gt;&lt;key app="EN" db-id="rtpap0z28fz5r7ed2s8prarv9a0x0p02azr0" timestamp="1563395435"&gt;501&lt;/key&gt;&lt;/foreign-keys&gt;&lt;ref-type name="Journal Article"&gt;17&lt;/ref-type&gt;&lt;contributors&gt;&lt;authors&gt;&lt;author&gt;Caro, Pilar&lt;/author&gt;&lt;author&gt;Gómez, José&lt;/author&gt;&lt;author&gt;López-Torres, Mónica&lt;/author&gt;&lt;author&gt;Sánchez, Inés&lt;/author&gt;&lt;author&gt;Naudí, Alba&lt;/author&gt;&lt;author&gt;Jove, Mariona&lt;/author&gt;&lt;author&gt;Pamplona, Reinald&lt;/author&gt;&lt;author&gt;Barja, Gustavo&lt;/author&gt;&lt;/authors&gt;&lt;/contributors&gt;&lt;titles&gt;&lt;title&gt;Forty percent and eighty percent methionine restriction decrease mitochondrial ROS generation and oxidative stress in rat liver&lt;/title&gt;&lt;secondary-title&gt;Biogerontology&lt;/secondary-title&gt;&lt;/titles&gt;&lt;periodical&gt;&lt;full-title&gt;Biogerontology&lt;/full-title&gt;&lt;/periodical&gt;&lt;pages&gt;183-196&lt;/pages&gt;&lt;volume&gt;9&lt;/volume&gt;&lt;number&gt;3&lt;/number&gt;&lt;dates&gt;&lt;year&gt;2008&lt;/year&gt;&lt;/dates&gt;&lt;isbn&gt;1389-5729&lt;/isbn&gt;&lt;urls&gt;&lt;/urls&gt;&lt;/record&gt;&lt;/Cite&gt;&lt;/EndNote&gt;</w:instrText>
      </w:r>
      <w:r w:rsidR="00CA6553" w:rsidRPr="00835758">
        <w:rPr>
          <w:szCs w:val="24"/>
        </w:rPr>
        <w:fldChar w:fldCharType="separate"/>
      </w:r>
      <w:r w:rsidR="005E2384" w:rsidRPr="00835758">
        <w:rPr>
          <w:noProof/>
          <w:szCs w:val="24"/>
        </w:rPr>
        <w:t>[</w:t>
      </w:r>
      <w:hyperlink w:anchor="_ENREF_25" w:tooltip="Sanz, 2006 #500" w:history="1">
        <w:r w:rsidR="00B24AD9" w:rsidRPr="00835758">
          <w:rPr>
            <w:noProof/>
            <w:szCs w:val="24"/>
          </w:rPr>
          <w:t>25</w:t>
        </w:r>
      </w:hyperlink>
      <w:r w:rsidR="005E2384" w:rsidRPr="00835758">
        <w:rPr>
          <w:noProof/>
          <w:szCs w:val="24"/>
        </w:rPr>
        <w:t xml:space="preserve">, </w:t>
      </w:r>
      <w:hyperlink w:anchor="_ENREF_26" w:tooltip="Caro, 2008 #501" w:history="1">
        <w:r w:rsidR="00B24AD9" w:rsidRPr="00835758">
          <w:rPr>
            <w:noProof/>
            <w:szCs w:val="24"/>
          </w:rPr>
          <w:t>26</w:t>
        </w:r>
      </w:hyperlink>
      <w:r w:rsidR="005E2384" w:rsidRPr="00835758">
        <w:rPr>
          <w:noProof/>
          <w:szCs w:val="24"/>
        </w:rPr>
        <w:t>]</w:t>
      </w:r>
      <w:r w:rsidR="00CA6553" w:rsidRPr="00835758">
        <w:rPr>
          <w:szCs w:val="24"/>
        </w:rPr>
        <w:fldChar w:fldCharType="end"/>
      </w:r>
      <w:r w:rsidR="007D25F3" w:rsidRPr="00835758">
        <w:rPr>
          <w:szCs w:val="24"/>
        </w:rPr>
        <w:t>, MR do</w:t>
      </w:r>
      <w:r w:rsidR="00AF2D0E" w:rsidRPr="00835758">
        <w:rPr>
          <w:szCs w:val="24"/>
        </w:rPr>
        <w:t>es</w:t>
      </w:r>
      <w:r w:rsidR="007D25F3" w:rsidRPr="00835758">
        <w:rPr>
          <w:szCs w:val="24"/>
        </w:rPr>
        <w:t xml:space="preserve"> not consistently show altered mitochondrial respiration rates in liver</w:t>
      </w:r>
      <w:r w:rsidR="00CA6553" w:rsidRPr="00835758">
        <w:rPr>
          <w:szCs w:val="24"/>
        </w:rPr>
        <w:t xml:space="preserve"> </w:t>
      </w:r>
      <w:r w:rsidR="00CA6553" w:rsidRPr="00835758">
        <w:rPr>
          <w:szCs w:val="24"/>
        </w:rPr>
        <w:fldChar w:fldCharType="begin"/>
      </w:r>
      <w:r w:rsidR="005E2384" w:rsidRPr="00835758">
        <w:rPr>
          <w:szCs w:val="24"/>
        </w:rPr>
        <w:instrText xml:space="preserve"> ADDIN EN.CITE &lt;EndNote&gt;&lt;Cite&gt;&lt;Author&gt;Sanz&lt;/Author&gt;&lt;Year&gt;2006&lt;/Year&gt;&lt;RecNum&gt;500&lt;/RecNum&gt;&lt;DisplayText&gt;[25, 26]&lt;/DisplayText&gt;&lt;record&gt;&lt;rec-number&gt;500&lt;/rec-number&gt;&lt;foreign-keys&gt;&lt;key app="EN" db-id="rtpap0z28fz5r7ed2s8prarv9a0x0p02azr0" timestamp="1563395386"&gt;500&lt;/key&gt;&lt;/foreign-keys&gt;&lt;ref-type name="Journal Article"&gt;17&lt;/ref-type&gt;&lt;contributors&gt;&lt;authors&gt;&lt;author&gt;Sanz, Alberto&lt;/author&gt;&lt;author&gt;Caro, Pilar&lt;/author&gt;&lt;author&gt;Ayala, Victoria&lt;/author&gt;&lt;author&gt;Portero-Otin, Manuel&lt;/author&gt;&lt;author&gt;Pamplona, Reinald&lt;/author&gt;&lt;author&gt;Barja, Gustavo&lt;/author&gt;&lt;/authors&gt;&lt;/contributors&gt;&lt;titles&gt;&lt;title&gt;Methionine restriction decreases mitochondrial oxygen radical generation and leak as well as oxidative damage to mitochondrial DNA and proteins&lt;/title&gt;&lt;secondary-title&gt;The FASEB journal&lt;/secondary-title&gt;&lt;/titles&gt;&lt;periodical&gt;&lt;full-title&gt;The FASEB Journal&lt;/full-title&gt;&lt;/periodical&gt;&lt;pages&gt;1064-1073&lt;/pages&gt;&lt;volume&gt;20&lt;/volume&gt;&lt;number&gt;8&lt;/number&gt;&lt;dates&gt;&lt;year&gt;2006&lt;/year&gt;&lt;/dates&gt;&lt;isbn&gt;0892-6638&lt;/isbn&gt;&lt;urls&gt;&lt;/urls&gt;&lt;/record&gt;&lt;/Cite&gt;&lt;Cite&gt;&lt;Author&gt;Caro&lt;/Author&gt;&lt;Year&gt;2008&lt;/Year&gt;&lt;RecNum&gt;501&lt;/RecNum&gt;&lt;record&gt;&lt;rec-number&gt;501&lt;/rec-number&gt;&lt;foreign-keys&gt;&lt;key app="EN" db-id="rtpap0z28fz5r7ed2s8prarv9a0x0p02azr0" timestamp="1563395435"&gt;501&lt;/key&gt;&lt;/foreign-keys&gt;&lt;ref-type name="Journal Article"&gt;17&lt;/ref-type&gt;&lt;contributors&gt;&lt;authors&gt;&lt;author&gt;Caro, Pilar&lt;/author&gt;&lt;author&gt;Gómez, José&lt;/author&gt;&lt;author&gt;López-Torres, Mónica&lt;/author&gt;&lt;author&gt;Sánchez, Inés&lt;/author&gt;&lt;author&gt;Naudí, Alba&lt;/author&gt;&lt;author&gt;Jove, Mariona&lt;/author&gt;&lt;author&gt;Pamplona, Reinald&lt;/author&gt;&lt;author&gt;Barja, Gustavo&lt;/author&gt;&lt;/authors&gt;&lt;/contributors&gt;&lt;titles&gt;&lt;title&gt;Forty percent and eighty percent methionine restriction decrease mitochondrial ROS generation and oxidative stress in rat liver&lt;/title&gt;&lt;secondary-title&gt;Biogerontology&lt;/secondary-title&gt;&lt;/titles&gt;&lt;periodical&gt;&lt;full-title&gt;Biogerontology&lt;/full-title&gt;&lt;/periodical&gt;&lt;pages&gt;183-196&lt;/pages&gt;&lt;volume&gt;9&lt;/volume&gt;&lt;number&gt;3&lt;/number&gt;&lt;dates&gt;&lt;year&gt;2008&lt;/year&gt;&lt;/dates&gt;&lt;isbn&gt;1389-5729&lt;/isbn&gt;&lt;urls&gt;&lt;/urls&gt;&lt;/record&gt;&lt;/Cite&gt;&lt;/EndNote&gt;</w:instrText>
      </w:r>
      <w:r w:rsidR="00CA6553" w:rsidRPr="00835758">
        <w:rPr>
          <w:szCs w:val="24"/>
        </w:rPr>
        <w:fldChar w:fldCharType="separate"/>
      </w:r>
      <w:r w:rsidR="005E2384" w:rsidRPr="00835758">
        <w:rPr>
          <w:noProof/>
          <w:szCs w:val="24"/>
        </w:rPr>
        <w:t>[</w:t>
      </w:r>
      <w:hyperlink w:anchor="_ENREF_25" w:tooltip="Sanz, 2006 #500" w:history="1">
        <w:r w:rsidR="00B24AD9" w:rsidRPr="00835758">
          <w:rPr>
            <w:noProof/>
            <w:szCs w:val="24"/>
          </w:rPr>
          <w:t>25</w:t>
        </w:r>
      </w:hyperlink>
      <w:r w:rsidR="005E2384" w:rsidRPr="00835758">
        <w:rPr>
          <w:noProof/>
          <w:szCs w:val="24"/>
        </w:rPr>
        <w:t xml:space="preserve">, </w:t>
      </w:r>
      <w:hyperlink w:anchor="_ENREF_26" w:tooltip="Caro, 2008 #501" w:history="1">
        <w:r w:rsidR="00B24AD9" w:rsidRPr="00835758">
          <w:rPr>
            <w:noProof/>
            <w:szCs w:val="24"/>
          </w:rPr>
          <w:t>26</w:t>
        </w:r>
      </w:hyperlink>
      <w:r w:rsidR="005E2384" w:rsidRPr="00835758">
        <w:rPr>
          <w:noProof/>
          <w:szCs w:val="24"/>
        </w:rPr>
        <w:t>]</w:t>
      </w:r>
      <w:r w:rsidR="00CA6553" w:rsidRPr="00835758">
        <w:rPr>
          <w:szCs w:val="24"/>
        </w:rPr>
        <w:fldChar w:fldCharType="end"/>
      </w:r>
      <w:r w:rsidR="00CA6553" w:rsidRPr="00835758">
        <w:rPr>
          <w:szCs w:val="24"/>
        </w:rPr>
        <w:t xml:space="preserve"> </w:t>
      </w:r>
      <w:r w:rsidR="007D25F3" w:rsidRPr="00835758">
        <w:rPr>
          <w:szCs w:val="24"/>
        </w:rPr>
        <w:t xml:space="preserve">leaving it unclear how </w:t>
      </w:r>
      <w:r w:rsidR="00AF2D0E" w:rsidRPr="00835758">
        <w:rPr>
          <w:szCs w:val="24"/>
        </w:rPr>
        <w:t xml:space="preserve">MR </w:t>
      </w:r>
      <w:r w:rsidR="007D25F3" w:rsidRPr="00835758">
        <w:rPr>
          <w:szCs w:val="24"/>
        </w:rPr>
        <w:t>may alter mitochondrial ROS formation.</w:t>
      </w:r>
      <w:r w:rsidR="00A74328" w:rsidRPr="00835758">
        <w:rPr>
          <w:szCs w:val="24"/>
        </w:rPr>
        <w:t xml:space="preserve"> </w:t>
      </w:r>
      <w:r w:rsidR="00AF2D0E" w:rsidRPr="00835758">
        <w:rPr>
          <w:szCs w:val="24"/>
        </w:rPr>
        <w:t xml:space="preserve">A decrease in </w:t>
      </w:r>
      <w:r w:rsidR="00A74328" w:rsidRPr="00835758">
        <w:rPr>
          <w:szCs w:val="24"/>
        </w:rPr>
        <w:t>H</w:t>
      </w:r>
      <w:r w:rsidR="00A74328" w:rsidRPr="00835758">
        <w:rPr>
          <w:szCs w:val="24"/>
          <w:vertAlign w:val="subscript"/>
        </w:rPr>
        <w:t>2</w:t>
      </w:r>
      <w:r w:rsidR="00A74328" w:rsidRPr="00835758">
        <w:rPr>
          <w:szCs w:val="24"/>
        </w:rPr>
        <w:t>O</w:t>
      </w:r>
      <w:r w:rsidR="00A74328" w:rsidRPr="00835758">
        <w:rPr>
          <w:szCs w:val="24"/>
          <w:vertAlign w:val="subscript"/>
        </w:rPr>
        <w:t xml:space="preserve">2 </w:t>
      </w:r>
      <w:r w:rsidR="00A74328" w:rsidRPr="00835758">
        <w:rPr>
          <w:szCs w:val="24"/>
        </w:rPr>
        <w:t>efflux</w:t>
      </w:r>
      <w:r w:rsidR="00A741FE" w:rsidRPr="00835758">
        <w:rPr>
          <w:szCs w:val="24"/>
        </w:rPr>
        <w:t xml:space="preserve"> from isolated mitochondria</w:t>
      </w:r>
      <w:r w:rsidR="00A74328" w:rsidRPr="00835758">
        <w:rPr>
          <w:szCs w:val="24"/>
        </w:rPr>
        <w:t xml:space="preserve"> c</w:t>
      </w:r>
      <w:r w:rsidR="00AF2D0E" w:rsidRPr="00835758">
        <w:rPr>
          <w:szCs w:val="24"/>
        </w:rPr>
        <w:t xml:space="preserve">ould be </w:t>
      </w:r>
      <w:r w:rsidR="00A74328" w:rsidRPr="00835758">
        <w:rPr>
          <w:szCs w:val="24"/>
        </w:rPr>
        <w:t>explained by two hypo</w:t>
      </w:r>
      <w:r w:rsidR="00E87A80" w:rsidRPr="00835758">
        <w:rPr>
          <w:szCs w:val="24"/>
        </w:rPr>
        <w:t>theses</w:t>
      </w:r>
      <w:r w:rsidR="00A741FE" w:rsidRPr="00835758">
        <w:rPr>
          <w:szCs w:val="24"/>
        </w:rPr>
        <w:t xml:space="preserve"> indirectly related to the actual rate of ROS formation;</w:t>
      </w:r>
      <w:r w:rsidR="00A74328" w:rsidRPr="00835758">
        <w:rPr>
          <w:szCs w:val="24"/>
        </w:rPr>
        <w:t xml:space="preserve"> increased </w:t>
      </w:r>
      <w:r w:rsidR="00A741FE" w:rsidRPr="00835758">
        <w:rPr>
          <w:szCs w:val="24"/>
        </w:rPr>
        <w:t>mitochondrial</w:t>
      </w:r>
      <w:r w:rsidR="00A741FE">
        <w:rPr>
          <w:szCs w:val="24"/>
        </w:rPr>
        <w:t xml:space="preserve"> </w:t>
      </w:r>
      <w:r w:rsidR="00A74328" w:rsidRPr="006E748D">
        <w:rPr>
          <w:szCs w:val="24"/>
        </w:rPr>
        <w:t xml:space="preserve">antioxidant activity or </w:t>
      </w:r>
      <w:r w:rsidR="00E87A80" w:rsidRPr="006E748D">
        <w:rPr>
          <w:szCs w:val="24"/>
        </w:rPr>
        <w:t xml:space="preserve">by </w:t>
      </w:r>
      <w:r w:rsidR="00A74328" w:rsidRPr="006E748D">
        <w:rPr>
          <w:szCs w:val="24"/>
        </w:rPr>
        <w:t>increase</w:t>
      </w:r>
      <w:r w:rsidR="00E87A80" w:rsidRPr="006E748D">
        <w:rPr>
          <w:szCs w:val="24"/>
        </w:rPr>
        <w:t>d</w:t>
      </w:r>
      <w:r w:rsidR="00A74328" w:rsidRPr="006E748D">
        <w:rPr>
          <w:szCs w:val="24"/>
        </w:rPr>
        <w:t xml:space="preserve"> proton leak</w:t>
      </w:r>
      <w:r w:rsidR="00E87A80" w:rsidRPr="006E748D">
        <w:rPr>
          <w:szCs w:val="24"/>
        </w:rPr>
        <w:t xml:space="preserve">. </w:t>
      </w:r>
      <w:r w:rsidR="00AF2D0E" w:rsidRPr="006E748D">
        <w:rPr>
          <w:szCs w:val="24"/>
        </w:rPr>
        <w:t>The m</w:t>
      </w:r>
      <w:r w:rsidR="00553584" w:rsidRPr="006E748D">
        <w:rPr>
          <w:szCs w:val="24"/>
        </w:rPr>
        <w:t>itochondrial matrix ha</w:t>
      </w:r>
      <w:r w:rsidR="007D25F3" w:rsidRPr="006E748D">
        <w:rPr>
          <w:szCs w:val="24"/>
        </w:rPr>
        <w:t>s</w:t>
      </w:r>
      <w:r w:rsidR="00553584" w:rsidRPr="006E748D">
        <w:rPr>
          <w:szCs w:val="24"/>
        </w:rPr>
        <w:t xml:space="preserve"> antioxidant enzymes which consume H</w:t>
      </w:r>
      <w:r w:rsidR="00553584" w:rsidRPr="006E748D">
        <w:rPr>
          <w:szCs w:val="24"/>
          <w:vertAlign w:val="subscript"/>
        </w:rPr>
        <w:t>2</w:t>
      </w:r>
      <w:r w:rsidR="00553584" w:rsidRPr="006E748D">
        <w:rPr>
          <w:szCs w:val="24"/>
        </w:rPr>
        <w:t>O</w:t>
      </w:r>
      <w:r w:rsidR="00553584" w:rsidRPr="006E748D">
        <w:rPr>
          <w:szCs w:val="24"/>
          <w:vertAlign w:val="subscript"/>
        </w:rPr>
        <w:t>2</w:t>
      </w:r>
      <w:r w:rsidR="00AF2D0E" w:rsidRPr="006E748D">
        <w:rPr>
          <w:szCs w:val="24"/>
        </w:rPr>
        <w:t>, which can interfere with detecting H</w:t>
      </w:r>
      <w:r w:rsidR="00AF2D0E" w:rsidRPr="006E748D">
        <w:rPr>
          <w:szCs w:val="24"/>
          <w:vertAlign w:val="subscript"/>
        </w:rPr>
        <w:t>2</w:t>
      </w:r>
      <w:r w:rsidR="00AF2D0E" w:rsidRPr="006E748D">
        <w:rPr>
          <w:szCs w:val="24"/>
        </w:rPr>
        <w:t>O</w:t>
      </w:r>
      <w:r w:rsidR="00AF2D0E" w:rsidRPr="006E748D">
        <w:rPr>
          <w:szCs w:val="24"/>
          <w:vertAlign w:val="subscript"/>
        </w:rPr>
        <w:t xml:space="preserve">2 </w:t>
      </w:r>
      <w:r w:rsidR="00AF2D0E" w:rsidRPr="006E748D">
        <w:rPr>
          <w:szCs w:val="24"/>
        </w:rPr>
        <w:t xml:space="preserve">emission because only that </w:t>
      </w:r>
      <w:r w:rsidR="00553584" w:rsidRPr="006E748D">
        <w:rPr>
          <w:szCs w:val="24"/>
        </w:rPr>
        <w:t>H</w:t>
      </w:r>
      <w:r w:rsidR="00553584" w:rsidRPr="006E748D">
        <w:rPr>
          <w:szCs w:val="24"/>
          <w:vertAlign w:val="subscript"/>
        </w:rPr>
        <w:t>2</w:t>
      </w:r>
      <w:r w:rsidR="00553584" w:rsidRPr="006E748D">
        <w:rPr>
          <w:szCs w:val="24"/>
        </w:rPr>
        <w:t>O</w:t>
      </w:r>
      <w:r w:rsidR="00553584" w:rsidRPr="006E748D">
        <w:rPr>
          <w:szCs w:val="24"/>
          <w:vertAlign w:val="subscript"/>
        </w:rPr>
        <w:t xml:space="preserve">2 </w:t>
      </w:r>
      <w:r w:rsidR="000429F3" w:rsidRPr="006E748D">
        <w:rPr>
          <w:szCs w:val="24"/>
        </w:rPr>
        <w:t xml:space="preserve">which is not scavenged </w:t>
      </w:r>
      <w:r w:rsidR="00AF2D0E" w:rsidRPr="006E748D">
        <w:rPr>
          <w:szCs w:val="24"/>
        </w:rPr>
        <w:t>in the</w:t>
      </w:r>
      <w:r w:rsidR="00553584" w:rsidRPr="006E748D">
        <w:rPr>
          <w:szCs w:val="24"/>
        </w:rPr>
        <w:t xml:space="preserve"> matrix </w:t>
      </w:r>
      <w:r w:rsidR="00AF2D0E" w:rsidRPr="006E748D">
        <w:rPr>
          <w:szCs w:val="24"/>
        </w:rPr>
        <w:t xml:space="preserve">is </w:t>
      </w:r>
      <w:r w:rsidR="00553584" w:rsidRPr="006E748D">
        <w:rPr>
          <w:szCs w:val="24"/>
        </w:rPr>
        <w:t xml:space="preserve">estimated by </w:t>
      </w:r>
      <w:r w:rsidR="000429F3" w:rsidRPr="006E748D">
        <w:rPr>
          <w:szCs w:val="24"/>
        </w:rPr>
        <w:t>conventional</w:t>
      </w:r>
      <w:r w:rsidR="00B47056" w:rsidRPr="006E748D">
        <w:rPr>
          <w:szCs w:val="24"/>
        </w:rPr>
        <w:t xml:space="preserve"> </w:t>
      </w:r>
      <w:r w:rsidR="00663FD3" w:rsidRPr="006E748D">
        <w:rPr>
          <w:szCs w:val="24"/>
        </w:rPr>
        <w:t>H</w:t>
      </w:r>
      <w:r w:rsidR="00663FD3" w:rsidRPr="006E748D">
        <w:rPr>
          <w:szCs w:val="24"/>
          <w:vertAlign w:val="subscript"/>
        </w:rPr>
        <w:t>2</w:t>
      </w:r>
      <w:r w:rsidR="00663FD3" w:rsidRPr="006E748D">
        <w:rPr>
          <w:szCs w:val="24"/>
        </w:rPr>
        <w:t>O</w:t>
      </w:r>
      <w:r w:rsidR="00663FD3" w:rsidRPr="006E748D">
        <w:rPr>
          <w:szCs w:val="24"/>
          <w:vertAlign w:val="subscript"/>
        </w:rPr>
        <w:t xml:space="preserve">2 </w:t>
      </w:r>
      <w:r w:rsidR="00663FD3" w:rsidRPr="006E748D">
        <w:rPr>
          <w:szCs w:val="24"/>
        </w:rPr>
        <w:t>trapping system</w:t>
      </w:r>
      <w:r w:rsidR="00AF2D0E" w:rsidRPr="006E748D">
        <w:rPr>
          <w:szCs w:val="24"/>
        </w:rPr>
        <w:t>s of detection</w:t>
      </w:r>
      <w:r w:rsidR="00553584" w:rsidRPr="006E748D">
        <w:rPr>
          <w:color w:val="000000"/>
          <w:szCs w:val="24"/>
        </w:rPr>
        <w:t>. Therefore,</w:t>
      </w:r>
      <w:r w:rsidR="00663FD3" w:rsidRPr="006E748D">
        <w:rPr>
          <w:szCs w:val="24"/>
        </w:rPr>
        <w:t xml:space="preserve"> </w:t>
      </w:r>
      <w:r w:rsidR="00553584" w:rsidRPr="006E748D">
        <w:rPr>
          <w:szCs w:val="24"/>
        </w:rPr>
        <w:t>extramitochondrial trapping system</w:t>
      </w:r>
      <w:r w:rsidR="00AF2D0E" w:rsidRPr="006E748D">
        <w:rPr>
          <w:szCs w:val="24"/>
        </w:rPr>
        <w:t>s</w:t>
      </w:r>
      <w:r w:rsidR="00553584" w:rsidRPr="006E748D">
        <w:rPr>
          <w:szCs w:val="24"/>
        </w:rPr>
        <w:t xml:space="preserve"> reflect apparent H</w:t>
      </w:r>
      <w:r w:rsidR="00553584" w:rsidRPr="006E748D">
        <w:rPr>
          <w:szCs w:val="24"/>
          <w:vertAlign w:val="subscript"/>
        </w:rPr>
        <w:t>2</w:t>
      </w:r>
      <w:r w:rsidR="00553584" w:rsidRPr="006E748D">
        <w:rPr>
          <w:szCs w:val="24"/>
        </w:rPr>
        <w:t>O</w:t>
      </w:r>
      <w:r w:rsidR="00553584" w:rsidRPr="006E748D">
        <w:rPr>
          <w:szCs w:val="24"/>
          <w:vertAlign w:val="subscript"/>
        </w:rPr>
        <w:t xml:space="preserve">2 </w:t>
      </w:r>
      <w:r w:rsidR="000429F3" w:rsidRPr="006E748D">
        <w:rPr>
          <w:szCs w:val="24"/>
        </w:rPr>
        <w:t xml:space="preserve">production </w:t>
      </w:r>
      <w:r w:rsidR="00553584" w:rsidRPr="006E748D">
        <w:rPr>
          <w:szCs w:val="24"/>
        </w:rPr>
        <w:t xml:space="preserve">rather than </w:t>
      </w:r>
      <w:r w:rsidR="00AF2D0E" w:rsidRPr="006E748D">
        <w:rPr>
          <w:szCs w:val="24"/>
        </w:rPr>
        <w:t xml:space="preserve">the actual rate </w:t>
      </w:r>
      <w:r w:rsidR="00B52FB5" w:rsidRPr="006E748D">
        <w:rPr>
          <w:szCs w:val="24"/>
        </w:rPr>
        <w:fldChar w:fldCharType="begin"/>
      </w:r>
      <w:r w:rsidR="00D508C4">
        <w:rPr>
          <w:szCs w:val="24"/>
        </w:rPr>
        <w:instrText xml:space="preserve"> ADDIN EN.CITE &lt;EndNote&gt;&lt;Cite&gt;&lt;Author&gt;Starkov&lt;/Author&gt;&lt;Year&gt;2014&lt;/Year&gt;&lt;RecNum&gt;36&lt;/RecNum&gt;&lt;DisplayText&gt;[45, 46]&lt;/DisplayText&gt;&lt;record&gt;&lt;rec-number&gt;36&lt;/rec-number&gt;&lt;foreign-keys&gt;&lt;key app="EN" db-id="e0xaew9weet5dsedt9550tzpvv5xta9r25ap" timestamp="1544645413"&gt;36&lt;/key&gt;&lt;/foreign-keys&gt;&lt;ref-type name="Journal Article"&gt;17&lt;/ref-type&gt;&lt;contributors&gt;&lt;authors&gt;&lt;author&gt;Starkov, Anatoly A&lt;/author&gt;&lt;author&gt;Andreyev, Alexander Yu&lt;/author&gt;&lt;author&gt;Zhang, Steven F&lt;/author&gt;&lt;author&gt;Starkova, Natalia N&lt;/author&gt;&lt;author&gt;Korneeva, Maria&lt;/author&gt;&lt;author&gt;Syromyatnikov, Mikhail&lt;/author&gt;&lt;author&gt;Popov, Vasily N&lt;/author&gt;&lt;/authors&gt;&lt;/contributors&gt;&lt;titles&gt;&lt;title&gt;Scavenging of H 2 O 2 by mouse brain mitochondria&lt;/title&gt;&lt;secondary-title&gt;Journal of bioenergetics and biomembranes&lt;/secondary-title&gt;&lt;/titles&gt;&lt;periodical&gt;&lt;full-title&gt;Journal of bioenergetics and biomembranes&lt;/full-title&gt;&lt;/periodical&gt;&lt;pages&gt;471-477&lt;/pages&gt;&lt;volume&gt;46&lt;/volume&gt;&lt;number&gt;6&lt;/number&gt;&lt;dates&gt;&lt;year&gt;2014&lt;/year&gt;&lt;/dates&gt;&lt;isbn&gt;0145-479X&lt;/isbn&gt;&lt;urls&gt;&lt;/urls&gt;&lt;/record&gt;&lt;/Cite&gt;&lt;Cite&gt;&lt;Author&gt;Treberg&lt;/Author&gt;&lt;Year&gt;2015&lt;/Year&gt;&lt;RecNum&gt;37&lt;/RecNum&gt;&lt;record&gt;&lt;rec-number&gt;37&lt;/rec-number&gt;&lt;foreign-keys&gt;&lt;key app="EN" db-id="e0xaew9weet5dsedt9550tzpvv5xta9r25ap" timestamp="1544645413"&gt;37&lt;/key&gt;&lt;/foreign-keys&gt;&lt;ref-type name="Journal Article"&gt;17&lt;/ref-type&gt;&lt;contributors&gt;&lt;authors&gt;&lt;author&gt;Treberg, Jason R&lt;/author&gt;&lt;author&gt;Munro, Daniel&lt;/author&gt;&lt;author&gt;Banh, Sheena&lt;/author&gt;&lt;author&gt;Zacharias, Pamela&lt;/author&gt;&lt;author&gt;Sotiri, Emianka&lt;/author&gt;&lt;/authors&gt;&lt;/contributors&gt;&lt;titles&gt;&lt;title&gt;Differentiating between apparent and actual rates of H2O2 metabolism by isolated rat muscle mitochondria to test a simple model of mitochondria as regulators of H2O2 concentration&lt;/title&gt;&lt;secondary-title&gt;Redox biology&lt;/secondary-title&gt;&lt;/titles&gt;&lt;periodical&gt;&lt;full-title&gt;Redox biology&lt;/full-title&gt;&lt;/periodical&gt;&lt;pages&gt;216-224&lt;/pages&gt;&lt;volume&gt;5&lt;/volume&gt;&lt;dates&gt;&lt;year&gt;2015&lt;/year&gt;&lt;/dates&gt;&lt;isbn&gt;2213-2317&lt;/isbn&gt;&lt;urls&gt;&lt;/urls&gt;&lt;/record&gt;&lt;/Cite&gt;&lt;/EndNote&gt;</w:instrText>
      </w:r>
      <w:r w:rsidR="00B52FB5" w:rsidRPr="006E748D">
        <w:rPr>
          <w:szCs w:val="24"/>
        </w:rPr>
        <w:fldChar w:fldCharType="separate"/>
      </w:r>
      <w:r w:rsidR="00D508C4">
        <w:rPr>
          <w:noProof/>
          <w:szCs w:val="24"/>
        </w:rPr>
        <w:t>[</w:t>
      </w:r>
      <w:hyperlink w:anchor="_ENREF_45" w:tooltip="Starkov, 2014 #36" w:history="1">
        <w:r w:rsidR="00B24AD9">
          <w:rPr>
            <w:noProof/>
            <w:szCs w:val="24"/>
          </w:rPr>
          <w:t>45</w:t>
        </w:r>
      </w:hyperlink>
      <w:r w:rsidR="00D508C4">
        <w:rPr>
          <w:noProof/>
          <w:szCs w:val="24"/>
        </w:rPr>
        <w:t xml:space="preserve">, </w:t>
      </w:r>
      <w:hyperlink w:anchor="_ENREF_46" w:tooltip="Treberg, 2015 #37" w:history="1">
        <w:r w:rsidR="00B24AD9">
          <w:rPr>
            <w:noProof/>
            <w:szCs w:val="24"/>
          </w:rPr>
          <w:t>46</w:t>
        </w:r>
      </w:hyperlink>
      <w:r w:rsidR="00D508C4">
        <w:rPr>
          <w:noProof/>
          <w:szCs w:val="24"/>
        </w:rPr>
        <w:t>]</w:t>
      </w:r>
      <w:r w:rsidR="00B52FB5" w:rsidRPr="006E748D">
        <w:rPr>
          <w:szCs w:val="24"/>
        </w:rPr>
        <w:fldChar w:fldCharType="end"/>
      </w:r>
      <w:r w:rsidR="00663FD3" w:rsidRPr="006E748D">
        <w:rPr>
          <w:szCs w:val="24"/>
        </w:rPr>
        <w:t xml:space="preserve">. </w:t>
      </w:r>
      <w:r w:rsidR="00B52FB5" w:rsidRPr="006E748D">
        <w:rPr>
          <w:szCs w:val="24"/>
        </w:rPr>
        <w:t xml:space="preserve">On that account, it is not clear whether MR </w:t>
      </w:r>
      <w:r w:rsidR="00AF2D0E" w:rsidRPr="006E748D">
        <w:rPr>
          <w:szCs w:val="24"/>
        </w:rPr>
        <w:t xml:space="preserve">leads to mitochondria in the liver </w:t>
      </w:r>
      <w:r w:rsidR="00B52FB5" w:rsidRPr="006E748D">
        <w:rPr>
          <w:szCs w:val="24"/>
        </w:rPr>
        <w:t>produc</w:t>
      </w:r>
      <w:r w:rsidR="00AF2D0E" w:rsidRPr="006E748D">
        <w:rPr>
          <w:szCs w:val="24"/>
        </w:rPr>
        <w:t xml:space="preserve">ing </w:t>
      </w:r>
      <w:r w:rsidR="00B52FB5" w:rsidRPr="006E748D">
        <w:rPr>
          <w:szCs w:val="24"/>
        </w:rPr>
        <w:t xml:space="preserve">less ROS or </w:t>
      </w:r>
      <w:r w:rsidR="00AF2D0E" w:rsidRPr="006E748D">
        <w:rPr>
          <w:szCs w:val="24"/>
        </w:rPr>
        <w:t>the lower H</w:t>
      </w:r>
      <w:r w:rsidR="00AF2D0E" w:rsidRPr="006E748D">
        <w:rPr>
          <w:szCs w:val="24"/>
          <w:vertAlign w:val="subscript"/>
        </w:rPr>
        <w:t>2</w:t>
      </w:r>
      <w:r w:rsidR="00AF2D0E" w:rsidRPr="006E748D">
        <w:rPr>
          <w:szCs w:val="24"/>
        </w:rPr>
        <w:t>O</w:t>
      </w:r>
      <w:r w:rsidR="00AF2D0E" w:rsidRPr="006E748D">
        <w:rPr>
          <w:szCs w:val="24"/>
          <w:vertAlign w:val="subscript"/>
        </w:rPr>
        <w:t>2</w:t>
      </w:r>
      <w:r w:rsidR="00AF2D0E" w:rsidRPr="006E748D">
        <w:rPr>
          <w:szCs w:val="24"/>
        </w:rPr>
        <w:t xml:space="preserve"> emission reflects </w:t>
      </w:r>
      <w:r w:rsidR="00B52FB5" w:rsidRPr="006E748D">
        <w:rPr>
          <w:szCs w:val="24"/>
        </w:rPr>
        <w:t>enhance</w:t>
      </w:r>
      <w:r w:rsidR="00AF2D0E" w:rsidRPr="006E748D">
        <w:rPr>
          <w:szCs w:val="24"/>
        </w:rPr>
        <w:t>d</w:t>
      </w:r>
      <w:r w:rsidR="00B52FB5" w:rsidRPr="006E748D">
        <w:rPr>
          <w:szCs w:val="24"/>
        </w:rPr>
        <w:t xml:space="preserve"> </w:t>
      </w:r>
      <w:r w:rsidR="00AF2D0E" w:rsidRPr="006E748D">
        <w:rPr>
          <w:szCs w:val="24"/>
        </w:rPr>
        <w:t xml:space="preserve">mitochondrial </w:t>
      </w:r>
      <w:r w:rsidR="00B52FB5" w:rsidRPr="006E748D">
        <w:rPr>
          <w:szCs w:val="24"/>
        </w:rPr>
        <w:t>antioxidant activities.</w:t>
      </w:r>
      <w:r w:rsidR="00B52FB5" w:rsidRPr="006E748D" w:rsidDel="00B52FB5">
        <w:rPr>
          <w:szCs w:val="24"/>
        </w:rPr>
        <w:t xml:space="preserve"> </w:t>
      </w:r>
    </w:p>
    <w:p w14:paraId="37413479" w14:textId="7C8705D4" w:rsidR="00F95673" w:rsidRPr="006E748D" w:rsidRDefault="00F95673" w:rsidP="00F3649D">
      <w:pPr>
        <w:autoSpaceDE w:val="0"/>
        <w:autoSpaceDN w:val="0"/>
        <w:adjustRightInd w:val="0"/>
        <w:spacing w:after="0"/>
        <w:jc w:val="both"/>
        <w:rPr>
          <w:szCs w:val="24"/>
        </w:rPr>
      </w:pPr>
    </w:p>
    <w:p w14:paraId="001CA772" w14:textId="16F01D21" w:rsidR="00F3649D" w:rsidRPr="006E748D" w:rsidRDefault="00575EAA" w:rsidP="007C2D54">
      <w:pPr>
        <w:autoSpaceDE w:val="0"/>
        <w:autoSpaceDN w:val="0"/>
        <w:adjustRightInd w:val="0"/>
        <w:spacing w:after="0"/>
        <w:jc w:val="both"/>
        <w:rPr>
          <w:szCs w:val="24"/>
        </w:rPr>
      </w:pPr>
      <w:r w:rsidRPr="006E748D">
        <w:rPr>
          <w:szCs w:val="24"/>
        </w:rPr>
        <w:t>L</w:t>
      </w:r>
      <w:r w:rsidR="00E971BD" w:rsidRPr="006E748D">
        <w:rPr>
          <w:szCs w:val="24"/>
        </w:rPr>
        <w:t>ower mitochondrial ROS formation with MR in rodents could</w:t>
      </w:r>
      <w:r w:rsidRPr="006E748D">
        <w:rPr>
          <w:szCs w:val="24"/>
        </w:rPr>
        <w:t xml:space="preserve">, alternatively, </w:t>
      </w:r>
      <w:r w:rsidR="00E971BD" w:rsidRPr="006E748D">
        <w:rPr>
          <w:szCs w:val="24"/>
        </w:rPr>
        <w:t xml:space="preserve">reflect increased basal </w:t>
      </w:r>
      <w:r w:rsidR="00A92A3E" w:rsidRPr="006E748D">
        <w:rPr>
          <w:szCs w:val="24"/>
        </w:rPr>
        <w:t xml:space="preserve">mitochondrial </w:t>
      </w:r>
      <w:r w:rsidRPr="006E748D">
        <w:rPr>
          <w:szCs w:val="24"/>
        </w:rPr>
        <w:t>proton</w:t>
      </w:r>
      <w:r w:rsidR="00A92A3E" w:rsidRPr="006E748D">
        <w:rPr>
          <w:szCs w:val="24"/>
        </w:rPr>
        <w:t xml:space="preserve"> leak.</w:t>
      </w:r>
      <w:r w:rsidR="00442E40" w:rsidRPr="006E748D">
        <w:rPr>
          <w:szCs w:val="24"/>
        </w:rPr>
        <w:t xml:space="preserve"> </w:t>
      </w:r>
      <w:r w:rsidR="00962FB4" w:rsidRPr="006E748D">
        <w:rPr>
          <w:szCs w:val="24"/>
        </w:rPr>
        <w:t xml:space="preserve">During </w:t>
      </w:r>
      <w:r w:rsidR="00E83EB9" w:rsidRPr="006E748D">
        <w:rPr>
          <w:szCs w:val="24"/>
        </w:rPr>
        <w:t>substrate oxidation</w:t>
      </w:r>
      <w:r w:rsidR="00962FB4" w:rsidRPr="006E748D">
        <w:rPr>
          <w:szCs w:val="24"/>
        </w:rPr>
        <w:t xml:space="preserve"> </w:t>
      </w:r>
      <w:r w:rsidR="00E971BD" w:rsidRPr="006E748D">
        <w:rPr>
          <w:szCs w:val="24"/>
        </w:rPr>
        <w:t>by</w:t>
      </w:r>
      <w:r w:rsidR="00A84485" w:rsidRPr="006E748D">
        <w:rPr>
          <w:szCs w:val="24"/>
        </w:rPr>
        <w:t xml:space="preserve"> mitochondria</w:t>
      </w:r>
      <w:r w:rsidR="007C2D54" w:rsidRPr="006E748D">
        <w:rPr>
          <w:szCs w:val="24"/>
        </w:rPr>
        <w:t>,</w:t>
      </w:r>
      <w:r w:rsidR="00A84485" w:rsidRPr="006E748D">
        <w:rPr>
          <w:szCs w:val="24"/>
        </w:rPr>
        <w:t xml:space="preserve"> </w:t>
      </w:r>
      <w:r w:rsidR="00962FB4" w:rsidRPr="006E748D">
        <w:rPr>
          <w:szCs w:val="24"/>
        </w:rPr>
        <w:t>complex</w:t>
      </w:r>
      <w:r w:rsidR="000631AC" w:rsidRPr="006E748D">
        <w:rPr>
          <w:szCs w:val="24"/>
        </w:rPr>
        <w:t>es</w:t>
      </w:r>
      <w:r w:rsidR="00962FB4" w:rsidRPr="006E748D">
        <w:rPr>
          <w:szCs w:val="24"/>
        </w:rPr>
        <w:t xml:space="preserve"> I,</w:t>
      </w:r>
      <w:r w:rsidR="000631AC" w:rsidRPr="006E748D">
        <w:rPr>
          <w:szCs w:val="24"/>
        </w:rPr>
        <w:t xml:space="preserve"> </w:t>
      </w:r>
      <w:r w:rsidR="00962FB4" w:rsidRPr="006E748D">
        <w:rPr>
          <w:szCs w:val="24"/>
        </w:rPr>
        <w:t xml:space="preserve">III and IV </w:t>
      </w:r>
      <w:r w:rsidR="00E83EB9" w:rsidRPr="006E748D">
        <w:rPr>
          <w:szCs w:val="24"/>
        </w:rPr>
        <w:t>generat</w:t>
      </w:r>
      <w:r w:rsidR="000631AC" w:rsidRPr="006E748D">
        <w:rPr>
          <w:szCs w:val="24"/>
        </w:rPr>
        <w:t xml:space="preserve">e </w:t>
      </w:r>
      <w:r w:rsidR="00A741FE">
        <w:rPr>
          <w:szCs w:val="24"/>
        </w:rPr>
        <w:t xml:space="preserve">a </w:t>
      </w:r>
      <w:r w:rsidR="000631AC" w:rsidRPr="006E748D">
        <w:rPr>
          <w:szCs w:val="24"/>
        </w:rPr>
        <w:t xml:space="preserve">protonmotive </w:t>
      </w:r>
      <w:r w:rsidR="00E83EB9" w:rsidRPr="006E748D">
        <w:rPr>
          <w:szCs w:val="24"/>
        </w:rPr>
        <w:t>force (</w:t>
      </w:r>
      <w:proofErr w:type="spellStart"/>
      <w:r w:rsidR="00E83EB9" w:rsidRPr="006E748D">
        <w:rPr>
          <w:rFonts w:ascii="Calibri" w:hAnsi="Calibri" w:cs="Calibri"/>
          <w:szCs w:val="24"/>
        </w:rPr>
        <w:t>Δ</w:t>
      </w:r>
      <w:r w:rsidR="00E83EB9" w:rsidRPr="006E748D">
        <w:rPr>
          <w:szCs w:val="24"/>
        </w:rPr>
        <w:t>p</w:t>
      </w:r>
      <w:proofErr w:type="spellEnd"/>
      <w:r w:rsidR="00E83EB9" w:rsidRPr="006E748D">
        <w:rPr>
          <w:szCs w:val="24"/>
        </w:rPr>
        <w:t xml:space="preserve">) </w:t>
      </w:r>
      <w:r w:rsidR="000631AC" w:rsidRPr="006E748D">
        <w:rPr>
          <w:szCs w:val="24"/>
        </w:rPr>
        <w:t xml:space="preserve">across the </w:t>
      </w:r>
      <w:r w:rsidR="00E83EB9" w:rsidRPr="006E748D">
        <w:rPr>
          <w:szCs w:val="24"/>
        </w:rPr>
        <w:t>inner membrane</w:t>
      </w:r>
      <w:r w:rsidR="00BB0855" w:rsidRPr="006E748D">
        <w:rPr>
          <w:szCs w:val="24"/>
        </w:rPr>
        <w:t>.</w:t>
      </w:r>
      <w:r w:rsidR="00E83EB9" w:rsidRPr="006E748D">
        <w:rPr>
          <w:szCs w:val="24"/>
        </w:rPr>
        <w:t xml:space="preserve"> </w:t>
      </w:r>
      <w:r w:rsidR="00E971BD" w:rsidRPr="006E748D">
        <w:rPr>
          <w:szCs w:val="24"/>
        </w:rPr>
        <w:t>P</w:t>
      </w:r>
      <w:r w:rsidR="00E83EB9" w:rsidRPr="006E748D">
        <w:rPr>
          <w:szCs w:val="24"/>
        </w:rPr>
        <w:t xml:space="preserve">rotons return to </w:t>
      </w:r>
      <w:r w:rsidR="00E971BD" w:rsidRPr="006E748D">
        <w:rPr>
          <w:szCs w:val="24"/>
        </w:rPr>
        <w:t xml:space="preserve">the </w:t>
      </w:r>
      <w:r w:rsidR="00E83EB9" w:rsidRPr="006E748D">
        <w:rPr>
          <w:szCs w:val="24"/>
        </w:rPr>
        <w:t>matrix via complex</w:t>
      </w:r>
      <w:r w:rsidR="00347592" w:rsidRPr="006E748D">
        <w:rPr>
          <w:szCs w:val="24"/>
        </w:rPr>
        <w:t xml:space="preserve"> </w:t>
      </w:r>
      <w:r w:rsidR="003A33F6" w:rsidRPr="006E748D">
        <w:rPr>
          <w:szCs w:val="24"/>
        </w:rPr>
        <w:t>V</w:t>
      </w:r>
      <w:r w:rsidR="00E971BD" w:rsidRPr="006E748D">
        <w:rPr>
          <w:szCs w:val="24"/>
        </w:rPr>
        <w:t xml:space="preserve"> </w:t>
      </w:r>
      <w:r w:rsidR="00E83EB9" w:rsidRPr="006E748D">
        <w:rPr>
          <w:szCs w:val="24"/>
        </w:rPr>
        <w:t xml:space="preserve">(ATP synthase) and couple </w:t>
      </w:r>
      <w:r w:rsidR="00E971BD" w:rsidRPr="006E748D">
        <w:rPr>
          <w:szCs w:val="24"/>
        </w:rPr>
        <w:t xml:space="preserve">the </w:t>
      </w:r>
      <w:proofErr w:type="spellStart"/>
      <w:r w:rsidR="00E83EB9" w:rsidRPr="006E748D">
        <w:rPr>
          <w:rFonts w:ascii="Calibri" w:hAnsi="Calibri" w:cs="Calibri"/>
          <w:szCs w:val="24"/>
        </w:rPr>
        <w:t>Δ</w:t>
      </w:r>
      <w:r w:rsidR="00E83EB9" w:rsidRPr="006E748D">
        <w:rPr>
          <w:szCs w:val="24"/>
        </w:rPr>
        <w:t>p</w:t>
      </w:r>
      <w:proofErr w:type="spellEnd"/>
      <w:r w:rsidR="00E83EB9" w:rsidRPr="006E748D">
        <w:rPr>
          <w:szCs w:val="24"/>
        </w:rPr>
        <w:t xml:space="preserve"> to </w:t>
      </w:r>
      <w:r w:rsidR="00A84485" w:rsidRPr="006E748D">
        <w:rPr>
          <w:szCs w:val="24"/>
        </w:rPr>
        <w:t xml:space="preserve">drive </w:t>
      </w:r>
      <w:r w:rsidR="00E83EB9" w:rsidRPr="006E748D">
        <w:rPr>
          <w:szCs w:val="24"/>
        </w:rPr>
        <w:t>ATP synthesis</w:t>
      </w:r>
      <w:r w:rsidR="00E971BD" w:rsidRPr="006E748D">
        <w:rPr>
          <w:szCs w:val="24"/>
        </w:rPr>
        <w:t xml:space="preserve"> by oxidative phosphorylation</w:t>
      </w:r>
      <w:r w:rsidR="00E83EB9" w:rsidRPr="006E748D">
        <w:rPr>
          <w:szCs w:val="24"/>
        </w:rPr>
        <w:t xml:space="preserve">. </w:t>
      </w:r>
      <w:r w:rsidR="00E971BD" w:rsidRPr="006E748D">
        <w:rPr>
          <w:szCs w:val="24"/>
        </w:rPr>
        <w:t>During proton leak</w:t>
      </w:r>
      <w:r w:rsidR="00B81EBA">
        <w:rPr>
          <w:szCs w:val="24"/>
        </w:rPr>
        <w:t>,</w:t>
      </w:r>
      <w:r w:rsidR="00E971BD" w:rsidRPr="006E748D">
        <w:rPr>
          <w:szCs w:val="24"/>
        </w:rPr>
        <w:t xml:space="preserve"> </w:t>
      </w:r>
      <w:r w:rsidR="00E83EB9" w:rsidRPr="006E748D">
        <w:rPr>
          <w:szCs w:val="24"/>
        </w:rPr>
        <w:t>protons return to matrix independent of complex V</w:t>
      </w:r>
      <w:r w:rsidR="003013E9" w:rsidRPr="006E748D">
        <w:rPr>
          <w:szCs w:val="24"/>
        </w:rPr>
        <w:t xml:space="preserve"> </w:t>
      </w:r>
      <w:r w:rsidR="00E971BD" w:rsidRPr="006E748D">
        <w:rPr>
          <w:szCs w:val="24"/>
        </w:rPr>
        <w:t xml:space="preserve">and this </w:t>
      </w:r>
      <w:r w:rsidR="003013E9" w:rsidRPr="006E748D">
        <w:rPr>
          <w:szCs w:val="24"/>
        </w:rPr>
        <w:t xml:space="preserve">disrupts the coupling between </w:t>
      </w:r>
      <w:r w:rsidR="00F51C3E" w:rsidRPr="006E748D">
        <w:rPr>
          <w:szCs w:val="24"/>
        </w:rPr>
        <w:t>substrate oxidation</w:t>
      </w:r>
      <w:r w:rsidR="00E971BD" w:rsidRPr="006E748D">
        <w:rPr>
          <w:szCs w:val="24"/>
        </w:rPr>
        <w:t>, which generates the</w:t>
      </w:r>
      <w:r w:rsidR="003013E9" w:rsidRPr="006E748D">
        <w:rPr>
          <w:szCs w:val="24"/>
        </w:rPr>
        <w:t xml:space="preserve"> </w:t>
      </w:r>
      <w:proofErr w:type="spellStart"/>
      <w:r w:rsidR="003013E9" w:rsidRPr="006E748D">
        <w:rPr>
          <w:rFonts w:ascii="Calibri" w:hAnsi="Calibri" w:cs="Calibri"/>
          <w:szCs w:val="24"/>
        </w:rPr>
        <w:t>Δ</w:t>
      </w:r>
      <w:r w:rsidR="003013E9" w:rsidRPr="006E748D">
        <w:rPr>
          <w:szCs w:val="24"/>
        </w:rPr>
        <w:t>p</w:t>
      </w:r>
      <w:proofErr w:type="spellEnd"/>
      <w:r w:rsidR="00E971BD" w:rsidRPr="006E748D">
        <w:rPr>
          <w:szCs w:val="24"/>
        </w:rPr>
        <w:t>, and ATP synthesis at complex V</w:t>
      </w:r>
      <w:r w:rsidR="003A33F6" w:rsidRPr="006E748D">
        <w:rPr>
          <w:szCs w:val="24"/>
        </w:rPr>
        <w:t xml:space="preserve"> </w:t>
      </w:r>
      <w:r w:rsidR="00F51C3E" w:rsidRPr="006E748D">
        <w:rPr>
          <w:szCs w:val="24"/>
        </w:rPr>
        <w:fldChar w:fldCharType="begin"/>
      </w:r>
      <w:r w:rsidR="00D508C4">
        <w:rPr>
          <w:szCs w:val="24"/>
        </w:rPr>
        <w:instrText xml:space="preserve"> ADDIN EN.CITE &lt;EndNote&gt;&lt;Cite&gt;&lt;Author&gt;Jastroch&lt;/Author&gt;&lt;Year&gt;2010&lt;/Year&gt;&lt;RecNum&gt;39&lt;/RecNum&gt;&lt;DisplayText&gt;[47]&lt;/DisplayText&gt;&lt;record&gt;&lt;rec-number&gt;39&lt;/rec-number&gt;&lt;foreign-keys&gt;&lt;key app="EN" db-id="e0xaew9weet5dsedt9550tzpvv5xta9r25ap" timestamp="1544645414"&gt;39&lt;/key&gt;&lt;/foreign-keys&gt;&lt;ref-type name="Journal Article"&gt;17&lt;/ref-type&gt;&lt;contributors&gt;&lt;authors&gt;&lt;author&gt;Jastroch, Martin&lt;/author&gt;&lt;author&gt;Divakaruni, Ajit S&lt;/author&gt;&lt;author&gt;Mookerjee, Shona&lt;/author&gt;&lt;author&gt;Treberg, Jason R&lt;/author&gt;&lt;author&gt;Brand, Martin D&lt;/author&gt;&lt;/authors&gt;&lt;/contributors&gt;&lt;titles&gt;&lt;title&gt;Mitochondrial proton and electron leaks&lt;/title&gt;&lt;secondary-title&gt;Essays in biochemistry&lt;/secondary-title&gt;&lt;/titles&gt;&lt;periodical&gt;&lt;full-title&gt;Essays in biochemistry&lt;/full-title&gt;&lt;/periodical&gt;&lt;pages&gt;53-67&lt;/pages&gt;&lt;volume&gt;47&lt;/volume&gt;&lt;dates&gt;&lt;year&gt;2010&lt;/year&gt;&lt;/dates&gt;&lt;isbn&gt;0071-1365&lt;/isbn&gt;&lt;urls&gt;&lt;/urls&gt;&lt;/record&gt;&lt;/Cite&gt;&lt;/EndNote&gt;</w:instrText>
      </w:r>
      <w:r w:rsidR="00F51C3E" w:rsidRPr="006E748D">
        <w:rPr>
          <w:szCs w:val="24"/>
        </w:rPr>
        <w:fldChar w:fldCharType="separate"/>
      </w:r>
      <w:r w:rsidR="00D508C4">
        <w:rPr>
          <w:noProof/>
          <w:szCs w:val="24"/>
        </w:rPr>
        <w:t>[</w:t>
      </w:r>
      <w:hyperlink w:anchor="_ENREF_47" w:tooltip="Jastroch, 2010 #290" w:history="1">
        <w:r w:rsidR="00B24AD9">
          <w:rPr>
            <w:noProof/>
            <w:szCs w:val="24"/>
          </w:rPr>
          <w:t>47</w:t>
        </w:r>
      </w:hyperlink>
      <w:r w:rsidR="00D508C4">
        <w:rPr>
          <w:noProof/>
          <w:szCs w:val="24"/>
        </w:rPr>
        <w:t>]</w:t>
      </w:r>
      <w:r w:rsidR="00F51C3E" w:rsidRPr="006E748D">
        <w:rPr>
          <w:szCs w:val="24"/>
        </w:rPr>
        <w:fldChar w:fldCharType="end"/>
      </w:r>
      <w:r w:rsidR="00F51C3E" w:rsidRPr="006E748D">
        <w:rPr>
          <w:szCs w:val="24"/>
        </w:rPr>
        <w:t>.</w:t>
      </w:r>
      <w:r w:rsidR="002C77F5">
        <w:rPr>
          <w:szCs w:val="24"/>
        </w:rPr>
        <w:t xml:space="preserve">The relationship between proton and electron leak </w:t>
      </w:r>
      <w:r w:rsidR="00D00F62">
        <w:rPr>
          <w:szCs w:val="24"/>
        </w:rPr>
        <w:t xml:space="preserve">on ROS production have been </w:t>
      </w:r>
      <w:r w:rsidR="00327B4C" w:rsidRPr="006E748D">
        <w:rPr>
          <w:szCs w:val="24"/>
        </w:rPr>
        <w:t xml:space="preserve">reviewed </w:t>
      </w:r>
      <w:r w:rsidR="00D00F62">
        <w:rPr>
          <w:szCs w:val="24"/>
        </w:rPr>
        <w:t xml:space="preserve">in detail </w:t>
      </w:r>
      <w:r w:rsidR="00327B4C" w:rsidRPr="006E748D">
        <w:rPr>
          <w:szCs w:val="24"/>
        </w:rPr>
        <w:t xml:space="preserve">by </w:t>
      </w:r>
      <w:r w:rsidR="00AA2756" w:rsidRPr="006E748D">
        <w:rPr>
          <w:szCs w:val="24"/>
        </w:rPr>
        <w:t xml:space="preserve">M.D Brand </w:t>
      </w:r>
      <w:r w:rsidR="00AA2756" w:rsidRPr="006E748D">
        <w:rPr>
          <w:szCs w:val="24"/>
        </w:rPr>
        <w:fldChar w:fldCharType="begin"/>
      </w:r>
      <w:r w:rsidR="00D508C4">
        <w:rPr>
          <w:szCs w:val="24"/>
        </w:rPr>
        <w:instrText xml:space="preserve"> ADDIN EN.CITE &lt;EndNote&gt;&lt;Cite&gt;&lt;Author&gt;Brand&lt;/Author&gt;&lt;Year&gt;2000&lt;/Year&gt;&lt;RecNum&gt;240&lt;/RecNum&gt;&lt;DisplayText&gt;[48]&lt;/DisplayText&gt;&lt;record&gt;&lt;rec-number&gt;240&lt;/rec-number&gt;&lt;foreign-keys&gt;&lt;key app="EN" db-id="rtpap0z28fz5r7ed2s8prarv9a0x0p02azr0" timestamp="1546037983"&gt;240&lt;/key&gt;&lt;/foreign-keys&gt;&lt;ref-type name="Journal Article"&gt;17&lt;/ref-type&gt;&lt;contributors&gt;&lt;authors&gt;&lt;author&gt;Brand, Martin D&lt;/author&gt;&lt;/authors&gt;&lt;/contributors&gt;&lt;titles&gt;&lt;title&gt;Uncoupling to survive? The role of mitochondrial inefficiency in ageing&lt;/title&gt;&lt;secondary-title&gt;Experimental gerontology&lt;/secondary-title&gt;&lt;/titles&gt;&lt;periodical&gt;&lt;full-title&gt;Experimental gerontology&lt;/full-title&gt;&lt;/periodical&gt;&lt;pages&gt;811-820&lt;/pages&gt;&lt;volume&gt;35&lt;/volume&gt;&lt;number&gt;6-7&lt;/number&gt;&lt;dates&gt;&lt;year&gt;2000&lt;/year&gt;&lt;/dates&gt;&lt;isbn&gt;0531-5565&lt;/isbn&gt;&lt;urls&gt;&lt;/urls&gt;&lt;/record&gt;&lt;/Cite&gt;&lt;/EndNote&gt;</w:instrText>
      </w:r>
      <w:r w:rsidR="00AA2756" w:rsidRPr="006E748D">
        <w:rPr>
          <w:szCs w:val="24"/>
        </w:rPr>
        <w:fldChar w:fldCharType="separate"/>
      </w:r>
      <w:r w:rsidR="00D508C4">
        <w:rPr>
          <w:noProof/>
          <w:szCs w:val="24"/>
        </w:rPr>
        <w:t>[</w:t>
      </w:r>
      <w:hyperlink w:anchor="_ENREF_48" w:tooltip="Brand, 2000 #240" w:history="1">
        <w:r w:rsidR="00B24AD9">
          <w:rPr>
            <w:noProof/>
            <w:szCs w:val="24"/>
          </w:rPr>
          <w:t>48</w:t>
        </w:r>
      </w:hyperlink>
      <w:r w:rsidR="00D508C4">
        <w:rPr>
          <w:noProof/>
          <w:szCs w:val="24"/>
        </w:rPr>
        <w:t>]</w:t>
      </w:r>
      <w:r w:rsidR="00AA2756" w:rsidRPr="006E748D">
        <w:rPr>
          <w:szCs w:val="24"/>
        </w:rPr>
        <w:fldChar w:fldCharType="end"/>
      </w:r>
      <w:r w:rsidR="00AA2756" w:rsidRPr="006E748D">
        <w:rPr>
          <w:szCs w:val="24"/>
        </w:rPr>
        <w:t xml:space="preserve">. In brief, </w:t>
      </w:r>
      <w:r w:rsidR="00171AED" w:rsidRPr="006E748D">
        <w:rPr>
          <w:szCs w:val="24"/>
        </w:rPr>
        <w:t>a</w:t>
      </w:r>
      <w:r w:rsidR="00AA2756" w:rsidRPr="006E748D">
        <w:rPr>
          <w:szCs w:val="24"/>
        </w:rPr>
        <w:t>t</w:t>
      </w:r>
      <w:r w:rsidR="00171AED" w:rsidRPr="006E748D">
        <w:rPr>
          <w:szCs w:val="24"/>
        </w:rPr>
        <w:t xml:space="preserve"> high </w:t>
      </w:r>
      <w:r w:rsidR="00DE123C" w:rsidRPr="006E748D">
        <w:rPr>
          <w:szCs w:val="24"/>
        </w:rPr>
        <w:t>protonmotive</w:t>
      </w:r>
      <w:r w:rsidR="00171AED" w:rsidRPr="006E748D">
        <w:rPr>
          <w:szCs w:val="24"/>
        </w:rPr>
        <w:t xml:space="preserve"> force, </w:t>
      </w:r>
      <w:r w:rsidR="00DE123C" w:rsidRPr="006E748D">
        <w:rPr>
          <w:szCs w:val="24"/>
        </w:rPr>
        <w:t xml:space="preserve">electron flow through the electron transport system </w:t>
      </w:r>
      <w:r w:rsidR="00A741FE">
        <w:rPr>
          <w:szCs w:val="24"/>
        </w:rPr>
        <w:t>is restricted</w:t>
      </w:r>
      <w:r w:rsidR="00A741FE" w:rsidRPr="006E748D">
        <w:rPr>
          <w:szCs w:val="24"/>
        </w:rPr>
        <w:t xml:space="preserve"> </w:t>
      </w:r>
      <w:r w:rsidR="00DE123C" w:rsidRPr="006E748D">
        <w:rPr>
          <w:szCs w:val="24"/>
        </w:rPr>
        <w:t xml:space="preserve">leading to the </w:t>
      </w:r>
      <w:r w:rsidR="00171AED" w:rsidRPr="006E748D">
        <w:rPr>
          <w:szCs w:val="24"/>
        </w:rPr>
        <w:t>accumulat</w:t>
      </w:r>
      <w:r w:rsidR="00DE123C" w:rsidRPr="006E748D">
        <w:rPr>
          <w:szCs w:val="24"/>
        </w:rPr>
        <w:t xml:space="preserve">ion of </w:t>
      </w:r>
      <w:r w:rsidR="00171AED" w:rsidRPr="006E748D">
        <w:rPr>
          <w:szCs w:val="24"/>
        </w:rPr>
        <w:t xml:space="preserve">electrons </w:t>
      </w:r>
      <w:r w:rsidR="00DE123C" w:rsidRPr="006E748D">
        <w:rPr>
          <w:szCs w:val="24"/>
        </w:rPr>
        <w:t>in the electron carrier pools (</w:t>
      </w:r>
      <w:r w:rsidR="00171AED" w:rsidRPr="006E748D">
        <w:rPr>
          <w:szCs w:val="24"/>
        </w:rPr>
        <w:t>Q</w:t>
      </w:r>
      <w:r w:rsidR="00DE123C" w:rsidRPr="006E748D">
        <w:rPr>
          <w:szCs w:val="24"/>
        </w:rPr>
        <w:t>, NAD</w:t>
      </w:r>
      <w:r w:rsidR="00DE123C" w:rsidRPr="006E748D">
        <w:rPr>
          <w:szCs w:val="24"/>
          <w:vertAlign w:val="superscript"/>
        </w:rPr>
        <w:t>+</w:t>
      </w:r>
      <w:r w:rsidR="00DE123C" w:rsidRPr="006E748D">
        <w:rPr>
          <w:szCs w:val="24"/>
        </w:rPr>
        <w:t>, cytochrome c)</w:t>
      </w:r>
      <w:r w:rsidR="00171AED" w:rsidRPr="006E748D">
        <w:rPr>
          <w:szCs w:val="24"/>
        </w:rPr>
        <w:t xml:space="preserve"> </w:t>
      </w:r>
      <w:r w:rsidR="00DE123C" w:rsidRPr="006E748D">
        <w:rPr>
          <w:szCs w:val="24"/>
        </w:rPr>
        <w:t xml:space="preserve">and within enzyme </w:t>
      </w:r>
      <w:r w:rsidR="00171AED" w:rsidRPr="006E748D">
        <w:rPr>
          <w:szCs w:val="24"/>
        </w:rPr>
        <w:t>complex</w:t>
      </w:r>
      <w:r w:rsidR="00907C8D" w:rsidRPr="006E748D">
        <w:rPr>
          <w:szCs w:val="24"/>
        </w:rPr>
        <w:t>e</w:t>
      </w:r>
      <w:r w:rsidR="00DE123C" w:rsidRPr="006E748D">
        <w:rPr>
          <w:szCs w:val="24"/>
        </w:rPr>
        <w:t>s</w:t>
      </w:r>
      <w:r w:rsidR="00171AED" w:rsidRPr="006E748D">
        <w:rPr>
          <w:szCs w:val="24"/>
        </w:rPr>
        <w:t xml:space="preserve"> </w:t>
      </w:r>
      <w:r w:rsidR="00075C13">
        <w:rPr>
          <w:szCs w:val="24"/>
        </w:rPr>
        <w:t>as electrons</w:t>
      </w:r>
      <w:r w:rsidR="00171AED" w:rsidRPr="006E748D">
        <w:rPr>
          <w:szCs w:val="24"/>
        </w:rPr>
        <w:t xml:space="preserve"> </w:t>
      </w:r>
      <w:r w:rsidR="00DE123C" w:rsidRPr="006E748D">
        <w:rPr>
          <w:szCs w:val="24"/>
        </w:rPr>
        <w:t>flow</w:t>
      </w:r>
      <w:r w:rsidR="00171AED" w:rsidRPr="006E748D">
        <w:rPr>
          <w:szCs w:val="24"/>
        </w:rPr>
        <w:t xml:space="preserve"> through respiratory complexes to oxygen</w:t>
      </w:r>
      <w:r w:rsidR="00AA2756" w:rsidRPr="006E748D">
        <w:rPr>
          <w:szCs w:val="24"/>
        </w:rPr>
        <w:t xml:space="preserve">. </w:t>
      </w:r>
      <w:r w:rsidR="00171AED" w:rsidRPr="006E748D">
        <w:rPr>
          <w:szCs w:val="24"/>
        </w:rPr>
        <w:t>As a result</w:t>
      </w:r>
      <w:r w:rsidR="003A33F6" w:rsidRPr="006E748D">
        <w:rPr>
          <w:szCs w:val="24"/>
        </w:rPr>
        <w:t>,</w:t>
      </w:r>
      <w:r w:rsidR="00171AED" w:rsidRPr="006E748D">
        <w:rPr>
          <w:szCs w:val="24"/>
        </w:rPr>
        <w:t xml:space="preserve"> </w:t>
      </w:r>
      <w:r w:rsidR="00AA2756" w:rsidRPr="006E748D">
        <w:rPr>
          <w:szCs w:val="24"/>
        </w:rPr>
        <w:t xml:space="preserve">the </w:t>
      </w:r>
      <w:r w:rsidR="00171AED" w:rsidRPr="006E748D">
        <w:rPr>
          <w:szCs w:val="24"/>
        </w:rPr>
        <w:t xml:space="preserve">steady state </w:t>
      </w:r>
      <w:r w:rsidR="00DE123C" w:rsidRPr="006E748D">
        <w:rPr>
          <w:szCs w:val="24"/>
        </w:rPr>
        <w:t xml:space="preserve">availability of electrons </w:t>
      </w:r>
      <w:r w:rsidR="00A741FE">
        <w:rPr>
          <w:szCs w:val="24"/>
        </w:rPr>
        <w:t xml:space="preserve">that can </w:t>
      </w:r>
      <w:r w:rsidR="00DE123C" w:rsidRPr="006E748D">
        <w:rPr>
          <w:szCs w:val="24"/>
        </w:rPr>
        <w:t>‘leak’ to molecular oxygen, which leads to the formation of</w:t>
      </w:r>
      <w:r w:rsidR="00A20A82" w:rsidRPr="006E748D">
        <w:rPr>
          <w:szCs w:val="24"/>
        </w:rPr>
        <w:t xml:space="preserve"> </w:t>
      </w:r>
      <w:r w:rsidR="00171AED" w:rsidRPr="006E748D">
        <w:rPr>
          <w:szCs w:val="24"/>
        </w:rPr>
        <w:t>ROS</w:t>
      </w:r>
      <w:r w:rsidR="00DE123C" w:rsidRPr="006E748D">
        <w:rPr>
          <w:szCs w:val="24"/>
        </w:rPr>
        <w:t xml:space="preserve">, also </w:t>
      </w:r>
      <w:r w:rsidR="00AA2756" w:rsidRPr="006E748D">
        <w:rPr>
          <w:szCs w:val="24"/>
        </w:rPr>
        <w:t>increases</w:t>
      </w:r>
      <w:r w:rsidR="00171AED" w:rsidRPr="006E748D">
        <w:rPr>
          <w:szCs w:val="24"/>
        </w:rPr>
        <w:t>.</w:t>
      </w:r>
      <w:r w:rsidR="00327B4C" w:rsidRPr="006E748D">
        <w:rPr>
          <w:szCs w:val="24"/>
        </w:rPr>
        <w:t xml:space="preserve"> W</w:t>
      </w:r>
      <w:r w:rsidR="00DE123C" w:rsidRPr="006E748D">
        <w:rPr>
          <w:szCs w:val="24"/>
        </w:rPr>
        <w:t>ith</w:t>
      </w:r>
      <w:r w:rsidR="00327B4C" w:rsidRPr="006E748D">
        <w:rPr>
          <w:szCs w:val="24"/>
        </w:rPr>
        <w:t xml:space="preserve"> mild </w:t>
      </w:r>
      <w:r w:rsidR="00DE123C" w:rsidRPr="006E748D">
        <w:rPr>
          <w:szCs w:val="24"/>
        </w:rPr>
        <w:lastRenderedPageBreak/>
        <w:t>uncoupling, under the same capacity for substrate oxidation</w:t>
      </w:r>
      <w:r w:rsidR="00075C13">
        <w:rPr>
          <w:szCs w:val="24"/>
        </w:rPr>
        <w:t xml:space="preserve"> the </w:t>
      </w:r>
      <w:r w:rsidR="00A741FE">
        <w:rPr>
          <w:szCs w:val="24"/>
        </w:rPr>
        <w:t xml:space="preserve">increased proton leak causes the </w:t>
      </w:r>
      <w:r w:rsidR="00075C13">
        <w:rPr>
          <w:szCs w:val="24"/>
        </w:rPr>
        <w:t xml:space="preserve">protonmotive force </w:t>
      </w:r>
      <w:r w:rsidR="00A741FE">
        <w:rPr>
          <w:szCs w:val="24"/>
        </w:rPr>
        <w:t xml:space="preserve">to </w:t>
      </w:r>
      <w:r w:rsidR="00075C13">
        <w:rPr>
          <w:szCs w:val="24"/>
        </w:rPr>
        <w:t xml:space="preserve">decline and </w:t>
      </w:r>
      <w:r w:rsidR="00DE123C" w:rsidRPr="006E748D">
        <w:rPr>
          <w:szCs w:val="24"/>
        </w:rPr>
        <w:t>oxygen consumption increases</w:t>
      </w:r>
      <w:r w:rsidR="00A741FE">
        <w:rPr>
          <w:szCs w:val="24"/>
        </w:rPr>
        <w:t xml:space="preserve"> along with a </w:t>
      </w:r>
      <w:r w:rsidR="00327B4C" w:rsidRPr="006E748D">
        <w:rPr>
          <w:szCs w:val="24"/>
        </w:rPr>
        <w:t>decreas</w:t>
      </w:r>
      <w:r w:rsidR="00DE123C" w:rsidRPr="006E748D">
        <w:rPr>
          <w:szCs w:val="24"/>
        </w:rPr>
        <w:t xml:space="preserve">ing </w:t>
      </w:r>
      <w:r w:rsidR="006B3555" w:rsidRPr="006E748D">
        <w:rPr>
          <w:szCs w:val="24"/>
        </w:rPr>
        <w:t>barrier</w:t>
      </w:r>
      <w:r w:rsidR="008B7886" w:rsidRPr="006E748D">
        <w:rPr>
          <w:szCs w:val="24"/>
        </w:rPr>
        <w:t xml:space="preserve"> to electron flow. At the same time, mild uncoupling can </w:t>
      </w:r>
      <w:r w:rsidR="00DE123C" w:rsidRPr="006E748D">
        <w:rPr>
          <w:szCs w:val="24"/>
        </w:rPr>
        <w:t>shift the electron carriers and redox centres in enzyme complexes to a</w:t>
      </w:r>
      <w:r w:rsidR="000D5D7F" w:rsidRPr="006E748D">
        <w:rPr>
          <w:szCs w:val="24"/>
        </w:rPr>
        <w:t xml:space="preserve"> </w:t>
      </w:r>
      <w:r w:rsidR="00327B4C" w:rsidRPr="006E748D">
        <w:rPr>
          <w:szCs w:val="24"/>
        </w:rPr>
        <w:t xml:space="preserve">more oxidized </w:t>
      </w:r>
      <w:r w:rsidR="00DE123C" w:rsidRPr="006E748D">
        <w:rPr>
          <w:szCs w:val="24"/>
        </w:rPr>
        <w:t>state,</w:t>
      </w:r>
      <w:r w:rsidR="008B7886" w:rsidRPr="006E748D">
        <w:rPr>
          <w:szCs w:val="24"/>
        </w:rPr>
        <w:t xml:space="preserve"> decreasing residence of electrons on the sites where electrons can prematurely leak onto oxygen, forming ROS </w:t>
      </w:r>
      <w:r w:rsidR="00AA2756" w:rsidRPr="006E748D">
        <w:rPr>
          <w:szCs w:val="24"/>
        </w:rPr>
        <w:fldChar w:fldCharType="begin"/>
      </w:r>
      <w:r w:rsidR="00D508C4">
        <w:rPr>
          <w:szCs w:val="24"/>
        </w:rPr>
        <w:instrText xml:space="preserve"> ADDIN EN.CITE &lt;EndNote&gt;&lt;Cite&gt;&lt;Author&gt;Brand&lt;/Author&gt;&lt;Year&gt;2000&lt;/Year&gt;&lt;RecNum&gt;240&lt;/RecNum&gt;&lt;DisplayText&gt;[48]&lt;/DisplayText&gt;&lt;record&gt;&lt;rec-number&gt;240&lt;/rec-number&gt;&lt;foreign-keys&gt;&lt;key app="EN" db-id="rtpap0z28fz5r7ed2s8prarv9a0x0p02azr0" timestamp="1546037983"&gt;240&lt;/key&gt;&lt;/foreign-keys&gt;&lt;ref-type name="Journal Article"&gt;17&lt;/ref-type&gt;&lt;contributors&gt;&lt;authors&gt;&lt;author&gt;Brand, Martin D&lt;/author&gt;&lt;/authors&gt;&lt;/contributors&gt;&lt;titles&gt;&lt;title&gt;Uncoupling to survive? The role of mitochondrial inefficiency in ageing&lt;/title&gt;&lt;secondary-title&gt;Experimental gerontology&lt;/secondary-title&gt;&lt;/titles&gt;&lt;periodical&gt;&lt;full-title&gt;Experimental gerontology&lt;/full-title&gt;&lt;/periodical&gt;&lt;pages&gt;811-820&lt;/pages&gt;&lt;volume&gt;35&lt;/volume&gt;&lt;number&gt;6-7&lt;/number&gt;&lt;dates&gt;&lt;year&gt;2000&lt;/year&gt;&lt;/dates&gt;&lt;isbn&gt;0531-5565&lt;/isbn&gt;&lt;urls&gt;&lt;/urls&gt;&lt;/record&gt;&lt;/Cite&gt;&lt;/EndNote&gt;</w:instrText>
      </w:r>
      <w:r w:rsidR="00AA2756" w:rsidRPr="006E748D">
        <w:rPr>
          <w:szCs w:val="24"/>
        </w:rPr>
        <w:fldChar w:fldCharType="separate"/>
      </w:r>
      <w:r w:rsidR="00D508C4">
        <w:rPr>
          <w:noProof/>
          <w:szCs w:val="24"/>
        </w:rPr>
        <w:t>[</w:t>
      </w:r>
      <w:hyperlink w:anchor="_ENREF_48" w:tooltip="Brand, 2000 #240" w:history="1">
        <w:r w:rsidR="00B24AD9">
          <w:rPr>
            <w:noProof/>
            <w:szCs w:val="24"/>
          </w:rPr>
          <w:t>48</w:t>
        </w:r>
      </w:hyperlink>
      <w:r w:rsidR="00D508C4">
        <w:rPr>
          <w:noProof/>
          <w:szCs w:val="24"/>
        </w:rPr>
        <w:t>]</w:t>
      </w:r>
      <w:r w:rsidR="00AA2756" w:rsidRPr="006E748D">
        <w:rPr>
          <w:szCs w:val="24"/>
        </w:rPr>
        <w:fldChar w:fldCharType="end"/>
      </w:r>
      <w:r w:rsidR="00327B4C" w:rsidRPr="006E748D">
        <w:rPr>
          <w:szCs w:val="24"/>
        </w:rPr>
        <w:t xml:space="preserve">. </w:t>
      </w:r>
    </w:p>
    <w:p w14:paraId="544FE8D5" w14:textId="18A415FD" w:rsidR="00702206" w:rsidRPr="006E748D" w:rsidRDefault="00702206" w:rsidP="007C2D54">
      <w:pPr>
        <w:autoSpaceDE w:val="0"/>
        <w:autoSpaceDN w:val="0"/>
        <w:adjustRightInd w:val="0"/>
        <w:spacing w:after="0"/>
        <w:jc w:val="both"/>
        <w:rPr>
          <w:szCs w:val="24"/>
        </w:rPr>
      </w:pPr>
    </w:p>
    <w:p w14:paraId="210863A2" w14:textId="54C62D9F" w:rsidR="00C94676" w:rsidRPr="006E748D" w:rsidRDefault="00AA2756" w:rsidP="005426F9">
      <w:pPr>
        <w:jc w:val="both"/>
      </w:pPr>
      <w:r w:rsidRPr="006E748D">
        <w:rPr>
          <w:szCs w:val="24"/>
        </w:rPr>
        <w:t xml:space="preserve">The current study </w:t>
      </w:r>
      <w:r w:rsidR="004144FA" w:rsidRPr="006E748D">
        <w:rPr>
          <w:szCs w:val="24"/>
        </w:rPr>
        <w:t xml:space="preserve">addressed </w:t>
      </w:r>
      <w:r w:rsidR="00CA54BE" w:rsidRPr="006E748D">
        <w:t>several unknown aspects associated with how MR influences liver metabolism, specifically with regards to GSH synthesis and the related impacts on systems that may be involved with counteracting the consequences of low GSH in liver.</w:t>
      </w:r>
      <w:r w:rsidR="004144FA" w:rsidRPr="006E748D" w:rsidDel="004144FA">
        <w:rPr>
          <w:szCs w:val="24"/>
        </w:rPr>
        <w:t xml:space="preserve"> </w:t>
      </w:r>
      <w:r w:rsidR="00DA5931" w:rsidRPr="006E748D">
        <w:rPr>
          <w:szCs w:val="24"/>
          <w:lang w:eastAsia="en-CA"/>
        </w:rPr>
        <w:t xml:space="preserve">The results from this </w:t>
      </w:r>
      <w:r w:rsidR="00F75F3B" w:rsidRPr="006E748D">
        <w:rPr>
          <w:szCs w:val="24"/>
          <w:lang w:eastAsia="en-CA"/>
        </w:rPr>
        <w:t xml:space="preserve">study </w:t>
      </w:r>
      <w:r w:rsidR="002E66F6">
        <w:rPr>
          <w:szCs w:val="24"/>
          <w:lang w:eastAsia="en-CA"/>
        </w:rPr>
        <w:t xml:space="preserve">will </w:t>
      </w:r>
      <w:r w:rsidR="00F75F3B" w:rsidRPr="006E748D">
        <w:rPr>
          <w:szCs w:val="24"/>
          <w:lang w:eastAsia="en-CA"/>
        </w:rPr>
        <w:t>provide</w:t>
      </w:r>
      <w:r w:rsidR="005F2B74" w:rsidRPr="006E748D">
        <w:rPr>
          <w:szCs w:val="24"/>
          <w:lang w:eastAsia="en-CA"/>
        </w:rPr>
        <w:t xml:space="preserve"> a better insight</w:t>
      </w:r>
      <w:r w:rsidR="00C553DC" w:rsidRPr="006E748D">
        <w:rPr>
          <w:szCs w:val="24"/>
          <w:lang w:eastAsia="en-CA"/>
        </w:rPr>
        <w:t xml:space="preserve"> </w:t>
      </w:r>
      <w:r w:rsidR="00262A8E" w:rsidRPr="006E748D">
        <w:rPr>
          <w:szCs w:val="24"/>
          <w:lang w:eastAsia="en-CA"/>
        </w:rPr>
        <w:t xml:space="preserve">about </w:t>
      </w:r>
      <w:r w:rsidR="00C553DC" w:rsidRPr="006E748D">
        <w:rPr>
          <w:szCs w:val="24"/>
          <w:lang w:eastAsia="en-CA"/>
        </w:rPr>
        <w:t>how</w:t>
      </w:r>
      <w:r w:rsidR="005F2B74" w:rsidRPr="006E748D">
        <w:rPr>
          <w:szCs w:val="24"/>
          <w:lang w:eastAsia="en-CA"/>
        </w:rPr>
        <w:t xml:space="preserve"> </w:t>
      </w:r>
      <w:r w:rsidR="00C553DC" w:rsidRPr="006E748D">
        <w:rPr>
          <w:szCs w:val="24"/>
          <w:lang w:eastAsia="en-CA"/>
        </w:rPr>
        <w:t>a lifespan extension dietary regimen</w:t>
      </w:r>
      <w:r w:rsidR="00B329B2" w:rsidRPr="006E748D">
        <w:rPr>
          <w:szCs w:val="24"/>
          <w:lang w:eastAsia="en-CA"/>
        </w:rPr>
        <w:t xml:space="preserve"> which is limited in sulphur amino acids</w:t>
      </w:r>
      <w:r w:rsidR="00C553DC" w:rsidRPr="006E748D">
        <w:rPr>
          <w:szCs w:val="24"/>
          <w:lang w:eastAsia="en-CA"/>
        </w:rPr>
        <w:t xml:space="preserve"> regulates </w:t>
      </w:r>
      <w:r w:rsidR="005E3288" w:rsidRPr="006E748D">
        <w:rPr>
          <w:szCs w:val="24"/>
          <w:lang w:eastAsia="en-CA"/>
        </w:rPr>
        <w:t xml:space="preserve">major antioxidant system </w:t>
      </w:r>
      <w:proofErr w:type="gramStart"/>
      <w:r w:rsidR="005E3288" w:rsidRPr="006E748D">
        <w:rPr>
          <w:szCs w:val="24"/>
          <w:lang w:eastAsia="en-CA"/>
        </w:rPr>
        <w:t>and also</w:t>
      </w:r>
      <w:proofErr w:type="gramEnd"/>
      <w:r w:rsidR="008E1E21" w:rsidRPr="006E748D">
        <w:rPr>
          <w:szCs w:val="24"/>
          <w:lang w:eastAsia="en-CA"/>
        </w:rPr>
        <w:t xml:space="preserve"> attenuate ROS production in liver</w:t>
      </w:r>
      <w:r w:rsidR="00E72010" w:rsidRPr="006E748D">
        <w:rPr>
          <w:szCs w:val="24"/>
          <w:lang w:eastAsia="en-CA"/>
        </w:rPr>
        <w:t>.</w:t>
      </w:r>
    </w:p>
    <w:p w14:paraId="4150B5BF" w14:textId="28124E81" w:rsidR="00345372" w:rsidRPr="006E748D" w:rsidRDefault="003940AA" w:rsidP="003940AA">
      <w:pPr>
        <w:pStyle w:val="Title"/>
      </w:pPr>
      <w:r>
        <w:t>2.</w:t>
      </w:r>
      <w:r w:rsidR="00345372" w:rsidRPr="006E748D">
        <w:t>Materials and method</w:t>
      </w:r>
    </w:p>
    <w:p w14:paraId="505927A5" w14:textId="29209A8C" w:rsidR="00B60298" w:rsidRPr="00E30766" w:rsidRDefault="00BE5C9B" w:rsidP="00DC243A">
      <w:pPr>
        <w:pStyle w:val="Subtitle"/>
        <w:rPr>
          <w:rStyle w:val="SubtleEmphasis"/>
          <w:i w:val="0"/>
          <w:iCs w:val="0"/>
          <w:color w:val="auto"/>
        </w:rPr>
      </w:pPr>
      <w:r>
        <w:rPr>
          <w:rStyle w:val="SubtleEmphasis"/>
          <w:i w:val="0"/>
          <w:iCs w:val="0"/>
          <w:color w:val="auto"/>
        </w:rPr>
        <w:t xml:space="preserve">2.1 </w:t>
      </w:r>
      <w:r w:rsidR="00B60298" w:rsidRPr="00E30766">
        <w:rPr>
          <w:rStyle w:val="SubtleEmphasis"/>
          <w:i w:val="0"/>
          <w:iCs w:val="0"/>
          <w:color w:val="auto"/>
        </w:rPr>
        <w:t>Animals and experimental design</w:t>
      </w:r>
    </w:p>
    <w:p w14:paraId="0752B4D2" w14:textId="2D655C22" w:rsidR="00B60298" w:rsidRDefault="00B60298" w:rsidP="001433DE">
      <w:pPr>
        <w:jc w:val="both"/>
        <w:rPr>
          <w:rFonts w:eastAsia="Times New Roman"/>
          <w:color w:val="000000"/>
          <w:szCs w:val="24"/>
          <w:lang w:eastAsia="en-CA"/>
        </w:rPr>
      </w:pPr>
      <w:r w:rsidRPr="006E748D">
        <w:rPr>
          <w:rFonts w:eastAsia="Times New Roman"/>
          <w:color w:val="000000"/>
          <w:szCs w:val="24"/>
          <w:lang w:eastAsia="en-CA"/>
        </w:rPr>
        <w:t xml:space="preserve">All studies were approved by University of Manitoba animal care committee (protocol- </w:t>
      </w:r>
      <w:r w:rsidRPr="006E748D">
        <w:rPr>
          <w:szCs w:val="24"/>
        </w:rPr>
        <w:t>F2013-</w:t>
      </w:r>
      <w:r w:rsidRPr="00835758">
        <w:rPr>
          <w:szCs w:val="24"/>
        </w:rPr>
        <w:t>036)</w:t>
      </w:r>
      <w:r w:rsidRPr="00835758">
        <w:rPr>
          <w:rFonts w:eastAsia="Times New Roman"/>
          <w:color w:val="000000"/>
          <w:szCs w:val="24"/>
          <w:lang w:eastAsia="en-CA"/>
        </w:rPr>
        <w:t>. Five-week-old</w:t>
      </w:r>
      <w:r w:rsidR="002C0F33" w:rsidRPr="00835758">
        <w:rPr>
          <w:rFonts w:eastAsia="Times New Roman"/>
          <w:color w:val="000000"/>
          <w:szCs w:val="24"/>
          <w:lang w:eastAsia="en-CA"/>
        </w:rPr>
        <w:t xml:space="preserve"> male</w:t>
      </w:r>
      <w:r w:rsidRPr="00835758">
        <w:rPr>
          <w:rFonts w:eastAsia="Times New Roman"/>
          <w:color w:val="000000"/>
          <w:szCs w:val="24"/>
          <w:lang w:eastAsia="en-CA"/>
        </w:rPr>
        <w:t xml:space="preserve"> Fischer-344 (F-344) rats </w:t>
      </w:r>
      <w:r w:rsidR="00B25E26" w:rsidRPr="00835758">
        <w:rPr>
          <w:rFonts w:eastAsia="Times New Roman"/>
          <w:color w:val="000000"/>
          <w:szCs w:val="24"/>
          <w:lang w:eastAsia="en-CA"/>
        </w:rPr>
        <w:t xml:space="preserve">(n=45) </w:t>
      </w:r>
      <w:r w:rsidRPr="00835758">
        <w:rPr>
          <w:rFonts w:eastAsia="Times New Roman"/>
          <w:color w:val="000000"/>
          <w:szCs w:val="24"/>
          <w:lang w:eastAsia="en-CA"/>
        </w:rPr>
        <w:t>were purchased from Charles River laboratories (Quebec, Canada) and housed at the Biological Sciences animal holding facility. Rats</w:t>
      </w:r>
      <w:r w:rsidRPr="006E748D">
        <w:rPr>
          <w:rFonts w:eastAsia="Times New Roman"/>
          <w:color w:val="000000"/>
          <w:szCs w:val="24"/>
          <w:lang w:eastAsia="en-CA"/>
        </w:rPr>
        <w:t xml:space="preserve"> were initially kept in shoebox cages and after one week were</w:t>
      </w:r>
      <w:r w:rsidR="00ED4A22" w:rsidRPr="006E748D">
        <w:rPr>
          <w:rFonts w:eastAsia="Times New Roman"/>
          <w:color w:val="000000"/>
          <w:szCs w:val="24"/>
          <w:lang w:eastAsia="en-CA"/>
        </w:rPr>
        <w:t xml:space="preserve"> housed individually</w:t>
      </w:r>
      <w:r w:rsidRPr="006E748D">
        <w:rPr>
          <w:rFonts w:eastAsia="Times New Roman"/>
          <w:color w:val="000000"/>
          <w:szCs w:val="24"/>
          <w:lang w:eastAsia="en-CA"/>
        </w:rPr>
        <w:t xml:space="preserve"> in wire bottom</w:t>
      </w:r>
      <w:r w:rsidR="002C0F33" w:rsidRPr="006E748D">
        <w:rPr>
          <w:rFonts w:eastAsia="Times New Roman"/>
          <w:color w:val="000000"/>
          <w:szCs w:val="24"/>
          <w:lang w:eastAsia="en-CA"/>
        </w:rPr>
        <w:t xml:space="preserve"> </w:t>
      </w:r>
      <w:r w:rsidRPr="006E748D">
        <w:rPr>
          <w:rFonts w:eastAsia="Times New Roman"/>
          <w:color w:val="000000"/>
          <w:szCs w:val="24"/>
          <w:lang w:eastAsia="en-CA"/>
        </w:rPr>
        <w:t>cages</w:t>
      </w:r>
      <w:r w:rsidR="00F47874" w:rsidRPr="006E748D">
        <w:rPr>
          <w:rFonts w:eastAsia="Times New Roman"/>
          <w:color w:val="000000"/>
          <w:szCs w:val="24"/>
          <w:lang w:eastAsia="en-CA"/>
        </w:rPr>
        <w:t xml:space="preserve"> </w:t>
      </w:r>
      <w:r w:rsidRPr="006E748D">
        <w:rPr>
          <w:rFonts w:eastAsia="Times New Roman"/>
          <w:color w:val="000000"/>
          <w:szCs w:val="24"/>
          <w:lang w:eastAsia="en-CA"/>
        </w:rPr>
        <w:t xml:space="preserve">to measure food consumption throughout the experiment. For two weeks, rats were gradually acclimatized with commercial rodent chow diet and control diet pellets (AIN-76 formulated semi purified diet from Research Diet, New Brunswick, New Jersey, USA). At the age of seven weeks, rats were randomly assigned to a MR or control diet </w:t>
      </w:r>
      <w:r w:rsidRPr="006E748D">
        <w:rPr>
          <w:szCs w:val="24"/>
        </w:rPr>
        <w:fldChar w:fldCharType="begin"/>
      </w:r>
      <w:r w:rsidR="005E2384">
        <w:rPr>
          <w:szCs w:val="24"/>
        </w:rPr>
        <w:instrText xml:space="preserve"> ADDIN EN.CITE &lt;EndNote&gt;&lt;Cite&gt;&lt;Author&gt;Richie&lt;/Author&gt;&lt;Year&gt;1994&lt;/Year&gt;&lt;RecNum&gt;5&lt;/RecNum&gt;&lt;DisplayText&gt;[13]&lt;/DisplayText&gt;&lt;record&gt;&lt;rec-number&gt;5&lt;/rec-number&gt;&lt;foreign-keys&gt;&lt;key app="EN" db-id="rtpap0z28fz5r7ed2s8prarv9a0x0p02azr0" timestamp="1519328961"&gt;5&lt;/key&gt;&lt;/foreign-keys&gt;&lt;ref-type name="Journal Article"&gt;17&lt;/ref-type&gt;&lt;contributors&gt;&lt;authors&gt;&lt;author&gt;Richie, J. P., Jr.&lt;/author&gt;&lt;author&gt;Leutzinger, Y.&lt;/author&gt;&lt;author&gt;Parthasarathy, S.&lt;/author&gt;&lt;author&gt;Malloy, V.&lt;/author&gt;&lt;author&gt;Orentreich, N.&lt;/author&gt;&lt;author&gt;Zimmerman, J. A.&lt;/author&gt;&lt;/authors&gt;&lt;/contributors&gt;&lt;auth-address&gt;Division of Nutritional Carcinogenesis, American Health Foundation, Valhalla, New York 10595.&lt;/auth-address&gt;&lt;titles&gt;&lt;title&gt;Methionine restriction increases blood glutathione and longevity in F344 rats&lt;/title&gt;&lt;secondary-title&gt;FASEB J&lt;/secondary-title&gt;&lt;/titles&gt;&lt;periodical&gt;&lt;full-title&gt;Faseb j&lt;/full-title&gt;&lt;abbr-1&gt;FASEB journal : official publication of the Federation of American Societies for Experimental Biology&lt;/abbr-1&gt;&lt;/periodical&gt;&lt;pages&gt;1302-7&lt;/pages&gt;&lt;volume&gt;8&lt;/volume&gt;&lt;number&gt;15&lt;/number&gt;&lt;keywords&gt;&lt;keyword&gt;Animals&lt;/keyword&gt;&lt;keyword&gt;Cysteine/blood&lt;/keyword&gt;&lt;keyword&gt;Energy Intake&lt;/keyword&gt;&lt;keyword&gt;Glutathione/*blood&lt;/keyword&gt;&lt;keyword&gt;*Longevity&lt;/keyword&gt;&lt;keyword&gt;Male&lt;/keyword&gt;&lt;keyword&gt;Methionine/*deficiency&lt;/keyword&gt;&lt;keyword&gt;Rats&lt;/keyword&gt;&lt;keyword&gt;Rats, Inbred F344&lt;/keyword&gt;&lt;/keywords&gt;&lt;dates&gt;&lt;year&gt;1994&lt;/year&gt;&lt;pub-dates&gt;&lt;date&gt;Dec&lt;/date&gt;&lt;/pub-dates&gt;&lt;/dates&gt;&lt;isbn&gt;0892-6638 (Print)&amp;#xD;0892-6638 (Linking)&lt;/isbn&gt;&lt;accession-num&gt;8001743&lt;/accession-num&gt;&lt;urls&gt;&lt;related-urls&gt;&lt;url&gt;https://www.ncbi.nlm.nih.gov/pubmed/8001743&lt;/url&gt;&lt;/related-urls&gt;&lt;/urls&gt;&lt;electronic-resource-num&gt;10.1096/fasebj.8.15.8001743&lt;/electronic-resource-num&gt;&lt;/record&gt;&lt;/Cite&gt;&lt;/EndNote&gt;</w:instrText>
      </w:r>
      <w:r w:rsidRPr="006E748D">
        <w:rPr>
          <w:szCs w:val="24"/>
        </w:rPr>
        <w:fldChar w:fldCharType="separate"/>
      </w:r>
      <w:r w:rsidR="005E2384">
        <w:rPr>
          <w:noProof/>
          <w:szCs w:val="24"/>
        </w:rPr>
        <w:t>[</w:t>
      </w:r>
      <w:hyperlink w:anchor="_ENREF_13" w:tooltip="Richie, 1994 #5" w:history="1">
        <w:r w:rsidR="00B24AD9">
          <w:rPr>
            <w:noProof/>
            <w:szCs w:val="24"/>
          </w:rPr>
          <w:t>13</w:t>
        </w:r>
      </w:hyperlink>
      <w:r w:rsidR="005E2384">
        <w:rPr>
          <w:noProof/>
          <w:szCs w:val="24"/>
        </w:rPr>
        <w:t>]</w:t>
      </w:r>
      <w:r w:rsidRPr="006E748D">
        <w:rPr>
          <w:szCs w:val="24"/>
        </w:rPr>
        <w:fldChar w:fldCharType="end"/>
      </w:r>
      <w:r w:rsidRPr="006E748D">
        <w:rPr>
          <w:rFonts w:eastAsia="Times New Roman"/>
          <w:color w:val="000000"/>
          <w:szCs w:val="24"/>
          <w:lang w:eastAsia="en-CA"/>
        </w:rPr>
        <w:t xml:space="preserve">. The diet consisted of the following: L-arginine 1.12, L-lysine 1.44, L-histidine 0.33, L-leucine 1.11, L-isoleucine 0.82, L-valine 0.82, L-threonine 0.82, L-tryptophan 0.18, L-phenylalanine-1.16, L-glycine-2.33, corn starch 43.61, sucrose 20.00, </w:t>
      </w:r>
      <w:proofErr w:type="spellStart"/>
      <w:r w:rsidRPr="006E748D">
        <w:rPr>
          <w:rFonts w:eastAsia="Times New Roman"/>
          <w:color w:val="000000"/>
          <w:szCs w:val="24"/>
          <w:lang w:eastAsia="en-CA"/>
        </w:rPr>
        <w:t>solca</w:t>
      </w:r>
      <w:proofErr w:type="spellEnd"/>
      <w:r w:rsidRPr="006E748D">
        <w:rPr>
          <w:rFonts w:eastAsia="Times New Roman"/>
          <w:color w:val="000000"/>
          <w:szCs w:val="24"/>
          <w:lang w:eastAsia="en-CA"/>
        </w:rPr>
        <w:t xml:space="preserve"> floc 5.00, choline bitartrate 0.20, vitamin mix 1.00, mineral mix 3.50, corn oil 8.00 and dextrin 5.00 (in percentage of diet by mass). Control diet had 0.86% methionine as the sole source of sulfur amino acids whereas in MR diet this was reduced to 0.17% as in past studies demonstrating the longevity impacts of MR in this strain of rat </w:t>
      </w:r>
      <w:r w:rsidRPr="006E748D">
        <w:rPr>
          <w:rFonts w:eastAsia="Times New Roman"/>
          <w:color w:val="000000"/>
          <w:szCs w:val="24"/>
          <w:lang w:eastAsia="en-CA"/>
        </w:rPr>
        <w:fldChar w:fldCharType="begin">
          <w:fldData xml:space="preserve">PEVuZE5vdGU+PENpdGU+PEF1dGhvcj5SaWNoaWU8L0F1dGhvcj48WWVhcj4xOTk0PC9ZZWFyPjxS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</w:fldData>
        </w:fldChar>
      </w:r>
      <w:r w:rsidR="005E2384">
        <w:rPr>
          <w:rFonts w:eastAsia="Times New Roman"/>
          <w:color w:val="000000"/>
          <w:szCs w:val="24"/>
          <w:lang w:eastAsia="en-CA"/>
        </w:rPr>
        <w:instrText xml:space="preserve"> ADDIN EN.CITE </w:instrText>
      </w:r>
      <w:r w:rsidR="005E2384">
        <w:rPr>
          <w:rFonts w:eastAsia="Times New Roman"/>
          <w:color w:val="000000"/>
          <w:szCs w:val="24"/>
          <w:lang w:eastAsia="en-CA"/>
        </w:rPr>
        <w:fldChar w:fldCharType="begin">
          <w:fldData xml:space="preserve">PEVuZE5vdGU+PENpdGU+PEF1dGhvcj5SaWNoaWU8L0F1dGhvcj48WWVhcj4xOTk0PC9ZZWFyPjxS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</w:fldData>
        </w:fldChar>
      </w:r>
      <w:r w:rsidR="005E2384">
        <w:rPr>
          <w:rFonts w:eastAsia="Times New Roman"/>
          <w:color w:val="000000"/>
          <w:szCs w:val="24"/>
          <w:lang w:eastAsia="en-CA"/>
        </w:rPr>
        <w:instrText xml:space="preserve"> ADDIN EN.CITE.DATA </w:instrText>
      </w:r>
      <w:r w:rsidR="005E2384">
        <w:rPr>
          <w:rFonts w:eastAsia="Times New Roman"/>
          <w:color w:val="000000"/>
          <w:szCs w:val="24"/>
          <w:lang w:eastAsia="en-CA"/>
        </w:rPr>
      </w:r>
      <w:r w:rsidR="005E2384">
        <w:rPr>
          <w:rFonts w:eastAsia="Times New Roman"/>
          <w:color w:val="000000"/>
          <w:szCs w:val="24"/>
          <w:lang w:eastAsia="en-CA"/>
        </w:rPr>
        <w:fldChar w:fldCharType="end"/>
      </w:r>
      <w:r w:rsidRPr="006E748D">
        <w:rPr>
          <w:rFonts w:eastAsia="Times New Roman"/>
          <w:color w:val="000000"/>
          <w:szCs w:val="24"/>
          <w:lang w:eastAsia="en-CA"/>
        </w:rPr>
      </w:r>
      <w:r w:rsidRPr="006E748D">
        <w:rPr>
          <w:rFonts w:eastAsia="Times New Roman"/>
          <w:color w:val="000000"/>
          <w:szCs w:val="24"/>
          <w:lang w:eastAsia="en-CA"/>
        </w:rPr>
        <w:fldChar w:fldCharType="separate"/>
      </w:r>
      <w:r w:rsidR="005E2384">
        <w:rPr>
          <w:rFonts w:eastAsia="Times New Roman"/>
          <w:noProof/>
          <w:color w:val="000000"/>
          <w:szCs w:val="24"/>
          <w:lang w:eastAsia="en-CA"/>
        </w:rPr>
        <w:t>[</w:t>
      </w:r>
      <w:hyperlink w:anchor="_ENREF_13" w:tooltip="Richie, 1994 #5" w:history="1">
        <w:r w:rsidR="00B24AD9">
          <w:rPr>
            <w:rFonts w:eastAsia="Times New Roman"/>
            <w:noProof/>
            <w:color w:val="000000"/>
            <w:szCs w:val="24"/>
            <w:lang w:eastAsia="en-CA"/>
          </w:rPr>
          <w:t>13</w:t>
        </w:r>
      </w:hyperlink>
      <w:r w:rsidR="005E2384">
        <w:rPr>
          <w:rFonts w:eastAsia="Times New Roman"/>
          <w:noProof/>
          <w:color w:val="000000"/>
          <w:szCs w:val="24"/>
          <w:lang w:eastAsia="en-CA"/>
        </w:rPr>
        <w:t xml:space="preserve">, </w:t>
      </w:r>
      <w:hyperlink w:anchor="_ENREF_14" w:tooltip="Orentreich, 1993 #5" w:history="1">
        <w:r w:rsidR="00B24AD9">
          <w:rPr>
            <w:rFonts w:eastAsia="Times New Roman"/>
            <w:noProof/>
            <w:color w:val="000000"/>
            <w:szCs w:val="24"/>
            <w:lang w:eastAsia="en-CA"/>
          </w:rPr>
          <w:t>14</w:t>
        </w:r>
      </w:hyperlink>
      <w:r w:rsidR="005E2384">
        <w:rPr>
          <w:rFonts w:eastAsia="Times New Roman"/>
          <w:noProof/>
          <w:color w:val="000000"/>
          <w:szCs w:val="24"/>
          <w:lang w:eastAsia="en-CA"/>
        </w:rPr>
        <w:t>]</w:t>
      </w:r>
      <w:r w:rsidRPr="006E748D">
        <w:rPr>
          <w:rFonts w:eastAsia="Times New Roman"/>
          <w:color w:val="000000"/>
          <w:szCs w:val="24"/>
          <w:lang w:eastAsia="en-CA"/>
        </w:rPr>
        <w:fldChar w:fldCharType="end"/>
      </w:r>
      <w:r w:rsidRPr="006E748D">
        <w:rPr>
          <w:rFonts w:eastAsia="Times New Roman"/>
          <w:color w:val="000000"/>
          <w:szCs w:val="24"/>
          <w:lang w:eastAsia="en-CA"/>
        </w:rPr>
        <w:t>. To compensate for the reduced amount of methionine, glutamic acid content was increased (from 2.70</w:t>
      </w:r>
      <w:r w:rsidRPr="006E748D">
        <w:rPr>
          <w:rFonts w:eastAsia="Times New Roman"/>
          <w:color w:val="800000"/>
          <w:szCs w:val="24"/>
          <w:lang w:eastAsia="en-CA"/>
        </w:rPr>
        <w:t xml:space="preserve"> </w:t>
      </w:r>
      <w:r w:rsidRPr="006E748D">
        <w:rPr>
          <w:rFonts w:eastAsia="Times New Roman"/>
          <w:color w:val="000000"/>
          <w:szCs w:val="24"/>
          <w:lang w:eastAsia="en-CA"/>
        </w:rPr>
        <w:t>% to 3.39</w:t>
      </w:r>
      <w:r w:rsidRPr="006E748D">
        <w:rPr>
          <w:rFonts w:eastAsia="Times New Roman"/>
          <w:color w:val="800000"/>
          <w:szCs w:val="24"/>
          <w:lang w:eastAsia="en-CA"/>
        </w:rPr>
        <w:t xml:space="preserve"> </w:t>
      </w:r>
      <w:r w:rsidRPr="006E748D">
        <w:rPr>
          <w:rFonts w:eastAsia="Times New Roman"/>
          <w:color w:val="000000"/>
          <w:szCs w:val="24"/>
          <w:lang w:eastAsia="en-CA"/>
        </w:rPr>
        <w:t xml:space="preserve">% in controls and MR respectively). Food and water were provided </w:t>
      </w:r>
      <w:r w:rsidRPr="006E748D">
        <w:rPr>
          <w:rFonts w:eastAsia="Times New Roman"/>
          <w:i/>
          <w:color w:val="000000"/>
          <w:szCs w:val="24"/>
          <w:lang w:eastAsia="en-CA"/>
        </w:rPr>
        <w:t>ad libitum</w:t>
      </w:r>
      <w:r w:rsidRPr="006E748D">
        <w:rPr>
          <w:rFonts w:eastAsia="Times New Roman"/>
          <w:color w:val="000000"/>
          <w:szCs w:val="24"/>
          <w:lang w:eastAsia="en-CA"/>
        </w:rPr>
        <w:t xml:space="preserve">. Rats were sacrificed after 4 weeks or 8 weeks using isoflurane as an anaesthetic; once anaesthetized, arterial blood was collected using a heparinized syringe and centrifuged at 5500 </w:t>
      </w:r>
      <w:r w:rsidRPr="006E748D">
        <w:rPr>
          <w:rFonts w:eastAsia="Times New Roman"/>
          <w:color w:val="000000"/>
          <w:szCs w:val="24"/>
          <w:lang w:eastAsia="en-CA"/>
        </w:rPr>
        <w:sym w:font="Symbol" w:char="F0B4"/>
      </w:r>
      <w:r w:rsidRPr="006E748D">
        <w:rPr>
          <w:rFonts w:eastAsia="Times New Roman"/>
          <w:color w:val="000000"/>
          <w:szCs w:val="24"/>
          <w:lang w:eastAsia="en-CA"/>
        </w:rPr>
        <w:t xml:space="preserve"> g for 5 min</w:t>
      </w:r>
      <w:r w:rsidR="008337E6" w:rsidRPr="006E748D">
        <w:rPr>
          <w:rFonts w:eastAsia="Times New Roman"/>
          <w:color w:val="000000"/>
          <w:szCs w:val="24"/>
          <w:lang w:eastAsia="en-CA"/>
        </w:rPr>
        <w:t xml:space="preserve"> </w:t>
      </w:r>
      <w:r w:rsidRPr="006E748D">
        <w:rPr>
          <w:rFonts w:eastAsia="Times New Roman"/>
          <w:color w:val="000000"/>
          <w:szCs w:val="24"/>
          <w:lang w:eastAsia="en-CA"/>
        </w:rPr>
        <w:t xml:space="preserve">to separate plasma and red blood cells (RBCs). Following blood collection, </w:t>
      </w:r>
      <w:r w:rsidR="00075A3C" w:rsidRPr="006E748D">
        <w:rPr>
          <w:rFonts w:eastAsia="Times New Roman"/>
          <w:color w:val="000000"/>
          <w:szCs w:val="24"/>
          <w:lang w:eastAsia="en-CA"/>
        </w:rPr>
        <w:t>a portion of liver tissue was</w:t>
      </w:r>
      <w:r w:rsidRPr="006E748D">
        <w:rPr>
          <w:rFonts w:eastAsia="Times New Roman"/>
          <w:color w:val="000000"/>
          <w:szCs w:val="24"/>
          <w:lang w:eastAsia="en-CA"/>
        </w:rPr>
        <w:t xml:space="preserve"> </w:t>
      </w:r>
      <w:r w:rsidR="00075A3C" w:rsidRPr="006E748D">
        <w:rPr>
          <w:rFonts w:eastAsia="Times New Roman"/>
          <w:color w:val="000000"/>
          <w:szCs w:val="24"/>
          <w:lang w:eastAsia="en-CA"/>
        </w:rPr>
        <w:t xml:space="preserve">flash frozen in liquid nitrogen and </w:t>
      </w:r>
      <w:r w:rsidR="00750E93">
        <w:rPr>
          <w:rFonts w:eastAsia="Times New Roman"/>
          <w:color w:val="000000"/>
          <w:szCs w:val="24"/>
          <w:lang w:eastAsia="en-CA"/>
        </w:rPr>
        <w:t>the remaining liver was</w:t>
      </w:r>
      <w:r w:rsidR="00075A3C" w:rsidRPr="006E748D">
        <w:rPr>
          <w:rFonts w:eastAsia="Times New Roman"/>
          <w:color w:val="000000"/>
          <w:szCs w:val="24"/>
          <w:lang w:eastAsia="en-CA"/>
        </w:rPr>
        <w:t xml:space="preserve"> </w:t>
      </w:r>
      <w:r w:rsidR="00C22042" w:rsidRPr="006E748D">
        <w:rPr>
          <w:rFonts w:eastAsia="Times New Roman"/>
          <w:color w:val="000000"/>
          <w:szCs w:val="24"/>
          <w:lang w:eastAsia="en-CA"/>
        </w:rPr>
        <w:t xml:space="preserve">placed in a beaker containing mitochondrial isolation buffer (see details in the mitochondrial isolation section). </w:t>
      </w:r>
      <w:r w:rsidRPr="006E748D">
        <w:rPr>
          <w:rFonts w:eastAsia="Times New Roman"/>
          <w:color w:val="000000"/>
          <w:szCs w:val="24"/>
          <w:lang w:eastAsia="en-CA"/>
        </w:rPr>
        <w:t>Frozen liver</w:t>
      </w:r>
      <w:r w:rsidR="00C22042" w:rsidRPr="006E748D">
        <w:rPr>
          <w:rFonts w:eastAsia="Times New Roman"/>
          <w:color w:val="000000"/>
          <w:szCs w:val="24"/>
          <w:lang w:eastAsia="en-CA"/>
        </w:rPr>
        <w:t xml:space="preserve"> was</w:t>
      </w:r>
      <w:r w:rsidRPr="006E748D">
        <w:rPr>
          <w:rFonts w:eastAsia="Times New Roman"/>
          <w:color w:val="000000"/>
          <w:szCs w:val="24"/>
          <w:lang w:eastAsia="en-CA"/>
        </w:rPr>
        <w:t xml:space="preserve"> </w:t>
      </w:r>
      <w:r w:rsidR="00C22042" w:rsidRPr="006E748D">
        <w:rPr>
          <w:rFonts w:eastAsia="Times New Roman"/>
          <w:color w:val="000000"/>
          <w:szCs w:val="24"/>
          <w:lang w:eastAsia="en-CA"/>
        </w:rPr>
        <w:t xml:space="preserve">subsequently </w:t>
      </w:r>
      <w:r w:rsidRPr="006E748D">
        <w:rPr>
          <w:rFonts w:eastAsia="Times New Roman"/>
          <w:color w:val="000000"/>
          <w:szCs w:val="24"/>
          <w:lang w:eastAsia="en-CA"/>
        </w:rPr>
        <w:t>pulverized using a mortar and pestle, chilled with dry-ice to facilitate subsampling without freeze-thaw cycles. All samples were stored at -80</w:t>
      </w:r>
      <w:r w:rsidRPr="006E748D">
        <w:rPr>
          <w:rFonts w:eastAsia="Times New Roman"/>
          <w:color w:val="000000"/>
          <w:szCs w:val="24"/>
          <w:lang w:eastAsia="en-CA"/>
        </w:rPr>
        <w:sym w:font="Symbol" w:char="F0B0"/>
      </w:r>
      <w:r w:rsidRPr="006E748D">
        <w:rPr>
          <w:rFonts w:eastAsia="Times New Roman"/>
          <w:color w:val="000000"/>
          <w:szCs w:val="24"/>
          <w:lang w:eastAsia="en-CA"/>
        </w:rPr>
        <w:t>C until analyzed.</w:t>
      </w:r>
    </w:p>
    <w:p w14:paraId="7D5F46FA" w14:textId="77777777" w:rsidR="00BE66C0" w:rsidRPr="006E748D" w:rsidRDefault="00BE66C0" w:rsidP="001433DE">
      <w:pPr>
        <w:jc w:val="both"/>
        <w:rPr>
          <w:rFonts w:eastAsia="Times New Roman"/>
          <w:color w:val="000000"/>
          <w:szCs w:val="24"/>
          <w:lang w:eastAsia="en-CA"/>
        </w:rPr>
      </w:pPr>
    </w:p>
    <w:p w14:paraId="0AEF8188" w14:textId="1E72289C" w:rsidR="00B60298" w:rsidRPr="002A0DEC" w:rsidRDefault="00BE5C9B" w:rsidP="00DC243A">
      <w:pPr>
        <w:pStyle w:val="Subtitle"/>
        <w:rPr>
          <w:rStyle w:val="SubtleEmphasis"/>
          <w:i w:val="0"/>
          <w:iCs w:val="0"/>
          <w:color w:val="auto"/>
        </w:rPr>
      </w:pPr>
      <w:r>
        <w:rPr>
          <w:rStyle w:val="SubtleEmphasis"/>
          <w:i w:val="0"/>
          <w:iCs w:val="0"/>
          <w:color w:val="auto"/>
        </w:rPr>
        <w:lastRenderedPageBreak/>
        <w:t xml:space="preserve">2.2 </w:t>
      </w:r>
      <w:r w:rsidR="00B60298" w:rsidRPr="002A0DEC">
        <w:rPr>
          <w:rStyle w:val="SubtleEmphasis"/>
          <w:i w:val="0"/>
          <w:iCs w:val="0"/>
          <w:color w:val="auto"/>
        </w:rPr>
        <w:t>Mitochondrial isolation</w:t>
      </w:r>
    </w:p>
    <w:p w14:paraId="04DECDD4" w14:textId="6B4890C0" w:rsidR="006E0C0B" w:rsidRPr="006E748D" w:rsidRDefault="00C22042" w:rsidP="006E0C0B">
      <w:pPr>
        <w:jc w:val="both"/>
      </w:pPr>
      <w:r w:rsidRPr="006E748D">
        <w:rPr>
          <w:rFonts w:eastAsia="Times New Roman"/>
          <w:color w:val="000000"/>
          <w:szCs w:val="24"/>
          <w:lang w:eastAsia="en-CA"/>
        </w:rPr>
        <w:t xml:space="preserve">Liver mitochondria was isolated </w:t>
      </w:r>
      <w:r w:rsidR="00B4647F" w:rsidRPr="006E748D">
        <w:rPr>
          <w:rFonts w:eastAsia="Times New Roman"/>
          <w:color w:val="000000"/>
          <w:szCs w:val="24"/>
          <w:lang w:eastAsia="en-CA"/>
        </w:rPr>
        <w:t>by differential centrifugation</w:t>
      </w:r>
      <w:r w:rsidR="009D1358" w:rsidRPr="006E748D">
        <w:rPr>
          <w:rFonts w:eastAsia="Times New Roman"/>
          <w:color w:val="000000"/>
          <w:szCs w:val="24"/>
          <w:lang w:eastAsia="en-CA"/>
        </w:rPr>
        <w:t xml:space="preserve"> </w:t>
      </w:r>
      <w:r w:rsidR="001120D6" w:rsidRPr="006E748D">
        <w:rPr>
          <w:rFonts w:eastAsia="Times New Roman"/>
          <w:color w:val="000000"/>
          <w:szCs w:val="24"/>
          <w:lang w:eastAsia="en-CA"/>
        </w:rPr>
        <w:t>method.</w:t>
      </w:r>
      <w:r w:rsidR="006E0C0B" w:rsidRPr="006E748D">
        <w:rPr>
          <w:rFonts w:eastAsia="Times New Roman"/>
          <w:color w:val="000000"/>
          <w:szCs w:val="24"/>
          <w:lang w:eastAsia="en-CA"/>
        </w:rPr>
        <w:t xml:space="preserve"> </w:t>
      </w:r>
      <w:proofErr w:type="gramStart"/>
      <w:r w:rsidR="000E5F1B" w:rsidRPr="006E748D">
        <w:rPr>
          <w:rFonts w:eastAsia="Times New Roman"/>
          <w:color w:val="000000"/>
          <w:szCs w:val="24"/>
          <w:lang w:eastAsia="en-CA"/>
        </w:rPr>
        <w:t>All of</w:t>
      </w:r>
      <w:proofErr w:type="gramEnd"/>
      <w:r w:rsidR="000E5F1B" w:rsidRPr="006E748D">
        <w:rPr>
          <w:rFonts w:eastAsia="Times New Roman"/>
          <w:color w:val="000000"/>
          <w:szCs w:val="24"/>
          <w:lang w:eastAsia="en-CA"/>
        </w:rPr>
        <w:t xml:space="preserve"> the centrifugation</w:t>
      </w:r>
      <w:r w:rsidR="0016045C" w:rsidRPr="006E748D">
        <w:rPr>
          <w:rFonts w:eastAsia="Times New Roman"/>
          <w:color w:val="000000"/>
          <w:szCs w:val="24"/>
          <w:lang w:eastAsia="en-CA"/>
        </w:rPr>
        <w:t>s</w:t>
      </w:r>
      <w:r w:rsidR="000E5F1B" w:rsidRPr="006E748D">
        <w:rPr>
          <w:rFonts w:eastAsia="Times New Roman"/>
          <w:color w:val="000000"/>
          <w:szCs w:val="24"/>
          <w:lang w:eastAsia="en-CA"/>
        </w:rPr>
        <w:t xml:space="preserve"> w</w:t>
      </w:r>
      <w:r w:rsidR="006E0C0B" w:rsidRPr="006E748D">
        <w:rPr>
          <w:rFonts w:eastAsia="Times New Roman"/>
          <w:color w:val="000000"/>
          <w:szCs w:val="24"/>
          <w:lang w:eastAsia="en-CA"/>
        </w:rPr>
        <w:t>ere</w:t>
      </w:r>
      <w:r w:rsidR="000E5F1B" w:rsidRPr="006E748D">
        <w:rPr>
          <w:rFonts w:eastAsia="Times New Roman"/>
          <w:color w:val="000000"/>
          <w:szCs w:val="24"/>
          <w:lang w:eastAsia="en-CA"/>
        </w:rPr>
        <w:t xml:space="preserve"> carried out at 4°C and any step in between centrifugation was processed on top of ice. </w:t>
      </w:r>
      <w:r w:rsidR="00364602" w:rsidRPr="006E748D">
        <w:rPr>
          <w:rFonts w:eastAsia="Times New Roman"/>
          <w:color w:val="000000"/>
          <w:szCs w:val="24"/>
          <w:lang w:eastAsia="en-CA"/>
        </w:rPr>
        <w:t>The liver was cut in</w:t>
      </w:r>
      <w:r w:rsidR="001433DE" w:rsidRPr="006E748D">
        <w:rPr>
          <w:rFonts w:eastAsia="Times New Roman"/>
          <w:color w:val="000000"/>
          <w:szCs w:val="24"/>
          <w:lang w:eastAsia="en-CA"/>
        </w:rPr>
        <w:t>to</w:t>
      </w:r>
      <w:r w:rsidR="00364602" w:rsidRPr="006E748D">
        <w:rPr>
          <w:rFonts w:eastAsia="Times New Roman"/>
          <w:color w:val="000000"/>
          <w:szCs w:val="24"/>
          <w:lang w:eastAsia="en-CA"/>
        </w:rPr>
        <w:t xml:space="preserve"> small pieces and then was transferred </w:t>
      </w:r>
      <w:r w:rsidR="005405EB" w:rsidRPr="006E748D">
        <w:rPr>
          <w:rFonts w:eastAsia="Times New Roman"/>
          <w:color w:val="000000"/>
          <w:szCs w:val="24"/>
          <w:lang w:eastAsia="en-CA"/>
        </w:rPr>
        <w:t xml:space="preserve">to </w:t>
      </w:r>
      <w:r w:rsidR="00364602" w:rsidRPr="006E748D">
        <w:rPr>
          <w:rFonts w:eastAsia="Times New Roman"/>
          <w:color w:val="000000"/>
          <w:szCs w:val="24"/>
          <w:lang w:eastAsia="en-CA"/>
        </w:rPr>
        <w:t xml:space="preserve">a glass tube containing 50 mL of isolation buffer (pH-7.2, 255 mM mannitol, 70 mM sucrose, 10 mM </w:t>
      </w:r>
      <w:proofErr w:type="spellStart"/>
      <w:r w:rsidR="00750E93">
        <w:rPr>
          <w:rFonts w:eastAsia="Times New Roman"/>
          <w:color w:val="000000"/>
          <w:szCs w:val="24"/>
          <w:lang w:eastAsia="en-CA"/>
        </w:rPr>
        <w:t>H</w:t>
      </w:r>
      <w:r w:rsidR="00364602" w:rsidRPr="006E748D">
        <w:rPr>
          <w:rFonts w:eastAsia="Times New Roman"/>
          <w:color w:val="000000"/>
          <w:szCs w:val="24"/>
          <w:lang w:eastAsia="en-CA"/>
        </w:rPr>
        <w:t>epes</w:t>
      </w:r>
      <w:proofErr w:type="spellEnd"/>
      <w:r w:rsidR="00A23D54" w:rsidRPr="006E748D">
        <w:rPr>
          <w:rFonts w:eastAsia="Times New Roman"/>
          <w:color w:val="000000"/>
          <w:szCs w:val="24"/>
          <w:lang w:eastAsia="en-CA"/>
        </w:rPr>
        <w:t>, 1 mM EGTA</w:t>
      </w:r>
      <w:r w:rsidR="00364602" w:rsidRPr="006E748D">
        <w:rPr>
          <w:rFonts w:eastAsia="Times New Roman"/>
          <w:color w:val="000000"/>
          <w:szCs w:val="24"/>
          <w:lang w:eastAsia="en-CA"/>
        </w:rPr>
        <w:t>)</w:t>
      </w:r>
      <w:r w:rsidR="003932E8" w:rsidRPr="006E748D">
        <w:rPr>
          <w:rFonts w:eastAsia="Times New Roman"/>
          <w:color w:val="000000"/>
          <w:szCs w:val="24"/>
          <w:lang w:eastAsia="en-CA"/>
        </w:rPr>
        <w:t>.</w:t>
      </w:r>
      <w:r w:rsidR="001120D6" w:rsidRPr="006E748D">
        <w:rPr>
          <w:rFonts w:eastAsia="Times New Roman"/>
          <w:color w:val="000000"/>
          <w:szCs w:val="24"/>
          <w:lang w:eastAsia="en-CA"/>
        </w:rPr>
        <w:t xml:space="preserve"> </w:t>
      </w:r>
      <w:r w:rsidR="000E5F1B" w:rsidRPr="006E748D">
        <w:t xml:space="preserve">Homogenization process was performed </w:t>
      </w:r>
      <w:r w:rsidR="000E5F1B" w:rsidRPr="006E748D">
        <w:rPr>
          <w:rFonts w:eastAsia="Times New Roman"/>
          <w:color w:val="000000"/>
          <w:szCs w:val="24"/>
          <w:lang w:eastAsia="en-CA"/>
        </w:rPr>
        <w:t xml:space="preserve">with </w:t>
      </w:r>
      <w:r w:rsidR="000E5F1B" w:rsidRPr="006E748D">
        <w:t>loose, medium and tight-fitting pestle</w:t>
      </w:r>
      <w:r w:rsidR="00750E93">
        <w:t>s</w:t>
      </w:r>
      <w:r w:rsidR="000E5F1B" w:rsidRPr="006E748D">
        <w:t xml:space="preserve"> sequentially using a 55 mL mortar (Wheaton 55 mL, </w:t>
      </w:r>
      <w:r w:rsidR="003932E8" w:rsidRPr="006E748D">
        <w:t xml:space="preserve">Potter-ELV </w:t>
      </w:r>
      <w:proofErr w:type="spellStart"/>
      <w:r w:rsidR="003932E8" w:rsidRPr="006E748D">
        <w:t>Ctd</w:t>
      </w:r>
      <w:proofErr w:type="spellEnd"/>
      <w:r w:rsidR="003932E8" w:rsidRPr="006E748D">
        <w:t>)</w:t>
      </w:r>
      <w:r w:rsidR="008337E6" w:rsidRPr="006E748D">
        <w:rPr>
          <w:rFonts w:eastAsia="Times New Roman"/>
          <w:color w:val="000000"/>
          <w:szCs w:val="24"/>
          <w:lang w:eastAsia="en-CA"/>
        </w:rPr>
        <w:t>.</w:t>
      </w:r>
      <w:r w:rsidR="00364602" w:rsidRPr="006E748D">
        <w:rPr>
          <w:rFonts w:eastAsia="Times New Roman"/>
          <w:color w:val="000000"/>
          <w:szCs w:val="24"/>
          <w:lang w:eastAsia="en-CA"/>
        </w:rPr>
        <w:t xml:space="preserve"> In addition,</w:t>
      </w:r>
      <w:r w:rsidR="00ED4A22" w:rsidRPr="006E748D">
        <w:rPr>
          <w:rFonts w:eastAsia="Times New Roman"/>
          <w:color w:val="000000"/>
          <w:szCs w:val="24"/>
          <w:lang w:eastAsia="en-CA"/>
        </w:rPr>
        <w:t xml:space="preserve"> </w:t>
      </w:r>
      <w:r w:rsidR="00364602" w:rsidRPr="006E748D">
        <w:rPr>
          <w:rFonts w:eastAsia="Times New Roman"/>
          <w:color w:val="000000"/>
          <w:szCs w:val="24"/>
          <w:lang w:eastAsia="en-CA"/>
        </w:rPr>
        <w:t>0.5%</w:t>
      </w:r>
      <w:r w:rsidR="00ED4A22" w:rsidRPr="006E748D">
        <w:rPr>
          <w:rFonts w:eastAsia="Times New Roman"/>
          <w:color w:val="000000"/>
          <w:szCs w:val="24"/>
          <w:lang w:eastAsia="en-CA"/>
        </w:rPr>
        <w:t xml:space="preserve"> of</w:t>
      </w:r>
      <w:r w:rsidR="00364602" w:rsidRPr="006E748D">
        <w:rPr>
          <w:rFonts w:eastAsia="Times New Roman"/>
          <w:color w:val="000000"/>
          <w:szCs w:val="24"/>
          <w:lang w:eastAsia="en-CA"/>
        </w:rPr>
        <w:t xml:space="preserve"> BSA was added in the isolation buffer </w:t>
      </w:r>
      <w:r w:rsidR="008337E6" w:rsidRPr="006E748D">
        <w:rPr>
          <w:rFonts w:eastAsia="Times New Roman"/>
          <w:color w:val="000000"/>
          <w:szCs w:val="24"/>
          <w:lang w:eastAsia="en-CA"/>
        </w:rPr>
        <w:t xml:space="preserve">prior </w:t>
      </w:r>
      <w:r w:rsidR="00364602" w:rsidRPr="006E748D">
        <w:rPr>
          <w:rFonts w:eastAsia="Times New Roman"/>
          <w:color w:val="000000"/>
          <w:szCs w:val="24"/>
          <w:lang w:eastAsia="en-CA"/>
        </w:rPr>
        <w:t xml:space="preserve">homogenization </w:t>
      </w:r>
      <w:r w:rsidR="008337E6" w:rsidRPr="006E748D">
        <w:rPr>
          <w:rFonts w:eastAsia="Times New Roman"/>
          <w:color w:val="000000"/>
          <w:szCs w:val="24"/>
          <w:lang w:eastAsia="en-CA"/>
        </w:rPr>
        <w:t xml:space="preserve">to </w:t>
      </w:r>
      <w:r w:rsidR="00916456" w:rsidRPr="006E748D">
        <w:rPr>
          <w:rFonts w:eastAsia="Times New Roman"/>
          <w:color w:val="000000"/>
          <w:szCs w:val="24"/>
          <w:lang w:eastAsia="en-CA"/>
        </w:rPr>
        <w:t>minimize the effect of lipolysis during initial preparation of t</w:t>
      </w:r>
      <w:r w:rsidR="00364602" w:rsidRPr="006E748D">
        <w:rPr>
          <w:rFonts w:eastAsia="Times New Roman"/>
          <w:color w:val="000000"/>
          <w:szCs w:val="24"/>
          <w:lang w:eastAsia="en-CA"/>
        </w:rPr>
        <w:t xml:space="preserve">he sample. </w:t>
      </w:r>
      <w:r w:rsidR="006E0C0B" w:rsidRPr="006E748D">
        <w:t>Following homogenization, the suspension was centrifuged at 1000 x g for 10 mins to remove nuclei and cell debris</w:t>
      </w:r>
      <w:r w:rsidR="005A1D8E" w:rsidRPr="006E748D">
        <w:rPr>
          <w:rFonts w:eastAsia="Times New Roman"/>
          <w:color w:val="000000"/>
          <w:szCs w:val="24"/>
          <w:lang w:eastAsia="en-CA"/>
        </w:rPr>
        <w:t xml:space="preserve">. From there, supernatant was collected </w:t>
      </w:r>
      <w:r w:rsidR="008337E6" w:rsidRPr="006E748D">
        <w:rPr>
          <w:rFonts w:eastAsia="Times New Roman"/>
          <w:color w:val="000000"/>
          <w:szCs w:val="24"/>
          <w:lang w:eastAsia="en-CA"/>
        </w:rPr>
        <w:t xml:space="preserve">in a beaker </w:t>
      </w:r>
      <w:r w:rsidR="005A1D8E" w:rsidRPr="006E748D">
        <w:rPr>
          <w:rFonts w:eastAsia="Times New Roman"/>
          <w:color w:val="000000"/>
          <w:szCs w:val="24"/>
          <w:lang w:eastAsia="en-CA"/>
        </w:rPr>
        <w:t xml:space="preserve">by </w:t>
      </w:r>
      <w:r w:rsidR="00750E93">
        <w:rPr>
          <w:rFonts w:eastAsia="Times New Roman"/>
          <w:color w:val="000000"/>
          <w:szCs w:val="24"/>
          <w:lang w:eastAsia="en-CA"/>
        </w:rPr>
        <w:t xml:space="preserve">filtering through several layers of </w:t>
      </w:r>
      <w:r w:rsidR="005A1D8E" w:rsidRPr="006E748D">
        <w:rPr>
          <w:rFonts w:eastAsia="Times New Roman"/>
          <w:color w:val="000000"/>
          <w:szCs w:val="24"/>
          <w:lang w:eastAsia="en-CA"/>
        </w:rPr>
        <w:t>chees</w:t>
      </w:r>
      <w:r w:rsidR="00A23D54" w:rsidRPr="006E748D">
        <w:rPr>
          <w:rFonts w:eastAsia="Times New Roman"/>
          <w:color w:val="000000"/>
          <w:szCs w:val="24"/>
          <w:lang w:eastAsia="en-CA"/>
        </w:rPr>
        <w:t>e</w:t>
      </w:r>
      <w:r w:rsidR="005A1D8E" w:rsidRPr="006E748D">
        <w:rPr>
          <w:rFonts w:eastAsia="Times New Roman"/>
          <w:color w:val="000000"/>
          <w:szCs w:val="24"/>
          <w:lang w:eastAsia="en-CA"/>
        </w:rPr>
        <w:t xml:space="preserve">cloth </w:t>
      </w:r>
      <w:r w:rsidR="00A23D54" w:rsidRPr="006E748D">
        <w:rPr>
          <w:rFonts w:eastAsia="Times New Roman"/>
          <w:color w:val="000000"/>
          <w:szCs w:val="24"/>
          <w:lang w:eastAsia="en-CA"/>
        </w:rPr>
        <w:t xml:space="preserve">(mesh size-grade 10, VWR). </w:t>
      </w:r>
      <w:r w:rsidR="006E0C0B" w:rsidRPr="006E748D">
        <w:rPr>
          <w:rFonts w:eastAsia="Times New Roman"/>
          <w:color w:val="000000"/>
          <w:szCs w:val="24"/>
          <w:lang w:eastAsia="en-CA"/>
        </w:rPr>
        <w:t xml:space="preserve">Collected </w:t>
      </w:r>
      <w:r w:rsidR="006E0C0B" w:rsidRPr="006E748D">
        <w:t>supernatant was centrifuged at 10,000 x g for 10 mins. Any over laying fat w</w:t>
      </w:r>
      <w:r w:rsidR="00750E93">
        <w:t>as</w:t>
      </w:r>
      <w:r w:rsidR="006E0C0B" w:rsidRPr="006E748D">
        <w:t xml:space="preserve"> removed, and pellets were re-suspended with 15 mL of isolation buffer</w:t>
      </w:r>
      <w:r w:rsidR="00750E93">
        <w:t xml:space="preserve"> taking care to not re-suspend red blood cells or other fast </w:t>
      </w:r>
      <w:proofErr w:type="spellStart"/>
      <w:r w:rsidR="00750E93">
        <w:t>sedimenting</w:t>
      </w:r>
      <w:proofErr w:type="spellEnd"/>
      <w:r w:rsidR="00750E93">
        <w:t xml:space="preserve"> non-mitochondrial material</w:t>
      </w:r>
      <w:r w:rsidR="006E0C0B" w:rsidRPr="006E748D">
        <w:t xml:space="preserve">. The suspension was centrifuged at 1000 x g for 10 mins and supernatant was collected. The supernatant was centrifuged at 10,000 x g for 10 mins and </w:t>
      </w:r>
      <w:r w:rsidR="00750E93">
        <w:t xml:space="preserve">the </w:t>
      </w:r>
      <w:r w:rsidR="006E0C0B" w:rsidRPr="006E748D">
        <w:t>subsequent mitochondria</w:t>
      </w:r>
      <w:r w:rsidR="00750E93">
        <w:t>l pellet was re-</w:t>
      </w:r>
      <w:r w:rsidR="006E0C0B" w:rsidRPr="006E748D">
        <w:t>suspend</w:t>
      </w:r>
      <w:r w:rsidR="00750E93">
        <w:t>ed in a small volume of isolation buffer</w:t>
      </w:r>
      <w:r w:rsidR="006E0C0B" w:rsidRPr="006E748D">
        <w:t xml:space="preserve">. Mitochondrial protein content was measured by Pierce BCA kit. Fresh isolated liver mitochondria were used for respiration </w:t>
      </w:r>
      <w:r w:rsidR="00750E93">
        <w:t xml:space="preserve">and proton leak experiments </w:t>
      </w:r>
      <w:r w:rsidR="006E0C0B" w:rsidRPr="006E748D">
        <w:t xml:space="preserve">whereas frozen mitochondria </w:t>
      </w:r>
      <w:r w:rsidR="00DB00D0" w:rsidRPr="006E748D">
        <w:t>were</w:t>
      </w:r>
      <w:r w:rsidR="006E0C0B" w:rsidRPr="006E748D">
        <w:t xml:space="preserve"> used to estimate total GSH level and enzyme activities.</w:t>
      </w:r>
    </w:p>
    <w:p w14:paraId="08098A8B" w14:textId="06A477FB" w:rsidR="00B60298" w:rsidRPr="006E748D" w:rsidRDefault="00BE5C9B" w:rsidP="00DC243A">
      <w:pPr>
        <w:pStyle w:val="Subtitle"/>
      </w:pPr>
      <w:r>
        <w:t>2.3</w:t>
      </w:r>
      <w:r w:rsidR="00DE7D6F">
        <w:t xml:space="preserve"> </w:t>
      </w:r>
      <w:r w:rsidR="00B60298" w:rsidRPr="006E748D">
        <w:t>Biochemical assay</w:t>
      </w:r>
      <w:r w:rsidR="001107BC" w:rsidRPr="006E748D">
        <w:t>s</w:t>
      </w:r>
    </w:p>
    <w:p w14:paraId="7114A3E6" w14:textId="1670F645" w:rsidR="00B60298" w:rsidRPr="006E748D" w:rsidRDefault="00BE5C9B" w:rsidP="00BE5C9B">
      <w:pPr>
        <w:pStyle w:val="Subtitle"/>
        <w:rPr>
          <w:rStyle w:val="SubtleEmphasis"/>
          <w:b w:val="0"/>
          <w:color w:val="000000" w:themeColor="text1"/>
        </w:rPr>
      </w:pPr>
      <w:r>
        <w:rPr>
          <w:rStyle w:val="SubtleEmphasis"/>
          <w:b w:val="0"/>
          <w:color w:val="000000" w:themeColor="text1"/>
        </w:rPr>
        <w:t>2.3.1</w:t>
      </w:r>
      <w:r w:rsidR="00DE7D6F">
        <w:rPr>
          <w:rStyle w:val="SubtleEmphasis"/>
          <w:b w:val="0"/>
          <w:color w:val="000000" w:themeColor="text1"/>
        </w:rPr>
        <w:t xml:space="preserve"> </w:t>
      </w:r>
      <w:r w:rsidR="001107BC" w:rsidRPr="006E748D">
        <w:rPr>
          <w:rStyle w:val="SubtleEmphasis"/>
          <w:b w:val="0"/>
          <w:color w:val="000000" w:themeColor="text1"/>
        </w:rPr>
        <w:t xml:space="preserve">Total </w:t>
      </w:r>
      <w:r w:rsidR="00501494" w:rsidRPr="006E748D">
        <w:rPr>
          <w:rStyle w:val="SubtleEmphasis"/>
          <w:b w:val="0"/>
          <w:color w:val="000000" w:themeColor="text1"/>
        </w:rPr>
        <w:t>γ-</w:t>
      </w:r>
      <w:proofErr w:type="spellStart"/>
      <w:r w:rsidR="00501494" w:rsidRPr="006E748D">
        <w:rPr>
          <w:rStyle w:val="SubtleEmphasis"/>
          <w:b w:val="0"/>
          <w:color w:val="000000" w:themeColor="text1"/>
        </w:rPr>
        <w:t>glutamylcysteine</w:t>
      </w:r>
      <w:proofErr w:type="spellEnd"/>
      <w:r w:rsidR="00501494" w:rsidRPr="006E748D">
        <w:rPr>
          <w:rStyle w:val="SubtleEmphasis"/>
          <w:b w:val="0"/>
          <w:color w:val="000000" w:themeColor="text1"/>
        </w:rPr>
        <w:t xml:space="preserve"> </w:t>
      </w:r>
      <w:r w:rsidR="00B60298" w:rsidRPr="006E748D">
        <w:rPr>
          <w:rStyle w:val="SubtleEmphasis"/>
          <w:b w:val="0"/>
          <w:color w:val="000000" w:themeColor="text1"/>
        </w:rPr>
        <w:t>and GSH</w:t>
      </w:r>
    </w:p>
    <w:p w14:paraId="35278125" w14:textId="69AEF4D3" w:rsidR="007D2061" w:rsidRPr="006E748D" w:rsidRDefault="00345372" w:rsidP="00B208F2">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eastAsia="Times New Roman"/>
          <w:color w:val="000000"/>
          <w:szCs w:val="24"/>
          <w:lang w:eastAsia="en-CA"/>
        </w:rPr>
      </w:pPr>
      <w:r w:rsidRPr="006E748D">
        <w:rPr>
          <w:rFonts w:eastAsia="Times New Roman"/>
          <w:color w:val="000000"/>
          <w:szCs w:val="24"/>
          <w:lang w:eastAsia="en-CA"/>
        </w:rPr>
        <w:t xml:space="preserve">Plasma </w:t>
      </w:r>
      <w:proofErr w:type="spellStart"/>
      <w:r w:rsidR="00E10758" w:rsidRPr="006E748D">
        <w:rPr>
          <w:rFonts w:eastAsia="Times New Roman"/>
          <w:color w:val="000000"/>
          <w:szCs w:val="24"/>
          <w:lang w:eastAsia="en-CA"/>
        </w:rPr>
        <w:t>γ</w:t>
      </w:r>
      <w:r w:rsidR="00B729B1" w:rsidRPr="006E748D">
        <w:rPr>
          <w:rFonts w:eastAsia="Times New Roman"/>
          <w:color w:val="000000"/>
          <w:szCs w:val="24"/>
          <w:lang w:eastAsia="en-CA"/>
        </w:rPr>
        <w:t>GC</w:t>
      </w:r>
      <w:proofErr w:type="spellEnd"/>
      <w:r w:rsidRPr="006E748D">
        <w:rPr>
          <w:rFonts w:eastAsia="Times New Roman"/>
          <w:color w:val="000000"/>
          <w:szCs w:val="24"/>
          <w:lang w:eastAsia="en-CA"/>
        </w:rPr>
        <w:t xml:space="preserve"> and </w:t>
      </w:r>
      <w:r w:rsidR="00B729B1" w:rsidRPr="006E748D">
        <w:rPr>
          <w:rFonts w:eastAsia="Times New Roman"/>
          <w:color w:val="000000"/>
          <w:szCs w:val="24"/>
          <w:lang w:eastAsia="en-CA"/>
        </w:rPr>
        <w:t xml:space="preserve">GSH </w:t>
      </w:r>
      <w:r w:rsidRPr="006E748D">
        <w:rPr>
          <w:rFonts w:eastAsia="Times New Roman"/>
          <w:color w:val="000000"/>
          <w:szCs w:val="24"/>
          <w:lang w:eastAsia="en-CA"/>
        </w:rPr>
        <w:t xml:space="preserve">were measured by </w:t>
      </w:r>
      <w:r w:rsidR="008B1BD4" w:rsidRPr="006E748D">
        <w:rPr>
          <w:rFonts w:eastAsia="Times New Roman"/>
          <w:color w:val="000000"/>
          <w:szCs w:val="24"/>
          <w:lang w:eastAsia="en-CA"/>
        </w:rPr>
        <w:t>U</w:t>
      </w:r>
      <w:r w:rsidRPr="006E748D">
        <w:rPr>
          <w:rFonts w:eastAsia="Times New Roman"/>
          <w:color w:val="000000"/>
          <w:szCs w:val="24"/>
          <w:lang w:eastAsia="en-CA"/>
        </w:rPr>
        <w:t xml:space="preserve">HPLC with fluorescence detection </w:t>
      </w:r>
      <w:r w:rsidRPr="006E748D">
        <w:rPr>
          <w:rFonts w:eastAsia="Times New Roman"/>
          <w:color w:val="000000"/>
          <w:szCs w:val="24"/>
          <w:lang w:eastAsia="en-CA"/>
        </w:rPr>
        <w:fldChar w:fldCharType="begin"/>
      </w:r>
      <w:r w:rsidR="00D508C4">
        <w:rPr>
          <w:rFonts w:eastAsia="Times New Roman"/>
          <w:color w:val="000000"/>
          <w:szCs w:val="24"/>
          <w:lang w:eastAsia="en-CA"/>
        </w:rPr>
        <w:instrText xml:space="preserve"> ADDIN EN.CITE &lt;EndNote&gt;&lt;Cite&gt;&lt;Author&gt;Vester&lt;/Author&gt;&lt;Year&gt;1991&lt;/Year&gt;&lt;RecNum&gt;39&lt;/RecNum&gt;&lt;DisplayText&gt;[49, 50]&lt;/DisplayText&gt;&lt;record&gt;&lt;rec-number&gt;39&lt;/rec-number&gt;&lt;foreign-keys&gt;&lt;key app="EN" db-id="rtpap0z28fz5r7ed2s8prarv9a0x0p02azr0" timestamp="1519328965"&gt;39&lt;/key&gt;&lt;/foreign-keys&gt;&lt;ref-type name="Journal Article"&gt;17&lt;/ref-type&gt;&lt;contributors&gt;&lt;authors&gt;&lt;author&gt;Vester, Birte&lt;/author&gt;&lt;author&gt;Rasmussen, K&lt;/author&gt;&lt;/authors&gt;&lt;/contributors&gt;&lt;titles&gt;&lt;title&gt;High performance liquid chromatography method for rapid and accurate determination of homocysteine in plasma and serum&lt;/title&gt;&lt;secondary-title&gt;Clinical Chemistry and Laboratory Medicine&lt;/secondary-title&gt;&lt;/titles&gt;&lt;periodical&gt;&lt;full-title&gt;Clinical Chemistry and Laboratory Medicine&lt;/full-title&gt;&lt;/periodical&gt;&lt;pages&gt;549-554&lt;/pages&gt;&lt;volume&gt;29&lt;/volume&gt;&lt;number&gt;9&lt;/number&gt;&lt;dates&gt;&lt;year&gt;1991&lt;/year&gt;&lt;/dates&gt;&lt;isbn&gt;1437-4331&lt;/isbn&gt;&lt;urls&gt;&lt;/urls&gt;&lt;/record&gt;&lt;/Cite&gt;&lt;Cite&gt;&lt;Author&gt;Pfeiffer&lt;/Author&gt;&lt;Year&gt;1999&lt;/Year&gt;&lt;RecNum&gt;40&lt;/RecNum&gt;&lt;record&gt;&lt;rec-number&gt;40&lt;/rec-number&gt;&lt;foreign-keys&gt;&lt;key app="EN" db-id="rtpap0z28fz5r7ed2s8prarv9a0x0p02azr0" timestamp="1519328965"&gt;40&lt;/key&gt;&lt;/foreign-keys&gt;&lt;ref-type name="Journal Article"&gt;17&lt;/ref-type&gt;&lt;contributors&gt;&lt;authors&gt;&lt;author&gt;Pfeiffer, Christine M&lt;/author&gt;&lt;author&gt;Huff, Dan L&lt;/author&gt;&lt;author&gt;Gunter, Elaine W&lt;/author&gt;&lt;/authors&gt;&lt;/contributors&gt;&lt;titles&gt;&lt;title&gt;Rapid and accurate HPLC assay for plasma total homocysteine and cysteine in a clinical laboratory setting&lt;/title&gt;&lt;secondary-title&gt;Clinical chemistry&lt;/secondary-title&gt;&lt;/titles&gt;&lt;periodical&gt;&lt;full-title&gt;Clinical chemistry&lt;/full-title&gt;&lt;/periodical&gt;&lt;pages&gt;290-292 &amp;#x9;3-25&lt;/pages&gt;&lt;volume&gt;45&lt;/volume&gt;&lt;number&gt;2&lt;/number&gt;&lt;dates&gt;&lt;year&gt;1999&lt;/year&gt;&lt;/dates&gt;&lt;isbn&gt;0009-9147&lt;/isbn&gt;&lt;urls&gt;&lt;/urls&gt;&lt;/record&gt;&lt;/Cite&gt;&lt;/EndNote&gt;</w:instrText>
      </w:r>
      <w:r w:rsidRPr="006E748D">
        <w:rPr>
          <w:rFonts w:eastAsia="Times New Roman"/>
          <w:color w:val="000000"/>
          <w:szCs w:val="24"/>
          <w:lang w:eastAsia="en-CA"/>
        </w:rPr>
        <w:fldChar w:fldCharType="separate"/>
      </w:r>
      <w:r w:rsidR="00D508C4">
        <w:rPr>
          <w:rFonts w:eastAsia="Times New Roman"/>
          <w:noProof/>
          <w:color w:val="000000"/>
          <w:szCs w:val="24"/>
          <w:lang w:eastAsia="en-CA"/>
        </w:rPr>
        <w:t>[</w:t>
      </w:r>
      <w:hyperlink w:anchor="_ENREF_49" w:tooltip="Vester, 1991 #39" w:history="1">
        <w:r w:rsidR="00B24AD9">
          <w:rPr>
            <w:rFonts w:eastAsia="Times New Roman"/>
            <w:noProof/>
            <w:color w:val="000000"/>
            <w:szCs w:val="24"/>
            <w:lang w:eastAsia="en-CA"/>
          </w:rPr>
          <w:t>49</w:t>
        </w:r>
      </w:hyperlink>
      <w:r w:rsidR="00D508C4">
        <w:rPr>
          <w:rFonts w:eastAsia="Times New Roman"/>
          <w:noProof/>
          <w:color w:val="000000"/>
          <w:szCs w:val="24"/>
          <w:lang w:eastAsia="en-CA"/>
        </w:rPr>
        <w:t xml:space="preserve">, </w:t>
      </w:r>
      <w:hyperlink w:anchor="_ENREF_50" w:tooltip="Pfeiffer, 1999 #40" w:history="1">
        <w:r w:rsidR="00B24AD9">
          <w:rPr>
            <w:rFonts w:eastAsia="Times New Roman"/>
            <w:noProof/>
            <w:color w:val="000000"/>
            <w:szCs w:val="24"/>
            <w:lang w:eastAsia="en-CA"/>
          </w:rPr>
          <w:t>50</w:t>
        </w:r>
      </w:hyperlink>
      <w:r w:rsidR="00D508C4">
        <w:rPr>
          <w:rFonts w:eastAsia="Times New Roman"/>
          <w:noProof/>
          <w:color w:val="000000"/>
          <w:szCs w:val="24"/>
          <w:lang w:eastAsia="en-CA"/>
        </w:rPr>
        <w:t>]</w:t>
      </w:r>
      <w:r w:rsidRPr="006E748D">
        <w:rPr>
          <w:rFonts w:eastAsia="Times New Roman"/>
          <w:color w:val="000000"/>
          <w:szCs w:val="24"/>
          <w:lang w:eastAsia="en-CA"/>
        </w:rPr>
        <w:fldChar w:fldCharType="end"/>
      </w:r>
      <w:r w:rsidRPr="006E748D">
        <w:rPr>
          <w:rFonts w:eastAsia="Times New Roman"/>
          <w:color w:val="000000"/>
          <w:szCs w:val="24"/>
          <w:lang w:eastAsia="en-CA"/>
        </w:rPr>
        <w:t>. 150 µL of plasma</w:t>
      </w:r>
      <w:r w:rsidR="001107BC" w:rsidRPr="006E748D">
        <w:rPr>
          <w:rFonts w:eastAsia="Times New Roman"/>
          <w:color w:val="000000"/>
          <w:szCs w:val="24"/>
          <w:lang w:eastAsia="en-CA"/>
        </w:rPr>
        <w:t xml:space="preserve"> </w:t>
      </w:r>
      <w:r w:rsidRPr="006E748D">
        <w:rPr>
          <w:rFonts w:eastAsia="Times New Roman"/>
          <w:color w:val="000000"/>
          <w:szCs w:val="24"/>
          <w:lang w:eastAsia="en-CA"/>
        </w:rPr>
        <w:t xml:space="preserve">was incubated with 10% (w/v) of 20 µL tris-carboxyl-ethyl-phosphine (TCEP) to </w:t>
      </w:r>
      <w:r w:rsidR="008B1BD4" w:rsidRPr="006E748D">
        <w:rPr>
          <w:rFonts w:eastAsia="Times New Roman"/>
          <w:color w:val="000000"/>
          <w:szCs w:val="24"/>
          <w:lang w:eastAsia="en-CA"/>
        </w:rPr>
        <w:t>reduce</w:t>
      </w:r>
      <w:r w:rsidR="001107BC" w:rsidRPr="006E748D">
        <w:rPr>
          <w:rFonts w:eastAsia="Times New Roman"/>
          <w:color w:val="000000"/>
          <w:szCs w:val="24"/>
          <w:lang w:eastAsia="en-CA"/>
        </w:rPr>
        <w:t xml:space="preserve"> any oxidized thiols thereby giving the total</w:t>
      </w:r>
      <w:r w:rsidR="008B1BD4" w:rsidRPr="006E748D">
        <w:rPr>
          <w:rFonts w:eastAsia="Times New Roman"/>
          <w:color w:val="000000"/>
          <w:szCs w:val="24"/>
          <w:lang w:eastAsia="en-CA"/>
        </w:rPr>
        <w:t xml:space="preserve"> </w:t>
      </w:r>
      <w:proofErr w:type="spellStart"/>
      <w:r w:rsidR="00E10758" w:rsidRPr="006E748D">
        <w:rPr>
          <w:rFonts w:eastAsia="Times New Roman"/>
          <w:color w:val="000000"/>
          <w:szCs w:val="24"/>
          <w:lang w:eastAsia="en-CA"/>
        </w:rPr>
        <w:t>γ</w:t>
      </w:r>
      <w:r w:rsidR="00B729B1" w:rsidRPr="006E748D">
        <w:rPr>
          <w:rFonts w:eastAsia="Times New Roman"/>
          <w:color w:val="000000"/>
          <w:szCs w:val="24"/>
          <w:lang w:eastAsia="en-CA"/>
        </w:rPr>
        <w:t>GC</w:t>
      </w:r>
      <w:proofErr w:type="spellEnd"/>
      <w:r w:rsidR="00B729B1" w:rsidRPr="006E748D">
        <w:rPr>
          <w:rFonts w:eastAsia="Times New Roman"/>
          <w:color w:val="000000"/>
          <w:szCs w:val="24"/>
          <w:lang w:eastAsia="en-CA"/>
        </w:rPr>
        <w:t xml:space="preserve"> and GSH </w:t>
      </w:r>
      <w:r w:rsidR="001107BC" w:rsidRPr="006E748D">
        <w:rPr>
          <w:rFonts w:eastAsia="Times New Roman"/>
          <w:color w:val="000000"/>
          <w:szCs w:val="24"/>
          <w:lang w:eastAsia="en-CA"/>
        </w:rPr>
        <w:t xml:space="preserve">(a combined total of the reduced and oxidized forms) </w:t>
      </w:r>
      <w:r w:rsidR="00B729B1" w:rsidRPr="006E748D">
        <w:rPr>
          <w:rFonts w:eastAsia="Times New Roman"/>
          <w:color w:val="000000"/>
          <w:szCs w:val="24"/>
          <w:lang w:eastAsia="en-CA"/>
        </w:rPr>
        <w:t>in the sample</w:t>
      </w:r>
      <w:r w:rsidRPr="006E748D">
        <w:rPr>
          <w:rFonts w:eastAsia="Times New Roman"/>
          <w:color w:val="000000"/>
          <w:szCs w:val="24"/>
          <w:lang w:eastAsia="en-CA"/>
        </w:rPr>
        <w:t>. After 30 min of incubation at room temperature protein w</w:t>
      </w:r>
      <w:r w:rsidR="001107BC" w:rsidRPr="006E748D">
        <w:rPr>
          <w:rFonts w:eastAsia="Times New Roman"/>
          <w:color w:val="000000"/>
          <w:szCs w:val="24"/>
          <w:lang w:eastAsia="en-CA"/>
        </w:rPr>
        <w:t>as</w:t>
      </w:r>
      <w:r w:rsidRPr="006E748D">
        <w:rPr>
          <w:rFonts w:eastAsia="Times New Roman"/>
          <w:color w:val="000000"/>
          <w:szCs w:val="24"/>
          <w:lang w:eastAsia="en-CA"/>
        </w:rPr>
        <w:t xml:space="preserve"> precipitated by addition of 125 µL 0.6 M perchloric acid. Extracts were then centrifuged at </w:t>
      </w:r>
    </w:p>
    <w:p w14:paraId="3FE0B19B" w14:textId="07F700A5" w:rsidR="00345372" w:rsidRPr="006E748D" w:rsidRDefault="00345372" w:rsidP="0058166A">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eastAsia="Times New Roman"/>
          <w:color w:val="000000"/>
          <w:szCs w:val="24"/>
          <w:lang w:eastAsia="en-CA"/>
        </w:rPr>
      </w:pPr>
      <w:r w:rsidRPr="006E748D">
        <w:rPr>
          <w:rFonts w:eastAsia="Times New Roman"/>
          <w:color w:val="000000"/>
          <w:szCs w:val="24"/>
          <w:lang w:eastAsia="en-CA"/>
        </w:rPr>
        <w:t xml:space="preserve">10,000 </w:t>
      </w:r>
      <w:r w:rsidR="007D2061" w:rsidRPr="006E748D">
        <w:rPr>
          <w:rFonts w:eastAsia="Times New Roman"/>
          <w:color w:val="000000"/>
          <w:szCs w:val="24"/>
          <w:lang w:eastAsia="en-CA"/>
        </w:rPr>
        <w:t xml:space="preserve">x </w:t>
      </w:r>
      <w:r w:rsidRPr="006E748D">
        <w:rPr>
          <w:rFonts w:eastAsia="Times New Roman"/>
          <w:color w:val="000000"/>
          <w:szCs w:val="24"/>
          <w:lang w:eastAsia="en-CA"/>
        </w:rPr>
        <w:t>g for 10 min</w:t>
      </w:r>
      <w:r w:rsidR="00B729B1" w:rsidRPr="006E748D">
        <w:rPr>
          <w:rFonts w:eastAsia="Times New Roman"/>
          <w:color w:val="000000"/>
          <w:szCs w:val="24"/>
          <w:lang w:eastAsia="en-CA"/>
        </w:rPr>
        <w:t xml:space="preserve"> </w:t>
      </w:r>
      <w:r w:rsidRPr="006E748D">
        <w:rPr>
          <w:rFonts w:eastAsia="Times New Roman"/>
          <w:color w:val="000000"/>
          <w:szCs w:val="24"/>
          <w:lang w:eastAsia="en-CA"/>
        </w:rPr>
        <w:t xml:space="preserve">to remove </w:t>
      </w:r>
      <w:r w:rsidR="007D2061" w:rsidRPr="006E748D">
        <w:rPr>
          <w:rFonts w:eastAsia="Times New Roman"/>
          <w:color w:val="000000"/>
          <w:szCs w:val="24"/>
          <w:lang w:eastAsia="en-CA"/>
        </w:rPr>
        <w:t xml:space="preserve">any </w:t>
      </w:r>
      <w:r w:rsidRPr="006E748D">
        <w:rPr>
          <w:rFonts w:eastAsia="Times New Roman"/>
          <w:color w:val="000000"/>
          <w:szCs w:val="24"/>
          <w:lang w:eastAsia="en-CA"/>
        </w:rPr>
        <w:t>precipitated protein. An aliquot of the supernatant was mixed with</w:t>
      </w:r>
      <w:r w:rsidR="001107BC" w:rsidRPr="006E748D">
        <w:rPr>
          <w:rFonts w:eastAsia="Times New Roman"/>
          <w:color w:val="000000"/>
          <w:szCs w:val="24"/>
          <w:lang w:eastAsia="en-CA"/>
        </w:rPr>
        <w:t xml:space="preserve"> a</w:t>
      </w:r>
      <w:r w:rsidRPr="006E748D">
        <w:rPr>
          <w:rFonts w:eastAsia="Times New Roman"/>
          <w:color w:val="000000"/>
          <w:szCs w:val="24"/>
          <w:lang w:eastAsia="en-CA"/>
        </w:rPr>
        <w:t xml:space="preserve"> double volume of potassium borate buffer (pH-10.5) and </w:t>
      </w:r>
      <w:r w:rsidR="001107BC" w:rsidRPr="006E748D">
        <w:rPr>
          <w:rFonts w:eastAsia="Times New Roman"/>
          <w:color w:val="000000"/>
          <w:szCs w:val="24"/>
          <w:lang w:eastAsia="en-CA"/>
        </w:rPr>
        <w:t xml:space="preserve">an </w:t>
      </w:r>
      <w:r w:rsidRPr="006E748D">
        <w:rPr>
          <w:rFonts w:eastAsia="Times New Roman"/>
          <w:color w:val="000000"/>
          <w:szCs w:val="24"/>
          <w:lang w:eastAsia="en-CA"/>
        </w:rPr>
        <w:t xml:space="preserve">equal volume of ammonium 7-fluoro-benzo-2-oxa-,3-diazole-4-sulfonate (1mg/mL) followed by an incubation at 60°C for 1 hr to produce fluorescent derivatives of the reduced thiols. Derivatized samples were cooled </w:t>
      </w:r>
      <w:r w:rsidR="0092451E" w:rsidRPr="006E748D">
        <w:rPr>
          <w:rFonts w:eastAsia="Times New Roman"/>
          <w:color w:val="000000"/>
          <w:szCs w:val="24"/>
          <w:lang w:eastAsia="en-CA"/>
        </w:rPr>
        <w:t>on ice</w:t>
      </w:r>
      <w:r w:rsidR="00AF0D6A" w:rsidRPr="006E748D">
        <w:rPr>
          <w:rFonts w:eastAsia="Times New Roman"/>
          <w:color w:val="000000"/>
          <w:szCs w:val="24"/>
          <w:lang w:eastAsia="en-CA"/>
        </w:rPr>
        <w:t xml:space="preserve"> bath</w:t>
      </w:r>
      <w:r w:rsidRPr="006E748D">
        <w:rPr>
          <w:rFonts w:eastAsia="Times New Roman"/>
          <w:color w:val="000000"/>
          <w:szCs w:val="24"/>
          <w:lang w:eastAsia="en-CA"/>
        </w:rPr>
        <w:t>, filtered with a 0.2 µm syringe filter and</w:t>
      </w:r>
      <w:r w:rsidR="00B208F2" w:rsidRPr="006E748D">
        <w:rPr>
          <w:rFonts w:eastAsia="Times New Roman"/>
          <w:color w:val="000000"/>
          <w:szCs w:val="24"/>
          <w:lang w:eastAsia="en-CA"/>
        </w:rPr>
        <w:t xml:space="preserve"> </w:t>
      </w:r>
      <w:r w:rsidR="00AF0D6A" w:rsidRPr="006E748D">
        <w:rPr>
          <w:rFonts w:eastAsia="Times New Roman"/>
          <w:color w:val="000000"/>
          <w:szCs w:val="24"/>
          <w:lang w:eastAsia="en-CA"/>
        </w:rPr>
        <w:t xml:space="preserve">injected </w:t>
      </w:r>
      <w:r w:rsidR="00B208F2" w:rsidRPr="006E748D">
        <w:rPr>
          <w:rFonts w:eastAsia="Times New Roman"/>
          <w:color w:val="000000"/>
          <w:szCs w:val="24"/>
          <w:lang w:eastAsia="en-CA"/>
        </w:rPr>
        <w:t>in HPLC</w:t>
      </w:r>
      <w:r w:rsidRPr="006E748D">
        <w:rPr>
          <w:rFonts w:eastAsia="Times New Roman"/>
          <w:color w:val="000000"/>
          <w:szCs w:val="24"/>
          <w:lang w:eastAsia="en-CA"/>
        </w:rPr>
        <w:t>. For live</w:t>
      </w:r>
      <w:r w:rsidR="00B729B1" w:rsidRPr="006E748D">
        <w:rPr>
          <w:rFonts w:eastAsia="Times New Roman"/>
          <w:color w:val="000000"/>
          <w:szCs w:val="24"/>
          <w:lang w:eastAsia="en-CA"/>
        </w:rPr>
        <w:t>r</w:t>
      </w:r>
      <w:r w:rsidRPr="006E748D">
        <w:rPr>
          <w:rFonts w:eastAsia="Times New Roman"/>
          <w:color w:val="000000"/>
          <w:szCs w:val="24"/>
          <w:lang w:eastAsia="en-CA"/>
        </w:rPr>
        <w:t xml:space="preserve"> and RBC</w:t>
      </w:r>
      <w:r w:rsidR="00B729B1" w:rsidRPr="006E748D">
        <w:rPr>
          <w:rFonts w:eastAsia="Times New Roman"/>
          <w:color w:val="000000"/>
          <w:szCs w:val="24"/>
          <w:lang w:eastAsia="en-CA"/>
        </w:rPr>
        <w:t xml:space="preserve"> thiol</w:t>
      </w:r>
      <w:r w:rsidRPr="006E748D">
        <w:rPr>
          <w:rFonts w:eastAsia="Times New Roman"/>
          <w:color w:val="000000"/>
          <w:szCs w:val="24"/>
          <w:lang w:eastAsia="en-CA"/>
        </w:rPr>
        <w:t xml:space="preserve"> analysis, </w:t>
      </w:r>
      <w:r w:rsidR="001107BC" w:rsidRPr="006E748D">
        <w:rPr>
          <w:rFonts w:eastAsia="Times New Roman"/>
          <w:color w:val="000000"/>
          <w:szCs w:val="24"/>
          <w:lang w:eastAsia="en-CA"/>
        </w:rPr>
        <w:t xml:space="preserve">frozen </w:t>
      </w:r>
      <w:r w:rsidRPr="006E748D">
        <w:rPr>
          <w:rFonts w:eastAsia="Times New Roman"/>
          <w:color w:val="000000"/>
          <w:szCs w:val="24"/>
          <w:lang w:eastAsia="en-CA"/>
        </w:rPr>
        <w:t xml:space="preserve">samples were initially homogenized with 10 volumes of 50 mM of imidazole buffer. Following homogenization, samples were processed </w:t>
      </w:r>
      <w:r w:rsidR="001107BC" w:rsidRPr="006E748D">
        <w:rPr>
          <w:rFonts w:eastAsia="Times New Roman"/>
          <w:color w:val="000000"/>
          <w:szCs w:val="24"/>
          <w:lang w:eastAsia="en-CA"/>
        </w:rPr>
        <w:t>in</w:t>
      </w:r>
      <w:r w:rsidRPr="006E748D">
        <w:rPr>
          <w:rFonts w:eastAsia="Times New Roman"/>
          <w:color w:val="000000"/>
          <w:szCs w:val="24"/>
          <w:lang w:eastAsia="en-CA"/>
        </w:rPr>
        <w:t xml:space="preserve"> the same way as plasma. All analyses were conducted with a </w:t>
      </w:r>
      <w:proofErr w:type="spellStart"/>
      <w:r w:rsidRPr="006E748D">
        <w:rPr>
          <w:rFonts w:eastAsia="Times New Roman"/>
          <w:color w:val="000000"/>
          <w:szCs w:val="24"/>
          <w:lang w:eastAsia="en-CA"/>
        </w:rPr>
        <w:t>Dionex</w:t>
      </w:r>
      <w:proofErr w:type="spellEnd"/>
      <w:r w:rsidRPr="006E748D">
        <w:rPr>
          <w:rFonts w:eastAsia="Times New Roman"/>
          <w:color w:val="000000"/>
          <w:szCs w:val="24"/>
          <w:lang w:eastAsia="en-CA"/>
        </w:rPr>
        <w:t xml:space="preserve"> </w:t>
      </w:r>
      <w:r w:rsidR="008B1BD4" w:rsidRPr="006E748D">
        <w:rPr>
          <w:rFonts w:eastAsia="Times New Roman"/>
          <w:color w:val="000000"/>
          <w:szCs w:val="24"/>
          <w:lang w:eastAsia="en-CA"/>
        </w:rPr>
        <w:t>U</w:t>
      </w:r>
      <w:r w:rsidRPr="006E748D">
        <w:rPr>
          <w:rFonts w:eastAsia="Times New Roman"/>
          <w:color w:val="000000"/>
          <w:szCs w:val="24"/>
          <w:lang w:eastAsia="en-CA"/>
        </w:rPr>
        <w:t xml:space="preserve">ltimate 3000 UHPLC system and injections were resolved using an Acclaim C-18 reversed phase column (3μm particle size, diameter 4.6mm,100 mm length) and eluted </w:t>
      </w:r>
      <w:proofErr w:type="spellStart"/>
      <w:r w:rsidRPr="006E748D">
        <w:rPr>
          <w:rFonts w:eastAsia="Times New Roman"/>
          <w:color w:val="000000"/>
          <w:szCs w:val="24"/>
          <w:lang w:eastAsia="en-CA"/>
        </w:rPr>
        <w:t>isocratically</w:t>
      </w:r>
      <w:proofErr w:type="spellEnd"/>
      <w:r w:rsidRPr="006E748D">
        <w:rPr>
          <w:rFonts w:eastAsia="Times New Roman"/>
          <w:color w:val="000000"/>
          <w:szCs w:val="24"/>
          <w:lang w:eastAsia="en-CA"/>
        </w:rPr>
        <w:t xml:space="preserve"> with a mobile phase containing 95% of 0.1M potassium phosphate buffer (pH-6.5) and 5% methanol. </w:t>
      </w:r>
    </w:p>
    <w:p w14:paraId="683F596A" w14:textId="77777777" w:rsidR="00501494" w:rsidRPr="006E748D" w:rsidRDefault="00501494" w:rsidP="00345372">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Style w:val="SubtleEmphasis"/>
        </w:rPr>
      </w:pPr>
    </w:p>
    <w:p w14:paraId="697794E8" w14:textId="09081DD8" w:rsidR="005C3527" w:rsidRPr="006E748D" w:rsidRDefault="00DE7D6F" w:rsidP="00DC243A">
      <w:pPr>
        <w:pStyle w:val="Subtitle"/>
        <w:rPr>
          <w:rStyle w:val="SubtleEmphasis"/>
          <w:b w:val="0"/>
          <w:color w:val="000000" w:themeColor="text1"/>
        </w:rPr>
      </w:pPr>
      <w:r>
        <w:rPr>
          <w:rStyle w:val="SubtleEmphasis"/>
          <w:b w:val="0"/>
          <w:color w:val="000000" w:themeColor="text1"/>
        </w:rPr>
        <w:lastRenderedPageBreak/>
        <w:t xml:space="preserve">2.3.2 </w:t>
      </w:r>
      <w:r w:rsidR="00501494" w:rsidRPr="006E748D">
        <w:rPr>
          <w:rStyle w:val="SubtleEmphasis"/>
          <w:b w:val="0"/>
          <w:color w:val="000000" w:themeColor="text1"/>
        </w:rPr>
        <w:t>γ</w:t>
      </w:r>
      <w:r w:rsidR="005C3527" w:rsidRPr="006E748D">
        <w:rPr>
          <w:rStyle w:val="SubtleEmphasis"/>
          <w:b w:val="0"/>
          <w:color w:val="000000" w:themeColor="text1"/>
        </w:rPr>
        <w:t>-</w:t>
      </w:r>
      <w:proofErr w:type="spellStart"/>
      <w:r w:rsidR="005C3527" w:rsidRPr="006E748D">
        <w:rPr>
          <w:rStyle w:val="SubtleEmphasis"/>
          <w:b w:val="0"/>
          <w:color w:val="000000" w:themeColor="text1"/>
        </w:rPr>
        <w:t>glutamylcysteine</w:t>
      </w:r>
      <w:proofErr w:type="spellEnd"/>
      <w:r w:rsidR="00501494" w:rsidRPr="006E748D">
        <w:rPr>
          <w:rStyle w:val="SubtleEmphasis"/>
          <w:b w:val="0"/>
          <w:color w:val="000000" w:themeColor="text1"/>
        </w:rPr>
        <w:t xml:space="preserve"> synthetase</w:t>
      </w:r>
      <w:r w:rsidR="005C3527" w:rsidRPr="006E748D">
        <w:rPr>
          <w:rStyle w:val="SubtleEmphasis"/>
          <w:b w:val="0"/>
          <w:color w:val="000000" w:themeColor="text1"/>
        </w:rPr>
        <w:t xml:space="preserve"> activity </w:t>
      </w:r>
    </w:p>
    <w:p w14:paraId="157F514F" w14:textId="0EAE0091" w:rsidR="006517B3" w:rsidRPr="006E748D" w:rsidRDefault="005C3527" w:rsidP="005C352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Style w:val="SubtleEmphasis"/>
        </w:rPr>
      </w:pPr>
      <w:r w:rsidRPr="006E748D">
        <w:rPr>
          <w:rFonts w:eastAsia="Times New Roman"/>
          <w:color w:val="000000"/>
          <w:szCs w:val="24"/>
          <w:lang w:eastAsia="en-CA"/>
        </w:rPr>
        <w:t xml:space="preserve">To assess the activity of </w:t>
      </w:r>
      <w:proofErr w:type="spellStart"/>
      <w:r w:rsidR="000F531E">
        <w:rPr>
          <w:rFonts w:eastAsia="Times New Roman"/>
          <w:color w:val="000000"/>
          <w:szCs w:val="24"/>
          <w:lang w:eastAsia="en-CA"/>
        </w:rPr>
        <w:t>γ</w:t>
      </w:r>
      <w:r w:rsidRPr="006E748D">
        <w:rPr>
          <w:rFonts w:eastAsia="Times New Roman"/>
          <w:color w:val="000000"/>
          <w:szCs w:val="24"/>
          <w:lang w:eastAsia="en-CA"/>
        </w:rPr>
        <w:t>GCS</w:t>
      </w:r>
      <w:proofErr w:type="spellEnd"/>
      <w:r w:rsidRPr="006E748D">
        <w:rPr>
          <w:rFonts w:eastAsia="Times New Roman"/>
          <w:color w:val="000000"/>
          <w:szCs w:val="24"/>
          <w:lang w:eastAsia="en-CA"/>
        </w:rPr>
        <w:t xml:space="preserve"> in liver, </w:t>
      </w:r>
      <w:r w:rsidR="001107BC" w:rsidRPr="006E748D">
        <w:rPr>
          <w:rFonts w:eastAsia="Times New Roman"/>
          <w:color w:val="000000"/>
          <w:szCs w:val="24"/>
          <w:lang w:eastAsia="en-CA"/>
        </w:rPr>
        <w:t xml:space="preserve">frozen </w:t>
      </w:r>
      <w:r w:rsidRPr="006E748D">
        <w:rPr>
          <w:rFonts w:eastAsia="Times New Roman"/>
          <w:color w:val="000000"/>
          <w:szCs w:val="24"/>
          <w:lang w:eastAsia="en-CA"/>
        </w:rPr>
        <w:t xml:space="preserve">tissue was homogenized with five volumes </w:t>
      </w:r>
      <w:r w:rsidR="008743D5" w:rsidRPr="006E748D">
        <w:rPr>
          <w:rFonts w:eastAsia="Times New Roman"/>
          <w:color w:val="000000"/>
          <w:szCs w:val="24"/>
          <w:lang w:eastAsia="en-CA"/>
        </w:rPr>
        <w:t>of homogenization</w:t>
      </w:r>
      <w:r w:rsidR="009E4E60" w:rsidRPr="006E748D">
        <w:rPr>
          <w:rFonts w:eastAsia="Times New Roman"/>
          <w:color w:val="000000"/>
          <w:szCs w:val="24"/>
          <w:lang w:eastAsia="en-CA"/>
        </w:rPr>
        <w:t xml:space="preserve"> buffer (</w:t>
      </w:r>
      <w:r w:rsidRPr="006E748D">
        <w:rPr>
          <w:rFonts w:eastAsia="Times New Roman"/>
          <w:color w:val="000000"/>
          <w:szCs w:val="24"/>
          <w:lang w:eastAsia="en-CA"/>
        </w:rPr>
        <w:t>50 mM imidazole buffer</w:t>
      </w:r>
      <w:r w:rsidR="009E4E60" w:rsidRPr="006E748D">
        <w:rPr>
          <w:rFonts w:eastAsia="Times New Roman"/>
          <w:color w:val="000000"/>
          <w:szCs w:val="24"/>
          <w:lang w:eastAsia="en-CA"/>
        </w:rPr>
        <w:t>, 0.1 mM EDTA</w:t>
      </w:r>
      <w:r w:rsidR="00475E8A" w:rsidRPr="006E748D">
        <w:rPr>
          <w:rFonts w:eastAsia="Times New Roman"/>
          <w:color w:val="000000"/>
          <w:szCs w:val="24"/>
          <w:lang w:eastAsia="en-CA"/>
        </w:rPr>
        <w:t xml:space="preserve">, </w:t>
      </w:r>
      <w:r w:rsidRPr="006E748D">
        <w:rPr>
          <w:rFonts w:eastAsia="Times New Roman"/>
          <w:color w:val="000000"/>
          <w:szCs w:val="24"/>
          <w:lang w:eastAsia="en-CA"/>
        </w:rPr>
        <w:t>pH-7.4</w:t>
      </w:r>
      <w:r w:rsidR="009E4E60" w:rsidRPr="006E748D">
        <w:rPr>
          <w:rFonts w:eastAsia="Times New Roman"/>
          <w:color w:val="000000"/>
          <w:szCs w:val="24"/>
          <w:lang w:eastAsia="en-CA"/>
        </w:rPr>
        <w:t>)</w:t>
      </w:r>
      <w:r w:rsidRPr="006E748D">
        <w:rPr>
          <w:rFonts w:eastAsia="Times New Roman"/>
          <w:color w:val="000000"/>
          <w:szCs w:val="24"/>
          <w:lang w:eastAsia="en-CA"/>
        </w:rPr>
        <w:t xml:space="preserve">. </w:t>
      </w:r>
      <w:r w:rsidR="008743D5" w:rsidRPr="006E748D">
        <w:rPr>
          <w:rFonts w:eastAsia="Times New Roman"/>
          <w:color w:val="000000"/>
          <w:szCs w:val="24"/>
          <w:lang w:eastAsia="en-CA"/>
        </w:rPr>
        <w:t>0.6 mL of homogenized sample was filtered through a bio-spin column (</w:t>
      </w:r>
      <w:proofErr w:type="spellStart"/>
      <w:r w:rsidR="008743D5" w:rsidRPr="006E748D">
        <w:rPr>
          <w:rFonts w:eastAsia="Times New Roman"/>
          <w:color w:val="000000"/>
          <w:szCs w:val="24"/>
          <w:lang w:eastAsia="en-CA"/>
        </w:rPr>
        <w:t>Zeba</w:t>
      </w:r>
      <w:proofErr w:type="spellEnd"/>
      <w:r w:rsidR="008743D5" w:rsidRPr="006E748D">
        <w:rPr>
          <w:rFonts w:eastAsia="Times New Roman"/>
          <w:color w:val="000000"/>
          <w:szCs w:val="24"/>
          <w:lang w:eastAsia="en-CA"/>
        </w:rPr>
        <w:t xml:space="preserve"> spin-desalting column, </w:t>
      </w:r>
      <w:r w:rsidR="008743D5" w:rsidRPr="006E748D">
        <w:t xml:space="preserve">7K MWCO, 2 mL) </w:t>
      </w:r>
      <w:r w:rsidR="008743D5" w:rsidRPr="006E748D">
        <w:rPr>
          <w:rFonts w:eastAsia="Times New Roman"/>
          <w:color w:val="000000"/>
          <w:szCs w:val="24"/>
          <w:lang w:eastAsia="en-CA"/>
        </w:rPr>
        <w:t xml:space="preserve">to remove small molecular </w:t>
      </w:r>
      <w:r w:rsidR="00750E93">
        <w:rPr>
          <w:rFonts w:eastAsia="Times New Roman"/>
          <w:color w:val="000000"/>
          <w:szCs w:val="24"/>
          <w:lang w:eastAsia="en-CA"/>
        </w:rPr>
        <w:t xml:space="preserve">weight </w:t>
      </w:r>
      <w:r w:rsidR="008743D5" w:rsidRPr="006E748D">
        <w:rPr>
          <w:rFonts w:eastAsia="Times New Roman"/>
          <w:color w:val="000000"/>
          <w:szCs w:val="24"/>
          <w:lang w:eastAsia="en-CA"/>
        </w:rPr>
        <w:t>compound</w:t>
      </w:r>
      <w:r w:rsidR="00750E93">
        <w:rPr>
          <w:rFonts w:eastAsia="Times New Roman"/>
          <w:color w:val="000000"/>
          <w:szCs w:val="24"/>
          <w:lang w:eastAsia="en-CA"/>
        </w:rPr>
        <w:t>s</w:t>
      </w:r>
      <w:r w:rsidR="008743D5" w:rsidRPr="006E748D">
        <w:rPr>
          <w:rFonts w:eastAsia="Times New Roman"/>
          <w:color w:val="000000"/>
          <w:szCs w:val="24"/>
          <w:lang w:eastAsia="en-CA"/>
        </w:rPr>
        <w:t>. Following filtration,</w:t>
      </w:r>
      <w:r w:rsidR="00E31F68" w:rsidRPr="006E748D">
        <w:rPr>
          <w:rFonts w:eastAsia="Times New Roman"/>
          <w:color w:val="000000"/>
          <w:szCs w:val="24"/>
          <w:lang w:eastAsia="en-CA"/>
        </w:rPr>
        <w:t xml:space="preserve"> </w:t>
      </w:r>
      <w:r w:rsidR="008743D5" w:rsidRPr="006E748D">
        <w:rPr>
          <w:rFonts w:eastAsia="Times New Roman"/>
          <w:color w:val="000000"/>
          <w:szCs w:val="24"/>
          <w:lang w:eastAsia="en-CA"/>
        </w:rPr>
        <w:t>t</w:t>
      </w:r>
      <w:r w:rsidR="00ED4A22" w:rsidRPr="006E748D">
        <w:rPr>
          <w:rFonts w:eastAsia="Times New Roman"/>
          <w:color w:val="000000"/>
          <w:szCs w:val="24"/>
          <w:lang w:eastAsia="en-CA"/>
        </w:rPr>
        <w:t xml:space="preserve">he activity of </w:t>
      </w:r>
      <w:proofErr w:type="spellStart"/>
      <w:r w:rsidR="005F7646">
        <w:rPr>
          <w:rFonts w:eastAsia="Times New Roman"/>
          <w:color w:val="000000"/>
          <w:szCs w:val="24"/>
          <w:lang w:eastAsia="en-CA"/>
        </w:rPr>
        <w:t>γ</w:t>
      </w:r>
      <w:r w:rsidRPr="006E748D">
        <w:rPr>
          <w:rFonts w:eastAsia="Times New Roman"/>
          <w:color w:val="000000"/>
          <w:szCs w:val="24"/>
          <w:lang w:eastAsia="en-CA"/>
        </w:rPr>
        <w:t>GCS</w:t>
      </w:r>
      <w:proofErr w:type="spellEnd"/>
      <w:r w:rsidRPr="006E748D">
        <w:rPr>
          <w:rFonts w:eastAsia="Times New Roman"/>
          <w:color w:val="000000"/>
          <w:szCs w:val="24"/>
          <w:lang w:eastAsia="en-CA"/>
        </w:rPr>
        <w:t xml:space="preserve"> was assessed in liver </w:t>
      </w:r>
      <w:r w:rsidR="001107BC" w:rsidRPr="006E748D">
        <w:rPr>
          <w:rFonts w:eastAsia="Times New Roman"/>
          <w:color w:val="000000"/>
          <w:szCs w:val="24"/>
          <w:lang w:eastAsia="en-CA"/>
        </w:rPr>
        <w:t xml:space="preserve">homogenates </w:t>
      </w:r>
      <w:r w:rsidRPr="006E748D">
        <w:rPr>
          <w:rFonts w:eastAsia="Times New Roman"/>
          <w:color w:val="000000"/>
          <w:szCs w:val="24"/>
          <w:lang w:eastAsia="en-CA"/>
        </w:rPr>
        <w:t xml:space="preserve">following </w:t>
      </w:r>
      <w:r w:rsidR="008743D5" w:rsidRPr="006E748D">
        <w:rPr>
          <w:rFonts w:eastAsia="Times New Roman"/>
          <w:color w:val="000000"/>
          <w:szCs w:val="24"/>
          <w:lang w:eastAsia="en-CA"/>
        </w:rPr>
        <w:t xml:space="preserve">previously described </w:t>
      </w:r>
      <w:r w:rsidRPr="006E748D">
        <w:rPr>
          <w:rFonts w:eastAsia="Times New Roman"/>
          <w:color w:val="000000"/>
          <w:szCs w:val="24"/>
          <w:lang w:eastAsia="en-CA"/>
        </w:rPr>
        <w:t>method</w:t>
      </w:r>
      <w:r w:rsidR="00750E93">
        <w:rPr>
          <w:rFonts w:eastAsia="Times New Roman"/>
          <w:color w:val="000000"/>
          <w:szCs w:val="24"/>
          <w:lang w:eastAsia="en-CA"/>
        </w:rPr>
        <w:t>s</w:t>
      </w:r>
      <w:r w:rsidRPr="006E748D">
        <w:rPr>
          <w:rFonts w:eastAsia="Times New Roman"/>
          <w:color w:val="000000"/>
          <w:szCs w:val="24"/>
          <w:lang w:eastAsia="en-CA"/>
        </w:rPr>
        <w:t xml:space="preserve"> </w:t>
      </w:r>
      <w:r w:rsidRPr="006E748D">
        <w:rPr>
          <w:rFonts w:eastAsia="Times New Roman"/>
          <w:color w:val="000000"/>
          <w:szCs w:val="24"/>
          <w:lang w:eastAsia="en-CA"/>
        </w:rPr>
        <w:fldChar w:fldCharType="begin">
          <w:fldData xml:space="preserve">PEVuZE5vdGU+PENpdGU+PEF1dGhvcj5CaXJhZ288L0F1dGhvcj48WWVhcj4yMDAxPC9ZZWFyPjxS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</w:fldData>
        </w:fldChar>
      </w:r>
      <w:r w:rsidR="00D508C4">
        <w:rPr>
          <w:rFonts w:eastAsia="Times New Roman"/>
          <w:color w:val="000000"/>
          <w:szCs w:val="24"/>
          <w:lang w:eastAsia="en-CA"/>
        </w:rPr>
        <w:instrText xml:space="preserve"> ADDIN EN.CITE </w:instrText>
      </w:r>
      <w:r w:rsidR="00D508C4">
        <w:rPr>
          <w:rFonts w:eastAsia="Times New Roman"/>
          <w:color w:val="000000"/>
          <w:szCs w:val="24"/>
          <w:lang w:eastAsia="en-CA"/>
        </w:rPr>
        <w:fldChar w:fldCharType="begin">
          <w:fldData xml:space="preserve">PEVuZE5vdGU+PENpdGU+PEF1dGhvcj5CaXJhZ288L0F1dGhvcj48WWVhcj4yMDAxPC9ZZWFyPjxS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</w:fldData>
        </w:fldChar>
      </w:r>
      <w:r w:rsidR="00D508C4">
        <w:rPr>
          <w:rFonts w:eastAsia="Times New Roman"/>
          <w:color w:val="000000"/>
          <w:szCs w:val="24"/>
          <w:lang w:eastAsia="en-CA"/>
        </w:rPr>
        <w:instrText xml:space="preserve"> ADDIN EN.CITE.DATA </w:instrText>
      </w:r>
      <w:r w:rsidR="00D508C4">
        <w:rPr>
          <w:rFonts w:eastAsia="Times New Roman"/>
          <w:color w:val="000000"/>
          <w:szCs w:val="24"/>
          <w:lang w:eastAsia="en-CA"/>
        </w:rPr>
      </w:r>
      <w:r w:rsidR="00D508C4">
        <w:rPr>
          <w:rFonts w:eastAsia="Times New Roman"/>
          <w:color w:val="000000"/>
          <w:szCs w:val="24"/>
          <w:lang w:eastAsia="en-CA"/>
        </w:rPr>
        <w:fldChar w:fldCharType="end"/>
      </w:r>
      <w:r w:rsidRPr="006E748D">
        <w:rPr>
          <w:rFonts w:eastAsia="Times New Roman"/>
          <w:color w:val="000000"/>
          <w:szCs w:val="24"/>
          <w:lang w:eastAsia="en-CA"/>
        </w:rPr>
      </w:r>
      <w:r w:rsidRPr="006E748D">
        <w:rPr>
          <w:rFonts w:eastAsia="Times New Roman"/>
          <w:color w:val="000000"/>
          <w:szCs w:val="24"/>
          <w:lang w:eastAsia="en-CA"/>
        </w:rPr>
        <w:fldChar w:fldCharType="separate"/>
      </w:r>
      <w:r w:rsidR="00D508C4">
        <w:rPr>
          <w:rFonts w:eastAsia="Times New Roman"/>
          <w:noProof/>
          <w:color w:val="000000"/>
          <w:szCs w:val="24"/>
          <w:lang w:eastAsia="en-CA"/>
        </w:rPr>
        <w:t>[</w:t>
      </w:r>
      <w:hyperlink w:anchor="_ENREF_51" w:tooltip="Birago, 2001 #43" w:history="1">
        <w:r w:rsidR="00B24AD9">
          <w:rPr>
            <w:rFonts w:eastAsia="Times New Roman"/>
            <w:noProof/>
            <w:color w:val="000000"/>
            <w:szCs w:val="24"/>
            <w:lang w:eastAsia="en-CA"/>
          </w:rPr>
          <w:t>51-53</w:t>
        </w:r>
      </w:hyperlink>
      <w:r w:rsidR="00D508C4">
        <w:rPr>
          <w:rFonts w:eastAsia="Times New Roman"/>
          <w:noProof/>
          <w:color w:val="000000"/>
          <w:szCs w:val="24"/>
          <w:lang w:eastAsia="en-CA"/>
        </w:rPr>
        <w:t>]</w:t>
      </w:r>
      <w:r w:rsidRPr="006E748D">
        <w:rPr>
          <w:rFonts w:eastAsia="Times New Roman"/>
          <w:color w:val="000000"/>
          <w:szCs w:val="24"/>
          <w:lang w:eastAsia="en-CA"/>
        </w:rPr>
        <w:fldChar w:fldCharType="end"/>
      </w:r>
      <w:r w:rsidRPr="006E748D">
        <w:rPr>
          <w:rFonts w:eastAsia="Times New Roman"/>
          <w:color w:val="000000"/>
          <w:szCs w:val="24"/>
          <w:lang w:eastAsia="en-CA"/>
        </w:rPr>
        <w:t xml:space="preserve">. Briefly,10 mM glutamate, 5 mM cysteine, 10 mM ATP, 0.1 M Tris-HCl (pH 8.2), 0.15 M </w:t>
      </w:r>
      <w:proofErr w:type="spellStart"/>
      <w:r w:rsidRPr="006E748D">
        <w:rPr>
          <w:rFonts w:eastAsia="Times New Roman"/>
          <w:color w:val="000000"/>
          <w:szCs w:val="24"/>
          <w:lang w:eastAsia="en-CA"/>
        </w:rPr>
        <w:t>KC</w:t>
      </w:r>
      <w:r w:rsidR="001107BC" w:rsidRPr="006E748D">
        <w:rPr>
          <w:rFonts w:eastAsia="Times New Roman"/>
          <w:color w:val="000000"/>
          <w:szCs w:val="24"/>
          <w:lang w:eastAsia="en-CA"/>
        </w:rPr>
        <w:t>l</w:t>
      </w:r>
      <w:proofErr w:type="spellEnd"/>
      <w:r w:rsidRPr="006E748D">
        <w:rPr>
          <w:rFonts w:eastAsia="Times New Roman"/>
          <w:color w:val="000000"/>
          <w:szCs w:val="24"/>
          <w:lang w:eastAsia="en-CA"/>
        </w:rPr>
        <w:t>, 2mM EDTA and 20 mM MgCl</w:t>
      </w:r>
      <w:r w:rsidRPr="006E748D">
        <w:rPr>
          <w:rFonts w:eastAsia="Times New Roman"/>
          <w:color w:val="000000"/>
          <w:szCs w:val="24"/>
          <w:vertAlign w:val="subscript"/>
          <w:lang w:eastAsia="en-CA"/>
        </w:rPr>
        <w:t>2</w:t>
      </w:r>
      <w:r w:rsidRPr="006E748D">
        <w:rPr>
          <w:rFonts w:eastAsia="Times New Roman"/>
          <w:color w:val="000000"/>
          <w:szCs w:val="24"/>
          <w:lang w:eastAsia="en-CA"/>
        </w:rPr>
        <w:t xml:space="preserve"> </w:t>
      </w:r>
      <w:r w:rsidR="000471C4" w:rsidRPr="006E748D">
        <w:rPr>
          <w:rFonts w:eastAsia="Times New Roman"/>
          <w:color w:val="000000"/>
          <w:szCs w:val="24"/>
          <w:lang w:eastAsia="en-CA"/>
        </w:rPr>
        <w:t>were</w:t>
      </w:r>
      <w:r w:rsidRPr="006E748D">
        <w:rPr>
          <w:rFonts w:eastAsia="Times New Roman"/>
          <w:color w:val="000000"/>
          <w:szCs w:val="24"/>
          <w:lang w:eastAsia="en-CA"/>
        </w:rPr>
        <w:t xml:space="preserve"> </w:t>
      </w:r>
      <w:r w:rsidRPr="006E748D">
        <w:rPr>
          <w:rStyle w:val="SubtleEmphasis"/>
          <w:i w:val="0"/>
        </w:rPr>
        <w:t>added</w:t>
      </w:r>
      <w:r w:rsidRPr="006E748D">
        <w:rPr>
          <w:rFonts w:eastAsia="Times New Roman"/>
          <w:i/>
          <w:color w:val="000000"/>
          <w:szCs w:val="24"/>
          <w:lang w:eastAsia="en-CA"/>
        </w:rPr>
        <w:t xml:space="preserve"> </w:t>
      </w:r>
      <w:r w:rsidRPr="006E748D">
        <w:rPr>
          <w:rFonts w:eastAsia="Times New Roman"/>
          <w:color w:val="000000"/>
          <w:szCs w:val="24"/>
          <w:lang w:eastAsia="en-CA"/>
        </w:rPr>
        <w:t>to a 1.5 ml microcentrifuge tube</w:t>
      </w:r>
      <w:r w:rsidR="00ED4A22" w:rsidRPr="006E748D">
        <w:rPr>
          <w:rFonts w:eastAsia="Times New Roman"/>
          <w:color w:val="000000"/>
          <w:szCs w:val="24"/>
          <w:lang w:eastAsia="en-CA"/>
        </w:rPr>
        <w:t xml:space="preserve"> and</w:t>
      </w:r>
      <w:r w:rsidR="001107BC" w:rsidRPr="006E748D">
        <w:rPr>
          <w:rFonts w:eastAsia="Times New Roman"/>
          <w:color w:val="000000"/>
          <w:szCs w:val="24"/>
          <w:lang w:eastAsia="en-CA"/>
        </w:rPr>
        <w:t xml:space="preserve"> </w:t>
      </w:r>
      <w:r w:rsidRPr="006E748D">
        <w:rPr>
          <w:rFonts w:eastAsia="Times New Roman"/>
          <w:color w:val="000000"/>
          <w:szCs w:val="24"/>
          <w:lang w:eastAsia="en-CA"/>
        </w:rPr>
        <w:t>preincubated at 37°C for 3 min.</w:t>
      </w:r>
      <w:r w:rsidR="00ED4A22" w:rsidRPr="006E748D">
        <w:rPr>
          <w:rFonts w:eastAsia="Times New Roman"/>
          <w:color w:val="000000"/>
          <w:szCs w:val="24"/>
          <w:lang w:eastAsia="en-CA"/>
        </w:rPr>
        <w:t xml:space="preserve"> Following that,</w:t>
      </w:r>
      <w:r w:rsidRPr="006E748D">
        <w:rPr>
          <w:rFonts w:eastAsia="Times New Roman"/>
          <w:color w:val="000000"/>
          <w:szCs w:val="24"/>
          <w:lang w:eastAsia="en-CA"/>
        </w:rPr>
        <w:t xml:space="preserve"> </w:t>
      </w:r>
      <w:r w:rsidR="008743D5" w:rsidRPr="006E748D">
        <w:rPr>
          <w:rFonts w:eastAsia="Times New Roman"/>
          <w:color w:val="000000"/>
          <w:szCs w:val="24"/>
          <w:lang w:eastAsia="en-CA"/>
        </w:rPr>
        <w:t>450</w:t>
      </w:r>
      <w:r w:rsidRPr="006E748D">
        <w:rPr>
          <w:rFonts w:eastAsia="Times New Roman"/>
          <w:color w:val="000000"/>
          <w:szCs w:val="24"/>
          <w:lang w:eastAsia="en-CA"/>
        </w:rPr>
        <w:t xml:space="preserve"> µL of homogenized sample was added to the reaction medium. Sample was withdrawn at 0, </w:t>
      </w:r>
      <w:proofErr w:type="gramStart"/>
      <w:r w:rsidRPr="006E748D">
        <w:rPr>
          <w:rFonts w:eastAsia="Times New Roman"/>
          <w:color w:val="000000"/>
          <w:szCs w:val="24"/>
          <w:lang w:eastAsia="en-CA"/>
        </w:rPr>
        <w:t>10 and 20 min</w:t>
      </w:r>
      <w:proofErr w:type="gramEnd"/>
      <w:r w:rsidRPr="006E748D">
        <w:rPr>
          <w:rFonts w:eastAsia="Times New Roman"/>
          <w:color w:val="000000"/>
          <w:szCs w:val="24"/>
          <w:lang w:eastAsia="en-CA"/>
        </w:rPr>
        <w:t xml:space="preserve"> interval</w:t>
      </w:r>
      <w:r w:rsidR="000471C4" w:rsidRPr="006E748D">
        <w:rPr>
          <w:rFonts w:eastAsia="Times New Roman"/>
          <w:color w:val="000000"/>
          <w:szCs w:val="24"/>
          <w:lang w:eastAsia="en-CA"/>
        </w:rPr>
        <w:t>s</w:t>
      </w:r>
      <w:r w:rsidRPr="006E748D">
        <w:rPr>
          <w:rFonts w:eastAsia="Times New Roman"/>
          <w:color w:val="000000"/>
          <w:szCs w:val="24"/>
          <w:lang w:eastAsia="en-CA"/>
        </w:rPr>
        <w:t xml:space="preserve"> and the reaction was stopped by adding</w:t>
      </w:r>
      <w:r w:rsidR="008743D5" w:rsidRPr="006E748D">
        <w:rPr>
          <w:rFonts w:eastAsia="Times New Roman"/>
          <w:color w:val="000000"/>
          <w:szCs w:val="24"/>
          <w:lang w:eastAsia="en-CA"/>
        </w:rPr>
        <w:t xml:space="preserve"> 330.75 µL of </w:t>
      </w:r>
      <w:r w:rsidRPr="006E748D">
        <w:rPr>
          <w:rFonts w:eastAsia="Times New Roman"/>
          <w:color w:val="000000"/>
          <w:szCs w:val="24"/>
          <w:lang w:eastAsia="en-CA"/>
        </w:rPr>
        <w:t xml:space="preserve">0.6M perchloric acid. Then the samples were cooled in ice </w:t>
      </w:r>
      <w:r w:rsidR="00750E93">
        <w:rPr>
          <w:rFonts w:eastAsia="Times New Roman"/>
          <w:color w:val="000000"/>
          <w:szCs w:val="24"/>
          <w:lang w:eastAsia="en-CA"/>
        </w:rPr>
        <w:t>followed by being</w:t>
      </w:r>
      <w:r w:rsidRPr="006E748D">
        <w:rPr>
          <w:rFonts w:eastAsia="Times New Roman"/>
          <w:color w:val="000000"/>
          <w:szCs w:val="24"/>
          <w:lang w:eastAsia="en-CA"/>
        </w:rPr>
        <w:t xml:space="preserve"> centrifuged at 10,000</w:t>
      </w:r>
      <w:r w:rsidR="001107BC" w:rsidRPr="006E748D">
        <w:rPr>
          <w:rFonts w:eastAsia="Times New Roman"/>
          <w:color w:val="000000"/>
          <w:szCs w:val="24"/>
          <w:lang w:eastAsia="en-CA"/>
        </w:rPr>
        <w:t xml:space="preserve"> </w:t>
      </w:r>
      <w:r w:rsidR="001107BC" w:rsidRPr="006E748D">
        <w:rPr>
          <w:rFonts w:eastAsia="Times New Roman"/>
          <w:color w:val="000000"/>
          <w:szCs w:val="24"/>
          <w:lang w:eastAsia="en-CA"/>
        </w:rPr>
        <w:sym w:font="Symbol" w:char="F0B4"/>
      </w:r>
      <w:r w:rsidRPr="006E748D">
        <w:rPr>
          <w:rFonts w:eastAsia="Times New Roman"/>
          <w:color w:val="000000"/>
          <w:szCs w:val="24"/>
          <w:lang w:eastAsia="en-CA"/>
        </w:rPr>
        <w:t xml:space="preserve"> g for 10 mins to remove precipitated protein. </w:t>
      </w:r>
      <w:r w:rsidR="001107BC" w:rsidRPr="006E748D">
        <w:rPr>
          <w:rFonts w:eastAsia="Times New Roman"/>
          <w:color w:val="000000"/>
          <w:szCs w:val="24"/>
          <w:lang w:eastAsia="en-CA"/>
        </w:rPr>
        <w:t>T</w:t>
      </w:r>
      <w:r w:rsidR="00ED4A22" w:rsidRPr="006E748D">
        <w:rPr>
          <w:rFonts w:eastAsia="Times New Roman"/>
          <w:color w:val="000000"/>
          <w:szCs w:val="24"/>
          <w:lang w:eastAsia="en-CA"/>
        </w:rPr>
        <w:t>he</w:t>
      </w:r>
      <w:r w:rsidR="001107BC" w:rsidRPr="006E748D">
        <w:rPr>
          <w:rFonts w:eastAsia="Times New Roman"/>
          <w:color w:val="000000"/>
          <w:szCs w:val="24"/>
          <w:lang w:eastAsia="en-CA"/>
        </w:rPr>
        <w:t xml:space="preserve"> </w:t>
      </w:r>
      <w:r w:rsidRPr="006E748D">
        <w:rPr>
          <w:rFonts w:eastAsia="Times New Roman"/>
          <w:color w:val="000000"/>
          <w:szCs w:val="24"/>
          <w:lang w:eastAsia="en-CA"/>
        </w:rPr>
        <w:t>sample</w:t>
      </w:r>
      <w:r w:rsidR="00ED4A22" w:rsidRPr="006E748D">
        <w:rPr>
          <w:rFonts w:eastAsia="Times New Roman"/>
          <w:color w:val="000000"/>
          <w:szCs w:val="24"/>
          <w:lang w:eastAsia="en-CA"/>
        </w:rPr>
        <w:t>s</w:t>
      </w:r>
      <w:r w:rsidRPr="006E748D">
        <w:rPr>
          <w:rFonts w:eastAsia="Times New Roman"/>
          <w:color w:val="000000"/>
          <w:szCs w:val="24"/>
          <w:lang w:eastAsia="en-CA"/>
        </w:rPr>
        <w:t xml:space="preserve"> w</w:t>
      </w:r>
      <w:r w:rsidR="00ED4A22" w:rsidRPr="006E748D">
        <w:rPr>
          <w:rFonts w:eastAsia="Times New Roman"/>
          <w:color w:val="000000"/>
          <w:szCs w:val="24"/>
          <w:lang w:eastAsia="en-CA"/>
        </w:rPr>
        <w:t>ere</w:t>
      </w:r>
      <w:r w:rsidR="001107BC" w:rsidRPr="006E748D">
        <w:rPr>
          <w:rFonts w:eastAsia="Times New Roman"/>
          <w:color w:val="000000"/>
          <w:szCs w:val="24"/>
          <w:lang w:eastAsia="en-CA"/>
        </w:rPr>
        <w:t xml:space="preserve"> then</w:t>
      </w:r>
      <w:r w:rsidRPr="006E748D">
        <w:rPr>
          <w:rFonts w:eastAsia="Times New Roman"/>
          <w:color w:val="000000"/>
          <w:szCs w:val="24"/>
          <w:lang w:eastAsia="en-CA"/>
        </w:rPr>
        <w:t xml:space="preserve"> derivatized by following the methods </w:t>
      </w:r>
      <w:r w:rsidR="00706815" w:rsidRPr="006E748D">
        <w:rPr>
          <w:rFonts w:eastAsia="Times New Roman"/>
          <w:color w:val="000000"/>
          <w:szCs w:val="24"/>
          <w:lang w:eastAsia="en-CA"/>
        </w:rPr>
        <w:t xml:space="preserve">of </w:t>
      </w:r>
      <w:proofErr w:type="spellStart"/>
      <w:r w:rsidRPr="006E748D">
        <w:rPr>
          <w:rFonts w:eastAsia="Times New Roman"/>
          <w:color w:val="000000"/>
          <w:szCs w:val="24"/>
          <w:lang w:eastAsia="en-CA"/>
        </w:rPr>
        <w:t>Vester</w:t>
      </w:r>
      <w:proofErr w:type="spellEnd"/>
      <w:r w:rsidRPr="006E748D">
        <w:rPr>
          <w:rFonts w:eastAsia="Times New Roman"/>
          <w:color w:val="000000"/>
          <w:szCs w:val="24"/>
          <w:lang w:eastAsia="en-CA"/>
        </w:rPr>
        <w:t xml:space="preserve"> and Rasmussen and Pfeiffer</w:t>
      </w:r>
      <w:r w:rsidR="00750E93">
        <w:rPr>
          <w:rFonts w:eastAsia="Times New Roman"/>
          <w:color w:val="000000"/>
          <w:szCs w:val="24"/>
          <w:lang w:eastAsia="en-CA"/>
        </w:rPr>
        <w:t xml:space="preserve"> et al.</w:t>
      </w:r>
      <w:r w:rsidRPr="006E748D">
        <w:rPr>
          <w:rFonts w:eastAsia="Times New Roman"/>
          <w:color w:val="000000"/>
          <w:szCs w:val="24"/>
          <w:lang w:eastAsia="en-CA"/>
        </w:rPr>
        <w:t xml:space="preserve"> </w:t>
      </w:r>
      <w:r w:rsidRPr="006E748D">
        <w:rPr>
          <w:rFonts w:eastAsia="Times New Roman"/>
          <w:color w:val="000000"/>
          <w:szCs w:val="24"/>
          <w:lang w:eastAsia="en-CA"/>
        </w:rPr>
        <w:fldChar w:fldCharType="begin"/>
      </w:r>
      <w:r w:rsidR="00D508C4">
        <w:rPr>
          <w:rFonts w:eastAsia="Times New Roman"/>
          <w:color w:val="000000"/>
          <w:szCs w:val="24"/>
          <w:lang w:eastAsia="en-CA"/>
        </w:rPr>
        <w:instrText xml:space="preserve"> ADDIN EN.CITE &lt;EndNote&gt;&lt;Cite&gt;&lt;Author&gt;Vester&lt;/Author&gt;&lt;Year&gt;1991&lt;/Year&gt;&lt;RecNum&gt;39&lt;/RecNum&gt;&lt;DisplayText&gt;[49, 50]&lt;/DisplayText&gt;&lt;record&gt;&lt;rec-number&gt;39&lt;/rec-number&gt;&lt;foreign-keys&gt;&lt;key app="EN" db-id="rtpap0z28fz5r7ed2s8prarv9a0x0p02azr0" timestamp="1519328965"&gt;39&lt;/key&gt;&lt;/foreign-keys&gt;&lt;ref-type name="Journal Article"&gt;17&lt;/ref-type&gt;&lt;contributors&gt;&lt;authors&gt;&lt;author&gt;Vester, Birte&lt;/author&gt;&lt;author&gt;Rasmussen, K&lt;/author&gt;&lt;/authors&gt;&lt;/contributors&gt;&lt;titles&gt;&lt;title&gt;High performance liquid chromatography method for rapid and accurate determination of homocysteine in plasma and serum&lt;/title&gt;&lt;secondary-title&gt;Clinical Chemistry and Laboratory Medicine&lt;/secondary-title&gt;&lt;/titles&gt;&lt;periodical&gt;&lt;full-title&gt;Clinical Chemistry and Laboratory Medicine&lt;/full-title&gt;&lt;/periodical&gt;&lt;pages&gt;549-554&lt;/pages&gt;&lt;volume&gt;29&lt;/volume&gt;&lt;number&gt;9&lt;/number&gt;&lt;dates&gt;&lt;year&gt;1991&lt;/year&gt;&lt;/dates&gt;&lt;isbn&gt;1437-4331&lt;/isbn&gt;&lt;urls&gt;&lt;/urls&gt;&lt;/record&gt;&lt;/Cite&gt;&lt;Cite&gt;&lt;Author&gt;Pfeiffer&lt;/Author&gt;&lt;Year&gt;1999&lt;/Year&gt;&lt;RecNum&gt;40&lt;/RecNum&gt;&lt;record&gt;&lt;rec-number&gt;40&lt;/rec-number&gt;&lt;foreign-keys&gt;&lt;key app="EN" db-id="rtpap0z28fz5r7ed2s8prarv9a0x0p02azr0" timestamp="1519328965"&gt;40&lt;/key&gt;&lt;/foreign-keys&gt;&lt;ref-type name="Journal Article"&gt;17&lt;/ref-type&gt;&lt;contributors&gt;&lt;authors&gt;&lt;author&gt;Pfeiffer, Christine M&lt;/author&gt;&lt;author&gt;Huff, Dan L&lt;/author&gt;&lt;author&gt;Gunter, Elaine W&lt;/author&gt;&lt;/authors&gt;&lt;/contributors&gt;&lt;titles&gt;&lt;title&gt;Rapid and accurate HPLC assay for plasma total homocysteine and cysteine in a clinical laboratory setting&lt;/title&gt;&lt;secondary-title&gt;Clinical chemistry&lt;/secondary-title&gt;&lt;/titles&gt;&lt;periodical&gt;&lt;full-title&gt;Clinical chemistry&lt;/full-title&gt;&lt;/periodical&gt;&lt;pages&gt;290-292 &amp;#x9;3-25&lt;/pages&gt;&lt;volume&gt;45&lt;/volume&gt;&lt;number&gt;2&lt;/number&gt;&lt;dates&gt;&lt;year&gt;1999&lt;/year&gt;&lt;/dates&gt;&lt;isbn&gt;0009-9147&lt;/isbn&gt;&lt;urls&gt;&lt;/urls&gt;&lt;/record&gt;&lt;/Cite&gt;&lt;/EndNote&gt;</w:instrText>
      </w:r>
      <w:r w:rsidRPr="006E748D">
        <w:rPr>
          <w:rFonts w:eastAsia="Times New Roman"/>
          <w:color w:val="000000"/>
          <w:szCs w:val="24"/>
          <w:lang w:eastAsia="en-CA"/>
        </w:rPr>
        <w:fldChar w:fldCharType="separate"/>
      </w:r>
      <w:r w:rsidR="00D508C4">
        <w:rPr>
          <w:rFonts w:eastAsia="Times New Roman"/>
          <w:noProof/>
          <w:color w:val="000000"/>
          <w:szCs w:val="24"/>
          <w:lang w:eastAsia="en-CA"/>
        </w:rPr>
        <w:t>[</w:t>
      </w:r>
      <w:hyperlink w:anchor="_ENREF_49" w:tooltip="Vester, 1991 #39" w:history="1">
        <w:r w:rsidR="00B24AD9">
          <w:rPr>
            <w:rFonts w:eastAsia="Times New Roman"/>
            <w:noProof/>
            <w:color w:val="000000"/>
            <w:szCs w:val="24"/>
            <w:lang w:eastAsia="en-CA"/>
          </w:rPr>
          <w:t>49</w:t>
        </w:r>
      </w:hyperlink>
      <w:r w:rsidR="00D508C4">
        <w:rPr>
          <w:rFonts w:eastAsia="Times New Roman"/>
          <w:noProof/>
          <w:color w:val="000000"/>
          <w:szCs w:val="24"/>
          <w:lang w:eastAsia="en-CA"/>
        </w:rPr>
        <w:t xml:space="preserve">, </w:t>
      </w:r>
      <w:hyperlink w:anchor="_ENREF_50" w:tooltip="Pfeiffer, 1999 #40" w:history="1">
        <w:r w:rsidR="00B24AD9">
          <w:rPr>
            <w:rFonts w:eastAsia="Times New Roman"/>
            <w:noProof/>
            <w:color w:val="000000"/>
            <w:szCs w:val="24"/>
            <w:lang w:eastAsia="en-CA"/>
          </w:rPr>
          <w:t>50</w:t>
        </w:r>
      </w:hyperlink>
      <w:r w:rsidR="00D508C4">
        <w:rPr>
          <w:rFonts w:eastAsia="Times New Roman"/>
          <w:noProof/>
          <w:color w:val="000000"/>
          <w:szCs w:val="24"/>
          <w:lang w:eastAsia="en-CA"/>
        </w:rPr>
        <w:t>]</w:t>
      </w:r>
      <w:r w:rsidRPr="006E748D">
        <w:rPr>
          <w:rFonts w:eastAsia="Times New Roman"/>
          <w:color w:val="000000"/>
          <w:szCs w:val="24"/>
          <w:lang w:eastAsia="en-CA"/>
        </w:rPr>
        <w:fldChar w:fldCharType="end"/>
      </w:r>
      <w:r w:rsidR="001107BC" w:rsidRPr="006E748D">
        <w:rPr>
          <w:rFonts w:eastAsia="Times New Roman"/>
          <w:color w:val="000000"/>
          <w:szCs w:val="24"/>
          <w:lang w:eastAsia="en-CA"/>
        </w:rPr>
        <w:t xml:space="preserve">, using </w:t>
      </w:r>
      <w:r w:rsidR="00706815" w:rsidRPr="006E748D">
        <w:rPr>
          <w:rFonts w:eastAsia="Times New Roman"/>
          <w:color w:val="000000"/>
          <w:szCs w:val="24"/>
          <w:lang w:eastAsia="en-CA"/>
        </w:rPr>
        <w:t xml:space="preserve">the same procedures as described for </w:t>
      </w:r>
      <w:r w:rsidR="001107BC" w:rsidRPr="006E748D">
        <w:rPr>
          <w:rFonts w:eastAsia="Times New Roman"/>
          <w:color w:val="000000"/>
          <w:szCs w:val="24"/>
          <w:lang w:eastAsia="en-CA"/>
        </w:rPr>
        <w:t xml:space="preserve">total </w:t>
      </w:r>
      <w:proofErr w:type="spellStart"/>
      <w:r w:rsidR="00706815" w:rsidRPr="006E748D">
        <w:rPr>
          <w:rFonts w:eastAsia="Times New Roman"/>
          <w:color w:val="000000"/>
          <w:szCs w:val="24"/>
          <w:lang w:eastAsia="en-CA"/>
        </w:rPr>
        <w:t>γGC</w:t>
      </w:r>
      <w:proofErr w:type="spellEnd"/>
      <w:r w:rsidR="00706815" w:rsidRPr="006E748D">
        <w:rPr>
          <w:rFonts w:eastAsia="Times New Roman"/>
          <w:color w:val="000000"/>
          <w:szCs w:val="24"/>
          <w:lang w:eastAsia="en-CA"/>
        </w:rPr>
        <w:t xml:space="preserve"> and GSH</w:t>
      </w:r>
      <w:r w:rsidR="0042600F" w:rsidRPr="006E748D">
        <w:rPr>
          <w:rFonts w:eastAsia="Times New Roman"/>
          <w:color w:val="000000"/>
          <w:szCs w:val="24"/>
          <w:lang w:eastAsia="en-CA"/>
        </w:rPr>
        <w:t>.</w:t>
      </w:r>
    </w:p>
    <w:p w14:paraId="402E6C4D" w14:textId="77777777" w:rsidR="00F8300E" w:rsidRPr="006E748D" w:rsidRDefault="00F8300E" w:rsidP="00DC243A">
      <w:pPr>
        <w:pStyle w:val="Subtitle"/>
        <w:rPr>
          <w:rStyle w:val="SubtleEmphasis"/>
          <w:b w:val="0"/>
        </w:rPr>
      </w:pPr>
    </w:p>
    <w:p w14:paraId="505EFC6B" w14:textId="7AD764A3" w:rsidR="006517B3" w:rsidRPr="006E748D" w:rsidRDefault="00DE7D6F" w:rsidP="00BE5C9B">
      <w:pPr>
        <w:pStyle w:val="Subtitle"/>
        <w:rPr>
          <w:rStyle w:val="SubtleEmphasis"/>
          <w:b w:val="0"/>
          <w:color w:val="000000" w:themeColor="text1"/>
        </w:rPr>
      </w:pPr>
      <w:r>
        <w:rPr>
          <w:rStyle w:val="SubtleEmphasis"/>
          <w:b w:val="0"/>
          <w:color w:val="000000" w:themeColor="text1"/>
        </w:rPr>
        <w:t xml:space="preserve">2.3.4 </w:t>
      </w:r>
      <w:r w:rsidR="006517B3" w:rsidRPr="006E748D">
        <w:rPr>
          <w:rStyle w:val="SubtleEmphasis"/>
          <w:b w:val="0"/>
          <w:color w:val="000000" w:themeColor="text1"/>
        </w:rPr>
        <w:t xml:space="preserve">Glutathione reductase (GR) </w:t>
      </w:r>
    </w:p>
    <w:p w14:paraId="670681F7" w14:textId="7F640C56" w:rsidR="006517B3" w:rsidRPr="006E748D" w:rsidRDefault="006517B3" w:rsidP="006517B3">
      <w:pPr>
        <w:jc w:val="both"/>
        <w:rPr>
          <w:szCs w:val="24"/>
        </w:rPr>
      </w:pPr>
      <w:r w:rsidRPr="006E748D">
        <w:rPr>
          <w:szCs w:val="24"/>
        </w:rPr>
        <w:t xml:space="preserve">The activity of GR was analyzed by measuring the rate of oxidation of nicotinamide adenine dinucleotide phosphate reduced (NADPH) </w:t>
      </w:r>
      <w:r w:rsidR="00750E93">
        <w:rPr>
          <w:szCs w:val="24"/>
        </w:rPr>
        <w:t xml:space="preserve">at </w:t>
      </w:r>
      <w:r w:rsidR="006506D6" w:rsidRPr="006E748D">
        <w:rPr>
          <w:rFonts w:eastAsia="Times New Roman"/>
          <w:color w:val="000000"/>
          <w:szCs w:val="24"/>
          <w:lang w:eastAsia="en-CA"/>
        </w:rPr>
        <w:t xml:space="preserve">37°C </w:t>
      </w:r>
      <w:r w:rsidRPr="006E748D">
        <w:rPr>
          <w:szCs w:val="24"/>
        </w:rPr>
        <w:t xml:space="preserve">in the presence of oxidized </w:t>
      </w:r>
      <w:r w:rsidR="001107BC" w:rsidRPr="006E748D">
        <w:rPr>
          <w:szCs w:val="24"/>
        </w:rPr>
        <w:t xml:space="preserve">glutathione </w:t>
      </w:r>
      <w:r w:rsidRPr="006E748D">
        <w:rPr>
          <w:szCs w:val="24"/>
        </w:rPr>
        <w:t xml:space="preserve">(GSSG) </w:t>
      </w:r>
      <w:r w:rsidRPr="006E748D">
        <w:rPr>
          <w:szCs w:val="24"/>
        </w:rPr>
        <w:fldChar w:fldCharType="begin"/>
      </w:r>
      <w:r w:rsidR="00D508C4">
        <w:rPr>
          <w:szCs w:val="24"/>
        </w:rPr>
        <w:instrText xml:space="preserve"> ADDIN EN.CITE &lt;EndNote&gt;&lt;Cite&gt;&lt;Author&gt;Luthman&lt;/Author&gt;&lt;Year&gt;1982&lt;/Year&gt;&lt;RecNum&gt;46&lt;/RecNum&gt;&lt;DisplayText&gt;[54]&lt;/DisplayText&gt;&lt;record&gt;&lt;rec-number&gt;46&lt;/rec-number&gt;&lt;foreign-keys&gt;&lt;key app="EN" db-id="e0xaew9weet5dsedt9550tzpvv5xta9r25ap" timestamp="1544645416"&gt;46&lt;/key&gt;&lt;/foreign-keys&gt;&lt;ref-type name="Journal Article"&gt;17&lt;/ref-type&gt;&lt;contributors&gt;&lt;authors&gt;&lt;author&gt;Luthman, Mikaela&lt;/author&gt;&lt;author&gt;Holmgren, Arne&lt;/author&gt;&lt;/authors&gt;&lt;/contributors&gt;&lt;titles&gt;&lt;title&gt;Rat liver thioredoxin and thioredoxin reductase: purification and characterization&lt;/title&gt;&lt;secondary-title&gt;Biochemistry&lt;/secondary-title&gt;&lt;/titles&gt;&lt;periodical&gt;&lt;full-title&gt;Biochemistry&lt;/full-title&gt;&lt;/periodical&gt;&lt;pages&gt;6628-6633&lt;/pages&gt;&lt;volume&gt;21&lt;/volume&gt;&lt;number&gt;26&lt;/number&gt;&lt;dates&gt;&lt;year&gt;1982&lt;/year&gt;&lt;/dates&gt;&lt;isbn&gt;0006-2960&lt;/isbn&gt;&lt;urls&gt;&lt;/urls&gt;&lt;/record&gt;&lt;/Cite&gt;&lt;/EndNote&gt;</w:instrText>
      </w:r>
      <w:r w:rsidRPr="006E748D">
        <w:rPr>
          <w:szCs w:val="24"/>
        </w:rPr>
        <w:fldChar w:fldCharType="separate"/>
      </w:r>
      <w:r w:rsidR="00D508C4">
        <w:rPr>
          <w:noProof/>
          <w:szCs w:val="24"/>
        </w:rPr>
        <w:t>[</w:t>
      </w:r>
      <w:hyperlink w:anchor="_ENREF_54" w:tooltip="Luthman, 1982 #46" w:history="1">
        <w:r w:rsidR="00B24AD9">
          <w:rPr>
            <w:noProof/>
            <w:szCs w:val="24"/>
          </w:rPr>
          <w:t>54</w:t>
        </w:r>
      </w:hyperlink>
      <w:r w:rsidR="00D508C4">
        <w:rPr>
          <w:noProof/>
          <w:szCs w:val="24"/>
        </w:rPr>
        <w:t>]</w:t>
      </w:r>
      <w:r w:rsidRPr="006E748D">
        <w:rPr>
          <w:szCs w:val="24"/>
        </w:rPr>
        <w:fldChar w:fldCharType="end"/>
      </w:r>
      <w:r w:rsidRPr="006E748D">
        <w:rPr>
          <w:szCs w:val="24"/>
        </w:rPr>
        <w:t>.</w:t>
      </w:r>
      <w:r w:rsidR="0042600F" w:rsidRPr="006E748D">
        <w:rPr>
          <w:szCs w:val="24"/>
        </w:rPr>
        <w:t xml:space="preserve"> Frozen liver tissue was homogenized with </w:t>
      </w:r>
      <w:r w:rsidR="00AE2567" w:rsidRPr="006E748D">
        <w:rPr>
          <w:szCs w:val="24"/>
        </w:rPr>
        <w:t xml:space="preserve">15 volumes of </w:t>
      </w:r>
      <w:r w:rsidR="009E4E60" w:rsidRPr="006E748D">
        <w:rPr>
          <w:rFonts w:eastAsia="Times New Roman"/>
          <w:color w:val="000000"/>
          <w:szCs w:val="24"/>
          <w:lang w:eastAsia="en-CA"/>
        </w:rPr>
        <w:t>homogenization buffer.</w:t>
      </w:r>
      <w:r w:rsidRPr="006E748D">
        <w:rPr>
          <w:szCs w:val="24"/>
        </w:rPr>
        <w:t xml:space="preserve"> In brief, 100 mM potassium phosphate buffer (pH 7.6), 0.1 mM EDTA, 0.2% (w/v) triton X100, and 0.1 mM NADPH </w:t>
      </w:r>
      <w:r w:rsidR="000471C4" w:rsidRPr="006E748D">
        <w:rPr>
          <w:szCs w:val="24"/>
        </w:rPr>
        <w:t xml:space="preserve">were </w:t>
      </w:r>
      <w:r w:rsidRPr="006E748D">
        <w:rPr>
          <w:szCs w:val="24"/>
        </w:rPr>
        <w:t xml:space="preserve">added in a cuvette. Following the addition of </w:t>
      </w:r>
      <w:r w:rsidR="000471C4" w:rsidRPr="006E748D">
        <w:rPr>
          <w:szCs w:val="24"/>
        </w:rPr>
        <w:t>sample</w:t>
      </w:r>
      <w:r w:rsidRPr="006E748D">
        <w:rPr>
          <w:szCs w:val="24"/>
        </w:rPr>
        <w:t xml:space="preserve">, the rate of NADPH oxidation was monitored at 340 nm either in the presence or in the absence of substrate (2 mM GSSG). The activity was determined </w:t>
      </w:r>
      <w:r w:rsidR="00ED4A22" w:rsidRPr="006E748D">
        <w:rPr>
          <w:szCs w:val="24"/>
        </w:rPr>
        <w:t>using</w:t>
      </w:r>
      <w:r w:rsidR="00F231CF" w:rsidRPr="006E748D">
        <w:rPr>
          <w:szCs w:val="24"/>
        </w:rPr>
        <w:t xml:space="preserve"> </w:t>
      </w:r>
      <w:r w:rsidRPr="006E748D">
        <w:rPr>
          <w:szCs w:val="24"/>
        </w:rPr>
        <w:t>the difference between rates with substrate and substrate free controls assuming a millimolar extinction coefficient of 6.2 for NADPH.</w:t>
      </w:r>
    </w:p>
    <w:p w14:paraId="7FB4CC8C" w14:textId="7CAFF09F" w:rsidR="006517B3" w:rsidRPr="006E748D" w:rsidRDefault="00DE7D6F" w:rsidP="00DC243A">
      <w:pPr>
        <w:pStyle w:val="Subtitle"/>
        <w:rPr>
          <w:rStyle w:val="SubtleEmphasis"/>
          <w:b w:val="0"/>
          <w:color w:val="000000" w:themeColor="text1"/>
        </w:rPr>
      </w:pPr>
      <w:r>
        <w:rPr>
          <w:rStyle w:val="SubtleEmphasis"/>
          <w:b w:val="0"/>
          <w:color w:val="000000" w:themeColor="text1"/>
        </w:rPr>
        <w:t xml:space="preserve">2.3.5 </w:t>
      </w:r>
      <w:r w:rsidR="006517B3" w:rsidRPr="006E748D">
        <w:rPr>
          <w:rStyle w:val="SubtleEmphasis"/>
          <w:b w:val="0"/>
          <w:color w:val="000000" w:themeColor="text1"/>
        </w:rPr>
        <w:t>Glutathione peroxidase (</w:t>
      </w:r>
      <w:proofErr w:type="spellStart"/>
      <w:r w:rsidR="006517B3" w:rsidRPr="006E748D">
        <w:rPr>
          <w:rStyle w:val="SubtleEmphasis"/>
          <w:b w:val="0"/>
          <w:color w:val="000000" w:themeColor="text1"/>
        </w:rPr>
        <w:t>GPx</w:t>
      </w:r>
      <w:proofErr w:type="spellEnd"/>
      <w:r w:rsidR="006517B3" w:rsidRPr="006E748D">
        <w:rPr>
          <w:rStyle w:val="SubtleEmphasis"/>
          <w:b w:val="0"/>
          <w:color w:val="000000" w:themeColor="text1"/>
        </w:rPr>
        <w:t xml:space="preserve">) </w:t>
      </w:r>
    </w:p>
    <w:p w14:paraId="776A196A" w14:textId="5A4DD83C" w:rsidR="006517B3" w:rsidRDefault="006517B3" w:rsidP="006517B3">
      <w:pPr>
        <w:spacing w:after="0"/>
        <w:jc w:val="both"/>
        <w:rPr>
          <w:szCs w:val="24"/>
        </w:rPr>
      </w:pPr>
      <w:r w:rsidRPr="006E748D">
        <w:rPr>
          <w:szCs w:val="24"/>
        </w:rPr>
        <w:t xml:space="preserve">The activity of </w:t>
      </w:r>
      <w:proofErr w:type="spellStart"/>
      <w:r w:rsidRPr="006E748D">
        <w:rPr>
          <w:szCs w:val="24"/>
        </w:rPr>
        <w:t>GPx</w:t>
      </w:r>
      <w:proofErr w:type="spellEnd"/>
      <w:r w:rsidRPr="006E748D">
        <w:rPr>
          <w:szCs w:val="24"/>
        </w:rPr>
        <w:t xml:space="preserve"> was measured</w:t>
      </w:r>
      <w:r w:rsidR="005F6EE0">
        <w:rPr>
          <w:szCs w:val="24"/>
        </w:rPr>
        <w:t xml:space="preserve"> at </w:t>
      </w:r>
      <w:r w:rsidR="006506D6" w:rsidRPr="006E748D">
        <w:rPr>
          <w:rFonts w:eastAsia="Times New Roman"/>
          <w:color w:val="000000"/>
          <w:szCs w:val="24"/>
          <w:lang w:eastAsia="en-CA"/>
        </w:rPr>
        <w:t>37°C</w:t>
      </w:r>
      <w:r w:rsidRPr="006E748D">
        <w:rPr>
          <w:szCs w:val="24"/>
        </w:rPr>
        <w:t xml:space="preserve"> by the  method described by  </w:t>
      </w:r>
      <w:proofErr w:type="spellStart"/>
      <w:r w:rsidRPr="006E748D">
        <w:rPr>
          <w:szCs w:val="24"/>
        </w:rPr>
        <w:t>Flohe</w:t>
      </w:r>
      <w:proofErr w:type="spellEnd"/>
      <w:r w:rsidRPr="006E748D">
        <w:rPr>
          <w:szCs w:val="24"/>
        </w:rPr>
        <w:t xml:space="preserve"> and  </w:t>
      </w:r>
      <w:proofErr w:type="spellStart"/>
      <w:r w:rsidRPr="006E748D">
        <w:rPr>
          <w:szCs w:val="24"/>
        </w:rPr>
        <w:t>Gunzler</w:t>
      </w:r>
      <w:proofErr w:type="spellEnd"/>
      <w:r w:rsidRPr="006E748D">
        <w:rPr>
          <w:szCs w:val="24"/>
        </w:rPr>
        <w:t xml:space="preserve"> </w:t>
      </w:r>
      <w:r w:rsidRPr="006E748D">
        <w:rPr>
          <w:szCs w:val="24"/>
        </w:rPr>
        <w:fldChar w:fldCharType="begin"/>
      </w:r>
      <w:r w:rsidR="00D508C4">
        <w:rPr>
          <w:szCs w:val="24"/>
        </w:rPr>
        <w:instrText xml:space="preserve"> ADDIN EN.CITE &lt;EndNote&gt;&lt;Cite&gt;&lt;Author&gt;Flohé&lt;/Author&gt;&lt;Year&gt;1984&lt;/Year&gt;&lt;RecNum&gt;47&lt;/RecNum&gt;&lt;DisplayText&gt;[55]&lt;/DisplayText&gt;&lt;record&gt;&lt;rec-number&gt;47&lt;/rec-number&gt;&lt;foreign-keys&gt;&lt;key app="EN" db-id="e0xaew9weet5dsedt9550tzpvv5xta9r25ap" timestamp="1544645416"&gt;47&lt;/key&gt;&lt;/foreign-keys&gt;&lt;ref-type name="Journal Article"&gt;17&lt;/ref-type&gt;&lt;contributors&gt;&lt;authors&gt;&lt;author&gt;Flohé, Leopold&lt;/author&gt;&lt;author&gt;Günzler, Wolfgang A&lt;/author&gt;&lt;/authors&gt;&lt;/contributors&gt;&lt;titles&gt;&lt;title&gt;[12] Assays of glutathione peroxidase&lt;/title&gt;&lt;secondary-title&gt;Methods in enzymology&lt;/secondary-title&gt;&lt;/titles&gt;&lt;periodical&gt;&lt;full-title&gt;Methods in enzymology&lt;/full-title&gt;&lt;/periodical&gt;&lt;pages&gt;114-120&lt;/pages&gt;&lt;volume&gt;105&lt;/volume&gt;&lt;dates&gt;&lt;year&gt;1984&lt;/year&gt;&lt;/dates&gt;&lt;isbn&gt;0076-6879&lt;/isbn&gt;&lt;urls&gt;&lt;/urls&gt;&lt;/record&gt;&lt;/Cite&gt;&lt;/EndNote&gt;</w:instrText>
      </w:r>
      <w:r w:rsidRPr="006E748D">
        <w:rPr>
          <w:szCs w:val="24"/>
        </w:rPr>
        <w:fldChar w:fldCharType="separate"/>
      </w:r>
      <w:r w:rsidR="00D508C4">
        <w:rPr>
          <w:noProof/>
          <w:szCs w:val="24"/>
        </w:rPr>
        <w:t>[</w:t>
      </w:r>
      <w:hyperlink w:anchor="_ENREF_55" w:tooltip="Flohé, 1984 #47" w:history="1">
        <w:r w:rsidR="00B24AD9">
          <w:rPr>
            <w:noProof/>
            <w:szCs w:val="24"/>
          </w:rPr>
          <w:t>55</w:t>
        </w:r>
      </w:hyperlink>
      <w:r w:rsidR="00D508C4">
        <w:rPr>
          <w:noProof/>
          <w:szCs w:val="24"/>
        </w:rPr>
        <w:t>]</w:t>
      </w:r>
      <w:r w:rsidRPr="006E748D">
        <w:rPr>
          <w:szCs w:val="24"/>
        </w:rPr>
        <w:fldChar w:fldCharType="end"/>
      </w:r>
      <w:r w:rsidRPr="006E748D">
        <w:rPr>
          <w:szCs w:val="24"/>
        </w:rPr>
        <w:t xml:space="preserve">. 100 mM potassium phosphate buffer (pH 7.6), 0.1 mM EDTA, 0.2% (w/v) triton X100, 3 mM sodium </w:t>
      </w:r>
      <w:proofErr w:type="spellStart"/>
      <w:r w:rsidRPr="006E748D">
        <w:rPr>
          <w:szCs w:val="24"/>
        </w:rPr>
        <w:t>azide</w:t>
      </w:r>
      <w:proofErr w:type="spellEnd"/>
      <w:r w:rsidRPr="006E748D">
        <w:rPr>
          <w:szCs w:val="24"/>
        </w:rPr>
        <w:t>, 0.24 IU/ml of glutathione reductase, 0.2 mM NADPH, 2 mM GSH and sample</w:t>
      </w:r>
      <w:r w:rsidR="00AE2567" w:rsidRPr="006E748D">
        <w:rPr>
          <w:szCs w:val="24"/>
        </w:rPr>
        <w:t xml:space="preserve"> homogenized with 15 volume of </w:t>
      </w:r>
      <w:r w:rsidR="009E4E60" w:rsidRPr="006E748D">
        <w:rPr>
          <w:rFonts w:eastAsia="Times New Roman"/>
          <w:color w:val="000000"/>
          <w:szCs w:val="24"/>
          <w:lang w:eastAsia="en-CA"/>
        </w:rPr>
        <w:t xml:space="preserve">imidazole buffer (50 mM imidazole, 0.1mM EDTA, </w:t>
      </w:r>
      <w:r w:rsidR="00AE2567" w:rsidRPr="006E748D">
        <w:rPr>
          <w:rFonts w:eastAsia="Times New Roman"/>
          <w:color w:val="000000"/>
          <w:szCs w:val="24"/>
          <w:lang w:eastAsia="en-CA"/>
        </w:rPr>
        <w:t>pH-7.4</w:t>
      </w:r>
      <w:proofErr w:type="gramStart"/>
      <w:r w:rsidR="00AE2567" w:rsidRPr="006E748D">
        <w:rPr>
          <w:rFonts w:eastAsia="Times New Roman"/>
          <w:color w:val="000000"/>
          <w:szCs w:val="24"/>
          <w:lang w:eastAsia="en-CA"/>
        </w:rPr>
        <w:t>)</w:t>
      </w:r>
      <w:r w:rsidR="00AE2567" w:rsidRPr="006E748D">
        <w:rPr>
          <w:szCs w:val="24"/>
        </w:rPr>
        <w:t xml:space="preserve"> </w:t>
      </w:r>
      <w:r w:rsidRPr="006E748D">
        <w:rPr>
          <w:szCs w:val="24"/>
        </w:rPr>
        <w:t xml:space="preserve"> </w:t>
      </w:r>
      <w:r w:rsidR="00DE2E4D" w:rsidRPr="006E748D">
        <w:rPr>
          <w:szCs w:val="24"/>
        </w:rPr>
        <w:t>were</w:t>
      </w:r>
      <w:proofErr w:type="gramEnd"/>
      <w:r w:rsidR="00DE2E4D" w:rsidRPr="006E748D">
        <w:rPr>
          <w:szCs w:val="24"/>
        </w:rPr>
        <w:t xml:space="preserve"> </w:t>
      </w:r>
      <w:r w:rsidRPr="006E748D">
        <w:rPr>
          <w:szCs w:val="24"/>
        </w:rPr>
        <w:t>added into a cuvette.  In the chemical control, everything except the sample</w:t>
      </w:r>
      <w:r w:rsidR="00DE2E4D" w:rsidRPr="006E748D">
        <w:rPr>
          <w:szCs w:val="24"/>
        </w:rPr>
        <w:t xml:space="preserve"> was added</w:t>
      </w:r>
      <w:r w:rsidRPr="006E748D">
        <w:rPr>
          <w:szCs w:val="24"/>
        </w:rPr>
        <w:t>. Following 5 min of incubation, 1.5 mM of</w:t>
      </w:r>
      <w:r w:rsidR="00AE2567" w:rsidRPr="006E748D">
        <w:rPr>
          <w:szCs w:val="24"/>
        </w:rPr>
        <w:t xml:space="preserve"> (30% w/v)</w:t>
      </w:r>
      <w:r w:rsidRPr="006E748D">
        <w:rPr>
          <w:szCs w:val="24"/>
        </w:rPr>
        <w:t xml:space="preserve"> H</w:t>
      </w:r>
      <w:r w:rsidRPr="006E748D">
        <w:rPr>
          <w:szCs w:val="24"/>
          <w:vertAlign w:val="subscript"/>
        </w:rPr>
        <w:t>2</w:t>
      </w:r>
      <w:r w:rsidRPr="006E748D">
        <w:rPr>
          <w:szCs w:val="24"/>
        </w:rPr>
        <w:t>O</w:t>
      </w:r>
      <w:r w:rsidRPr="006E748D">
        <w:rPr>
          <w:szCs w:val="24"/>
          <w:vertAlign w:val="subscript"/>
        </w:rPr>
        <w:t xml:space="preserve">2 </w:t>
      </w:r>
      <w:r w:rsidRPr="006E748D">
        <w:rPr>
          <w:szCs w:val="24"/>
        </w:rPr>
        <w:t>added in the reaction mixture and the rate of absorbance decline was monitored at 340 nm.</w:t>
      </w:r>
      <w:r w:rsidRPr="006E748D">
        <w:rPr>
          <w:szCs w:val="24"/>
          <w:vertAlign w:val="subscript"/>
        </w:rPr>
        <w:t xml:space="preserve"> </w:t>
      </w:r>
      <w:r w:rsidRPr="006E748D">
        <w:rPr>
          <w:szCs w:val="24"/>
        </w:rPr>
        <w:t>The absorbance of chemical cuvette was subtracted from the absorbance of the sample cuvette and then assuming a millimolar extinction coefficient of 6.2 for NADPH enzyme activity was measured.</w:t>
      </w:r>
    </w:p>
    <w:p w14:paraId="63F3023F" w14:textId="77777777" w:rsidR="007C03D9" w:rsidRPr="00051728" w:rsidRDefault="007C03D9" w:rsidP="006517B3">
      <w:pPr>
        <w:spacing w:after="0"/>
        <w:jc w:val="both"/>
        <w:rPr>
          <w:szCs w:val="24"/>
        </w:rPr>
      </w:pPr>
    </w:p>
    <w:p w14:paraId="3C5DE0DC" w14:textId="2B72FF27" w:rsidR="006517B3" w:rsidRPr="006E748D" w:rsidRDefault="00DE7D6F" w:rsidP="00DC243A">
      <w:pPr>
        <w:pStyle w:val="Subtitle"/>
        <w:rPr>
          <w:rStyle w:val="SubtleEmphasis"/>
          <w:b w:val="0"/>
          <w:color w:val="000000" w:themeColor="text1"/>
        </w:rPr>
      </w:pPr>
      <w:r>
        <w:rPr>
          <w:rStyle w:val="SubtleEmphasis"/>
          <w:b w:val="0"/>
          <w:color w:val="000000" w:themeColor="text1"/>
        </w:rPr>
        <w:t xml:space="preserve">2.3.6 </w:t>
      </w:r>
      <w:r w:rsidR="006517B3" w:rsidRPr="006E748D">
        <w:rPr>
          <w:rStyle w:val="SubtleEmphasis"/>
          <w:b w:val="0"/>
          <w:color w:val="000000" w:themeColor="text1"/>
        </w:rPr>
        <w:t>Thioredoxin reductase (</w:t>
      </w:r>
      <w:proofErr w:type="spellStart"/>
      <w:r w:rsidR="006517B3" w:rsidRPr="006E748D">
        <w:rPr>
          <w:rStyle w:val="SubtleEmphasis"/>
          <w:b w:val="0"/>
          <w:color w:val="000000" w:themeColor="text1"/>
        </w:rPr>
        <w:t>TrxR</w:t>
      </w:r>
      <w:proofErr w:type="spellEnd"/>
      <w:r w:rsidR="006517B3" w:rsidRPr="006E748D">
        <w:rPr>
          <w:rStyle w:val="SubtleEmphasis"/>
          <w:b w:val="0"/>
          <w:color w:val="000000" w:themeColor="text1"/>
        </w:rPr>
        <w:t>)</w:t>
      </w:r>
    </w:p>
    <w:p w14:paraId="78881A61" w14:textId="7EFCC0F6" w:rsidR="006517B3" w:rsidRPr="006E748D" w:rsidRDefault="006517B3" w:rsidP="006517B3">
      <w:pPr>
        <w:autoSpaceDE w:val="0"/>
        <w:autoSpaceDN w:val="0"/>
        <w:adjustRightInd w:val="0"/>
        <w:spacing w:after="0"/>
        <w:jc w:val="both"/>
        <w:rPr>
          <w:szCs w:val="24"/>
        </w:rPr>
      </w:pPr>
      <w:r w:rsidRPr="006E748D">
        <w:rPr>
          <w:szCs w:val="24"/>
        </w:rPr>
        <w:t xml:space="preserve">The activity of </w:t>
      </w:r>
      <w:proofErr w:type="spellStart"/>
      <w:r w:rsidRPr="006E748D">
        <w:rPr>
          <w:szCs w:val="24"/>
        </w:rPr>
        <w:t>TrxR</w:t>
      </w:r>
      <w:proofErr w:type="spellEnd"/>
      <w:r w:rsidRPr="006E748D">
        <w:rPr>
          <w:szCs w:val="24"/>
        </w:rPr>
        <w:t xml:space="preserve"> was measured </w:t>
      </w:r>
      <w:r w:rsidR="005F6EE0">
        <w:rPr>
          <w:szCs w:val="24"/>
        </w:rPr>
        <w:t>at 37</w:t>
      </w:r>
      <w:r w:rsidR="003927F5">
        <w:rPr>
          <w:szCs w:val="24"/>
        </w:rPr>
        <w:t>°</w:t>
      </w:r>
      <w:r w:rsidR="005F6EE0">
        <w:rPr>
          <w:szCs w:val="24"/>
        </w:rPr>
        <w:t xml:space="preserve">C </w:t>
      </w:r>
      <w:r w:rsidRPr="006E748D">
        <w:rPr>
          <w:szCs w:val="24"/>
        </w:rPr>
        <w:t xml:space="preserve">by the method described by </w:t>
      </w:r>
      <w:proofErr w:type="spellStart"/>
      <w:r w:rsidRPr="006E748D">
        <w:rPr>
          <w:szCs w:val="24"/>
        </w:rPr>
        <w:t>Luthman</w:t>
      </w:r>
      <w:proofErr w:type="spellEnd"/>
      <w:r w:rsidRPr="006E748D">
        <w:rPr>
          <w:szCs w:val="24"/>
        </w:rPr>
        <w:t xml:space="preserve"> and Holmgren </w:t>
      </w:r>
      <w:r w:rsidRPr="006E748D">
        <w:rPr>
          <w:szCs w:val="24"/>
        </w:rPr>
        <w:fldChar w:fldCharType="begin"/>
      </w:r>
      <w:r w:rsidR="00D508C4">
        <w:rPr>
          <w:szCs w:val="24"/>
        </w:rPr>
        <w:instrText xml:space="preserve"> ADDIN EN.CITE &lt;EndNote&gt;&lt;Cite&gt;&lt;Author&gt;Luthman&lt;/Author&gt;&lt;Year&gt;1982&lt;/Year&gt;&lt;RecNum&gt;46&lt;/RecNum&gt;&lt;DisplayText&gt;[54]&lt;/DisplayText&gt;&lt;record&gt;&lt;rec-number&gt;46&lt;/rec-number&gt;&lt;foreign-keys&gt;&lt;key app="EN" db-id="e0xaew9weet5dsedt9550tzpvv5xta9r25ap" timestamp="1544645416"&gt;46&lt;/key&gt;&lt;/foreign-keys&gt;&lt;ref-type name="Journal Article"&gt;17&lt;/ref-type&gt;&lt;contributors&gt;&lt;authors&gt;&lt;author&gt;Luthman, Mikaela&lt;/author&gt;&lt;author&gt;Holmgren, Arne&lt;/author&gt;&lt;/authors&gt;&lt;/contributors&gt;&lt;titles&gt;&lt;title&gt;Rat liver thioredoxin and thioredoxin reductase: purification and characterization&lt;/title&gt;&lt;secondary-title&gt;Biochemistry&lt;/secondary-title&gt;&lt;/titles&gt;&lt;periodical&gt;&lt;full-title&gt;Biochemistry&lt;/full-title&gt;&lt;/periodical&gt;&lt;pages&gt;6628-6633&lt;/pages&gt;&lt;volume&gt;21&lt;/volume&gt;&lt;number&gt;26&lt;/number&gt;&lt;dates&gt;&lt;year&gt;1982&lt;/year&gt;&lt;/dates&gt;&lt;isbn&gt;0006-2960&lt;/isbn&gt;&lt;urls&gt;&lt;/urls&gt;&lt;/record&gt;&lt;/Cite&gt;&lt;/EndNote&gt;</w:instrText>
      </w:r>
      <w:r w:rsidRPr="006E748D">
        <w:rPr>
          <w:szCs w:val="24"/>
        </w:rPr>
        <w:fldChar w:fldCharType="separate"/>
      </w:r>
      <w:r w:rsidR="00D508C4">
        <w:rPr>
          <w:noProof/>
          <w:szCs w:val="24"/>
        </w:rPr>
        <w:t>[</w:t>
      </w:r>
      <w:hyperlink w:anchor="_ENREF_54" w:tooltip="Luthman, 1982 #46" w:history="1">
        <w:r w:rsidR="00B24AD9">
          <w:rPr>
            <w:noProof/>
            <w:szCs w:val="24"/>
          </w:rPr>
          <w:t>54</w:t>
        </w:r>
      </w:hyperlink>
      <w:r w:rsidR="00D508C4">
        <w:rPr>
          <w:noProof/>
          <w:szCs w:val="24"/>
        </w:rPr>
        <w:t>]</w:t>
      </w:r>
      <w:r w:rsidRPr="006E748D">
        <w:rPr>
          <w:szCs w:val="24"/>
        </w:rPr>
        <w:fldChar w:fldCharType="end"/>
      </w:r>
      <w:r w:rsidRPr="006E748D">
        <w:rPr>
          <w:szCs w:val="24"/>
        </w:rPr>
        <w:t xml:space="preserve">  with minor modification </w:t>
      </w:r>
      <w:r w:rsidRPr="006E748D">
        <w:rPr>
          <w:szCs w:val="24"/>
        </w:rPr>
        <w:fldChar w:fldCharType="begin"/>
      </w:r>
      <w:r w:rsidR="00D508C4">
        <w:rPr>
          <w:szCs w:val="24"/>
        </w:rPr>
        <w:instrText xml:space="preserve"> ADDIN EN.CITE &lt;EndNote&gt;&lt;Cite&gt;&lt;Author&gt;Munro&lt;/Author&gt;&lt;Year&gt;2016&lt;/Year&gt;&lt;RecNum&gt;48&lt;/RecNum&gt;&lt;DisplayText&gt;[56]&lt;/DisplayText&gt;&lt;record&gt;&lt;rec-number&gt;48&lt;/rec-number&gt;&lt;foreign-keys&gt;&lt;key app="EN" db-id="e0xaew9weet5dsedt9550tzpvv5xta9r25ap" timestamp="1544645416"&gt;48&lt;/key&gt;&lt;/foreign-keys&gt;&lt;ref-type name="Journal Article"&gt;17&lt;/ref-type&gt;&lt;contributors&gt;&lt;authors&gt;&lt;author&gt;Munro, Daniel&lt;/author&gt;&lt;author&gt;Banh, Sheena&lt;/author&gt;&lt;author&gt;Sotiri, Emianka&lt;/author&gt;&lt;author&gt;Tamanna, Nahid&lt;/author&gt;&lt;author&gt;Treberg, Jason R&lt;/author&gt;&lt;/authors&gt;&lt;/contributors&gt;&lt;titles&gt;&lt;title&gt;The thioredoxin and glutathione-dependent H 2 O 2 consumption pathways in muscle mitochondria: Involvement in H 2 O 2 metabolism and consequence to H 2 O 2 efflux assays&lt;/title&gt;&lt;secondary-title&gt;Free Radical Biology and Medicine&lt;/secondary-title&gt;&lt;/titles&gt;&lt;periodical&gt;&lt;full-title&gt;Free Radical Biology and Medicine&lt;/full-title&gt;&lt;/periodical&gt;&lt;pages&gt;334-346&lt;/pages&gt;&lt;volume&gt;96&lt;/volume&gt;&lt;dates&gt;&lt;year&gt;2016&lt;/year&gt;&lt;/dates&gt;&lt;isbn&gt;0891-5849&lt;/isbn&gt;&lt;urls&gt;&lt;/urls&gt;&lt;/record&gt;&lt;/Cite&gt;&lt;/EndNote&gt;</w:instrText>
      </w:r>
      <w:r w:rsidRPr="006E748D">
        <w:rPr>
          <w:szCs w:val="24"/>
        </w:rPr>
        <w:fldChar w:fldCharType="separate"/>
      </w:r>
      <w:r w:rsidR="00D508C4">
        <w:rPr>
          <w:noProof/>
          <w:szCs w:val="24"/>
        </w:rPr>
        <w:t>[</w:t>
      </w:r>
      <w:hyperlink w:anchor="_ENREF_56" w:tooltip="Munro, 2016 #48" w:history="1">
        <w:r w:rsidR="00B24AD9">
          <w:rPr>
            <w:noProof/>
            <w:szCs w:val="24"/>
          </w:rPr>
          <w:t>56</w:t>
        </w:r>
      </w:hyperlink>
      <w:r w:rsidR="00D508C4">
        <w:rPr>
          <w:noProof/>
          <w:szCs w:val="24"/>
        </w:rPr>
        <w:t>]</w:t>
      </w:r>
      <w:r w:rsidRPr="006E748D">
        <w:rPr>
          <w:szCs w:val="24"/>
        </w:rPr>
        <w:fldChar w:fldCharType="end"/>
      </w:r>
      <w:r w:rsidRPr="006E748D">
        <w:rPr>
          <w:szCs w:val="24"/>
        </w:rPr>
        <w:t xml:space="preserve">. </w:t>
      </w:r>
      <w:r w:rsidR="009E4E60" w:rsidRPr="006E748D">
        <w:rPr>
          <w:szCs w:val="24"/>
        </w:rPr>
        <w:t xml:space="preserve">Similar to GR and </w:t>
      </w:r>
      <w:proofErr w:type="spellStart"/>
      <w:r w:rsidR="009E4E60" w:rsidRPr="006E748D">
        <w:rPr>
          <w:szCs w:val="24"/>
        </w:rPr>
        <w:t>G</w:t>
      </w:r>
      <w:r w:rsidR="005E5FA3">
        <w:rPr>
          <w:szCs w:val="24"/>
        </w:rPr>
        <w:t>P</w:t>
      </w:r>
      <w:bookmarkStart w:id="2" w:name="_GoBack"/>
      <w:bookmarkEnd w:id="2"/>
      <w:r w:rsidR="009E4E60" w:rsidRPr="006E748D">
        <w:rPr>
          <w:szCs w:val="24"/>
        </w:rPr>
        <w:t>x</w:t>
      </w:r>
      <w:proofErr w:type="spellEnd"/>
      <w:r w:rsidR="009E4E60" w:rsidRPr="006E748D">
        <w:rPr>
          <w:szCs w:val="24"/>
        </w:rPr>
        <w:t xml:space="preserve"> assay, liver sample was homogenized </w:t>
      </w:r>
      <w:r w:rsidR="009E4E60" w:rsidRPr="006E748D">
        <w:rPr>
          <w:szCs w:val="24"/>
        </w:rPr>
        <w:lastRenderedPageBreak/>
        <w:t xml:space="preserve">with 15 volumes of </w:t>
      </w:r>
      <w:r w:rsidR="00AF2847" w:rsidRPr="006E748D">
        <w:rPr>
          <w:szCs w:val="24"/>
        </w:rPr>
        <w:t>homogeni</w:t>
      </w:r>
      <w:r w:rsidR="009E4E60" w:rsidRPr="006E748D">
        <w:rPr>
          <w:szCs w:val="24"/>
        </w:rPr>
        <w:t xml:space="preserve">zation buffer (50 mm imidazole, 0.1 mM EDTA, pH-7.4). </w:t>
      </w:r>
      <w:r w:rsidRPr="006E748D">
        <w:rPr>
          <w:szCs w:val="24"/>
        </w:rPr>
        <w:t xml:space="preserve">100 mM potassium phosphate buffer (pH 7.0), 10 mM EDTA, 0.2% triton X100, 0.2 mM NADPH, 5 mM DTNB, 0.2 mg/mL of BSA and 1% ethanol </w:t>
      </w:r>
      <w:r w:rsidR="00DE2E4D" w:rsidRPr="006E748D">
        <w:rPr>
          <w:szCs w:val="24"/>
        </w:rPr>
        <w:t xml:space="preserve">were </w:t>
      </w:r>
      <w:r w:rsidRPr="006E748D">
        <w:rPr>
          <w:szCs w:val="24"/>
        </w:rPr>
        <w:t xml:space="preserve">used as substrates. In another cuvette, along with all the substrates 1 </w:t>
      </w:r>
      <w:proofErr w:type="spellStart"/>
      <w:r w:rsidRPr="006E748D">
        <w:rPr>
          <w:szCs w:val="24"/>
        </w:rPr>
        <w:t>μM</w:t>
      </w:r>
      <w:proofErr w:type="spellEnd"/>
      <w:r w:rsidRPr="006E748D">
        <w:rPr>
          <w:szCs w:val="24"/>
        </w:rPr>
        <w:t xml:space="preserve"> of auranofin was added which is an inhibitor of </w:t>
      </w:r>
      <w:proofErr w:type="spellStart"/>
      <w:r w:rsidRPr="006E748D">
        <w:rPr>
          <w:szCs w:val="24"/>
        </w:rPr>
        <w:t>TrxR</w:t>
      </w:r>
      <w:proofErr w:type="spellEnd"/>
      <w:r w:rsidR="003B57F2" w:rsidRPr="006E748D">
        <w:rPr>
          <w:szCs w:val="24"/>
        </w:rPr>
        <w:t>. The</w:t>
      </w:r>
      <w:r w:rsidR="00805359" w:rsidRPr="006E748D">
        <w:rPr>
          <w:szCs w:val="24"/>
        </w:rPr>
        <w:t xml:space="preserve"> rate of</w:t>
      </w:r>
      <w:r w:rsidR="003B57F2" w:rsidRPr="006E748D">
        <w:rPr>
          <w:szCs w:val="24"/>
        </w:rPr>
        <w:t xml:space="preserve"> </w:t>
      </w:r>
      <w:r w:rsidR="00CC3363" w:rsidRPr="006E748D">
        <w:rPr>
          <w:szCs w:val="24"/>
        </w:rPr>
        <w:t>absorbance</w:t>
      </w:r>
      <w:r w:rsidR="00805359" w:rsidRPr="006E748D">
        <w:rPr>
          <w:szCs w:val="24"/>
        </w:rPr>
        <w:t xml:space="preserve"> change</w:t>
      </w:r>
      <w:r w:rsidR="00CC3363" w:rsidRPr="006E748D">
        <w:rPr>
          <w:szCs w:val="24"/>
        </w:rPr>
        <w:t xml:space="preserve"> </w:t>
      </w:r>
      <w:r w:rsidR="0028726B" w:rsidRPr="006E748D">
        <w:rPr>
          <w:szCs w:val="24"/>
        </w:rPr>
        <w:t>was</w:t>
      </w:r>
      <w:r w:rsidR="00CC3363" w:rsidRPr="006E748D">
        <w:rPr>
          <w:szCs w:val="24"/>
        </w:rPr>
        <w:t xml:space="preserve"> </w:t>
      </w:r>
      <w:r w:rsidR="003B57F2" w:rsidRPr="006E748D">
        <w:rPr>
          <w:szCs w:val="24"/>
        </w:rPr>
        <w:t>monitored</w:t>
      </w:r>
      <w:r w:rsidR="00CC3363" w:rsidRPr="006E748D">
        <w:rPr>
          <w:szCs w:val="24"/>
        </w:rPr>
        <w:t xml:space="preserve"> at 412 nm</w:t>
      </w:r>
      <w:r w:rsidR="00805359" w:rsidRPr="006E748D">
        <w:rPr>
          <w:szCs w:val="24"/>
        </w:rPr>
        <w:t xml:space="preserve"> while DTNB is converted to </w:t>
      </w:r>
      <w:proofErr w:type="spellStart"/>
      <w:r w:rsidR="00805359" w:rsidRPr="006E748D">
        <w:rPr>
          <w:szCs w:val="24"/>
        </w:rPr>
        <w:t>thionitrobenzoate</w:t>
      </w:r>
      <w:proofErr w:type="spellEnd"/>
      <w:r w:rsidR="00805359" w:rsidRPr="006E748D">
        <w:rPr>
          <w:szCs w:val="24"/>
        </w:rPr>
        <w:t xml:space="preserve"> (TNB). </w:t>
      </w:r>
      <w:r w:rsidRPr="006E748D">
        <w:rPr>
          <w:szCs w:val="24"/>
        </w:rPr>
        <w:t xml:space="preserve">The difference of absorbance between the auranofin free and auranofin added reaction mixture was obtained and the enzyme activity </w:t>
      </w:r>
      <w:r w:rsidR="0028726B" w:rsidRPr="006E748D">
        <w:rPr>
          <w:szCs w:val="24"/>
        </w:rPr>
        <w:t>was expressed</w:t>
      </w:r>
      <w:r w:rsidR="00270604" w:rsidRPr="006E748D">
        <w:rPr>
          <w:szCs w:val="24"/>
        </w:rPr>
        <w:t xml:space="preserve"> </w:t>
      </w:r>
      <w:r w:rsidRPr="006E748D">
        <w:rPr>
          <w:szCs w:val="24"/>
        </w:rPr>
        <w:t>as micromoles of NADPH oxidized per minute</w:t>
      </w:r>
      <w:r w:rsidR="00270604" w:rsidRPr="006E748D">
        <w:rPr>
          <w:szCs w:val="24"/>
        </w:rPr>
        <w:t xml:space="preserve">. The millimolar extinction coefficient for DTNB is 13.6, since </w:t>
      </w:r>
      <w:r w:rsidRPr="006E748D">
        <w:rPr>
          <w:szCs w:val="24"/>
        </w:rPr>
        <w:t>1 mol</w:t>
      </w:r>
      <w:r w:rsidR="00641EA4" w:rsidRPr="006E748D">
        <w:rPr>
          <w:szCs w:val="24"/>
        </w:rPr>
        <w:t>e</w:t>
      </w:r>
      <w:r w:rsidRPr="006E748D">
        <w:rPr>
          <w:szCs w:val="24"/>
        </w:rPr>
        <w:t xml:space="preserve"> of NADPH yields </w:t>
      </w:r>
      <w:r w:rsidRPr="006E748D">
        <w:rPr>
          <w:bCs/>
          <w:szCs w:val="24"/>
        </w:rPr>
        <w:t xml:space="preserve">2 </w:t>
      </w:r>
      <w:r w:rsidRPr="006E748D">
        <w:rPr>
          <w:szCs w:val="24"/>
        </w:rPr>
        <w:t>mol</w:t>
      </w:r>
      <w:r w:rsidR="00641EA4" w:rsidRPr="006E748D">
        <w:rPr>
          <w:szCs w:val="24"/>
        </w:rPr>
        <w:t>e</w:t>
      </w:r>
      <w:r w:rsidRPr="006E748D">
        <w:rPr>
          <w:szCs w:val="24"/>
        </w:rPr>
        <w:t xml:space="preserve"> of </w:t>
      </w:r>
      <w:r w:rsidR="00641EA4" w:rsidRPr="006E748D">
        <w:rPr>
          <w:szCs w:val="24"/>
        </w:rPr>
        <w:t xml:space="preserve">TNB, the </w:t>
      </w:r>
      <w:r w:rsidR="00805359" w:rsidRPr="006E748D">
        <w:rPr>
          <w:szCs w:val="24"/>
        </w:rPr>
        <w:t>rate of absorbance change was divided by 13.6</w:t>
      </w:r>
      <w:r w:rsidR="00641EA4" w:rsidRPr="006E748D">
        <w:rPr>
          <w:szCs w:val="24"/>
        </w:rPr>
        <w:t xml:space="preserve"> </w:t>
      </w:r>
      <w:r w:rsidR="00641EA4" w:rsidRPr="006E748D">
        <w:rPr>
          <w:szCs w:val="24"/>
        </w:rPr>
        <w:sym w:font="Symbol" w:char="F0B4"/>
      </w:r>
      <w:r w:rsidR="00641EA4" w:rsidRPr="006E748D">
        <w:rPr>
          <w:szCs w:val="24"/>
        </w:rPr>
        <w:t xml:space="preserve"> </w:t>
      </w:r>
      <w:r w:rsidR="00805359" w:rsidRPr="006E748D">
        <w:rPr>
          <w:szCs w:val="24"/>
        </w:rPr>
        <w:t xml:space="preserve">2 </w:t>
      </w:r>
      <w:r w:rsidRPr="006E748D">
        <w:rPr>
          <w:szCs w:val="24"/>
        </w:rPr>
        <w:fldChar w:fldCharType="begin"/>
      </w:r>
      <w:r w:rsidR="00D508C4">
        <w:rPr>
          <w:szCs w:val="24"/>
        </w:rPr>
        <w:instrText xml:space="preserve"> ADDIN EN.CITE &lt;EndNote&gt;&lt;Cite&gt;&lt;Author&gt;Luthman&lt;/Author&gt;&lt;Year&gt;1982&lt;/Year&gt;&lt;RecNum&gt;46&lt;/RecNum&gt;&lt;DisplayText&gt;[54]&lt;/DisplayText&gt;&lt;record&gt;&lt;rec-number&gt;46&lt;/rec-number&gt;&lt;foreign-keys&gt;&lt;key app="EN" db-id="e0xaew9weet5dsedt9550tzpvv5xta9r25ap" timestamp="1544645416"&gt;46&lt;/key&gt;&lt;/foreign-keys&gt;&lt;ref-type name="Journal Article"&gt;17&lt;/ref-type&gt;&lt;contributors&gt;&lt;authors&gt;&lt;author&gt;Luthman, Mikaela&lt;/author&gt;&lt;author&gt;Holmgren, Arne&lt;/author&gt;&lt;/authors&gt;&lt;/contributors&gt;&lt;titles&gt;&lt;title&gt;Rat liver thioredoxin and thioredoxin reductase: purification and characterization&lt;/title&gt;&lt;secondary-title&gt;Biochemistry&lt;/secondary-title&gt;&lt;/titles&gt;&lt;periodical&gt;&lt;full-title&gt;Biochemistry&lt;/full-title&gt;&lt;/periodical&gt;&lt;pages&gt;6628-6633&lt;/pages&gt;&lt;volume&gt;21&lt;/volume&gt;&lt;number&gt;26&lt;/number&gt;&lt;dates&gt;&lt;year&gt;1982&lt;/year&gt;&lt;/dates&gt;&lt;isbn&gt;0006-2960&lt;/isbn&gt;&lt;urls&gt;&lt;/urls&gt;&lt;/record&gt;&lt;/Cite&gt;&lt;/EndNote&gt;</w:instrText>
      </w:r>
      <w:r w:rsidRPr="006E748D">
        <w:rPr>
          <w:szCs w:val="24"/>
        </w:rPr>
        <w:fldChar w:fldCharType="separate"/>
      </w:r>
      <w:r w:rsidR="00D508C4">
        <w:rPr>
          <w:noProof/>
          <w:szCs w:val="24"/>
        </w:rPr>
        <w:t>[</w:t>
      </w:r>
      <w:hyperlink w:anchor="_ENREF_54" w:tooltip="Luthman, 1982 #46" w:history="1">
        <w:r w:rsidR="00B24AD9">
          <w:rPr>
            <w:noProof/>
            <w:szCs w:val="24"/>
          </w:rPr>
          <w:t>54</w:t>
        </w:r>
      </w:hyperlink>
      <w:r w:rsidR="00D508C4">
        <w:rPr>
          <w:noProof/>
          <w:szCs w:val="24"/>
        </w:rPr>
        <w:t>]</w:t>
      </w:r>
      <w:r w:rsidRPr="006E748D">
        <w:rPr>
          <w:szCs w:val="24"/>
        </w:rPr>
        <w:fldChar w:fldCharType="end"/>
      </w:r>
      <w:r w:rsidRPr="006E748D">
        <w:rPr>
          <w:szCs w:val="24"/>
        </w:rPr>
        <w:t>.</w:t>
      </w:r>
    </w:p>
    <w:p w14:paraId="1868FFDD" w14:textId="77777777" w:rsidR="006517B3" w:rsidRPr="006E748D" w:rsidRDefault="006517B3" w:rsidP="006517B3">
      <w:pPr>
        <w:autoSpaceDE w:val="0"/>
        <w:autoSpaceDN w:val="0"/>
        <w:adjustRightInd w:val="0"/>
        <w:spacing w:after="0"/>
        <w:jc w:val="both"/>
        <w:rPr>
          <w:szCs w:val="24"/>
        </w:rPr>
      </w:pPr>
    </w:p>
    <w:p w14:paraId="0F2C883F" w14:textId="6C8F3A09" w:rsidR="006517B3" w:rsidRPr="006E748D" w:rsidRDefault="00DE7D6F" w:rsidP="00DC243A">
      <w:pPr>
        <w:pStyle w:val="Subtitle"/>
        <w:rPr>
          <w:rStyle w:val="SubtleEmphasis"/>
          <w:b w:val="0"/>
          <w:color w:val="000000" w:themeColor="text1"/>
        </w:rPr>
      </w:pPr>
      <w:r>
        <w:rPr>
          <w:rStyle w:val="SubtleEmphasis"/>
          <w:b w:val="0"/>
          <w:color w:val="000000" w:themeColor="text1"/>
        </w:rPr>
        <w:t xml:space="preserve">2.3.7 </w:t>
      </w:r>
      <w:r w:rsidR="006517B3" w:rsidRPr="006E748D">
        <w:rPr>
          <w:rStyle w:val="SubtleEmphasis"/>
          <w:b w:val="0"/>
          <w:color w:val="000000" w:themeColor="text1"/>
        </w:rPr>
        <w:t xml:space="preserve">Protein Carbonyl Group </w:t>
      </w:r>
    </w:p>
    <w:p w14:paraId="3A738CE3" w14:textId="09B6260C" w:rsidR="006517B3" w:rsidRPr="006E748D" w:rsidRDefault="006517B3" w:rsidP="006517B3">
      <w:pPr>
        <w:autoSpaceDE w:val="0"/>
        <w:autoSpaceDN w:val="0"/>
        <w:adjustRightInd w:val="0"/>
        <w:spacing w:after="0"/>
        <w:jc w:val="both"/>
        <w:rPr>
          <w:szCs w:val="24"/>
        </w:rPr>
      </w:pPr>
      <w:r w:rsidRPr="006E748D">
        <w:rPr>
          <w:szCs w:val="24"/>
        </w:rPr>
        <w:t>The amount of protein carbonyl</w:t>
      </w:r>
      <w:r w:rsidR="007E215C" w:rsidRPr="006E748D">
        <w:rPr>
          <w:szCs w:val="24"/>
        </w:rPr>
        <w:t>s</w:t>
      </w:r>
      <w:r w:rsidRPr="006E748D">
        <w:rPr>
          <w:szCs w:val="24"/>
        </w:rPr>
        <w:t xml:space="preserve"> was assessed based on the method described by Levine</w:t>
      </w:r>
      <w:r w:rsidRPr="006E748D">
        <w:rPr>
          <w:i/>
          <w:szCs w:val="24"/>
        </w:rPr>
        <w:t xml:space="preserve"> et al </w:t>
      </w:r>
      <w:r w:rsidRPr="006E748D">
        <w:rPr>
          <w:szCs w:val="24"/>
        </w:rPr>
        <w:t xml:space="preserve">[4]. </w:t>
      </w:r>
      <w:r w:rsidR="0024132F" w:rsidRPr="006E748D">
        <w:rPr>
          <w:szCs w:val="24"/>
        </w:rPr>
        <w:t>Liver</w:t>
      </w:r>
      <w:r w:rsidRPr="006E748D">
        <w:rPr>
          <w:szCs w:val="24"/>
        </w:rPr>
        <w:t xml:space="preserve"> was homogenized with 10 volumes 0.1 M EDTA containing 50 mM imidazole buffer (pH-7.4). Then, 200 µL of samples were transferred into two separate tubes considering one </w:t>
      </w:r>
      <w:r w:rsidR="007E215C" w:rsidRPr="006E748D">
        <w:rPr>
          <w:szCs w:val="24"/>
        </w:rPr>
        <w:t>a</w:t>
      </w:r>
      <w:r w:rsidRPr="006E748D">
        <w:rPr>
          <w:szCs w:val="24"/>
        </w:rPr>
        <w:t>s control and another is the sample tube. After that, 4 volumes of 10 mM 2.4 dinitrophenylhydrazine (DNPH) dissolved in 6.0 M</w:t>
      </w:r>
      <w:r w:rsidR="004C2BE0" w:rsidRPr="006E748D">
        <w:rPr>
          <w:szCs w:val="24"/>
        </w:rPr>
        <w:t xml:space="preserve"> guanidine hydrochloride (</w:t>
      </w:r>
      <w:proofErr w:type="spellStart"/>
      <w:r w:rsidR="004C2BE0" w:rsidRPr="006E748D">
        <w:rPr>
          <w:szCs w:val="24"/>
        </w:rPr>
        <w:t>GHCl</w:t>
      </w:r>
      <w:proofErr w:type="spellEnd"/>
      <w:r w:rsidR="004C2BE0" w:rsidRPr="006E748D">
        <w:rPr>
          <w:szCs w:val="24"/>
        </w:rPr>
        <w:t>)</w:t>
      </w:r>
      <w:r w:rsidR="00DE2E4D" w:rsidRPr="006E748D">
        <w:rPr>
          <w:szCs w:val="24"/>
        </w:rPr>
        <w:t xml:space="preserve"> (</w:t>
      </w:r>
      <w:r w:rsidRPr="006E748D">
        <w:rPr>
          <w:szCs w:val="24"/>
        </w:rPr>
        <w:t>pH-2.5</w:t>
      </w:r>
      <w:r w:rsidR="00DE2E4D" w:rsidRPr="006E748D">
        <w:rPr>
          <w:szCs w:val="24"/>
        </w:rPr>
        <w:t xml:space="preserve">) </w:t>
      </w:r>
      <w:r w:rsidRPr="006E748D">
        <w:rPr>
          <w:szCs w:val="24"/>
        </w:rPr>
        <w:t xml:space="preserve">and 4 volume of 6.0 M </w:t>
      </w:r>
      <w:proofErr w:type="spellStart"/>
      <w:r w:rsidRPr="006E748D">
        <w:rPr>
          <w:szCs w:val="24"/>
        </w:rPr>
        <w:t>GHCl</w:t>
      </w:r>
      <w:proofErr w:type="spellEnd"/>
      <w:r w:rsidRPr="006E748D">
        <w:rPr>
          <w:szCs w:val="24"/>
        </w:rPr>
        <w:t>,</w:t>
      </w:r>
      <w:r w:rsidR="00DE2E4D" w:rsidRPr="006E748D">
        <w:rPr>
          <w:szCs w:val="24"/>
        </w:rPr>
        <w:t xml:space="preserve"> (</w:t>
      </w:r>
      <w:r w:rsidRPr="006E748D">
        <w:rPr>
          <w:szCs w:val="24"/>
        </w:rPr>
        <w:t>pH-2.5</w:t>
      </w:r>
      <w:r w:rsidR="00DE2E4D" w:rsidRPr="006E748D">
        <w:rPr>
          <w:szCs w:val="24"/>
        </w:rPr>
        <w:t>)</w:t>
      </w:r>
      <w:r w:rsidRPr="006E748D">
        <w:rPr>
          <w:szCs w:val="24"/>
        </w:rPr>
        <w:t xml:space="preserve"> were added in the sample and control tube respectively. Dinitrophenylhydrazine is light sensitive, hence, the reaction was carried out in </w:t>
      </w:r>
      <w:r w:rsidR="007E215C" w:rsidRPr="006E748D">
        <w:rPr>
          <w:szCs w:val="24"/>
        </w:rPr>
        <w:t xml:space="preserve">the </w:t>
      </w:r>
      <w:r w:rsidRPr="006E748D">
        <w:rPr>
          <w:szCs w:val="24"/>
        </w:rPr>
        <w:t xml:space="preserve">dark for 1 hour with intermittent </w:t>
      </w:r>
      <w:proofErr w:type="spellStart"/>
      <w:r w:rsidRPr="006E748D">
        <w:rPr>
          <w:szCs w:val="24"/>
        </w:rPr>
        <w:t>vortexing</w:t>
      </w:r>
      <w:proofErr w:type="spellEnd"/>
      <w:r w:rsidRPr="006E748D">
        <w:rPr>
          <w:szCs w:val="24"/>
        </w:rPr>
        <w:t xml:space="preserve">. After 1 hour, 500 </w:t>
      </w:r>
      <w:proofErr w:type="spellStart"/>
      <w:r w:rsidRPr="006E748D">
        <w:rPr>
          <w:szCs w:val="24"/>
        </w:rPr>
        <w:t>μL</w:t>
      </w:r>
      <w:proofErr w:type="spellEnd"/>
      <w:r w:rsidR="00DE2E4D" w:rsidRPr="006E748D">
        <w:rPr>
          <w:szCs w:val="24"/>
        </w:rPr>
        <w:t xml:space="preserve"> of</w:t>
      </w:r>
      <w:r w:rsidRPr="006E748D">
        <w:rPr>
          <w:szCs w:val="24"/>
        </w:rPr>
        <w:t xml:space="preserve"> 20 % (w/v) trichloroacetic acid (TCA) was added to stop the reaction and the tubes were placed on ice for five mins. Following that</w:t>
      </w:r>
      <w:r w:rsidR="00B728B3" w:rsidRPr="006E748D">
        <w:rPr>
          <w:szCs w:val="24"/>
        </w:rPr>
        <w:t>,</w:t>
      </w:r>
      <w:r w:rsidRPr="006E748D">
        <w:rPr>
          <w:szCs w:val="24"/>
        </w:rPr>
        <w:t xml:space="preserve"> the tubes were centrifuged at 10</w:t>
      </w:r>
      <w:r w:rsidR="00DE2E4D" w:rsidRPr="006E748D">
        <w:rPr>
          <w:szCs w:val="24"/>
        </w:rPr>
        <w:t>,</w:t>
      </w:r>
      <w:r w:rsidRPr="006E748D">
        <w:rPr>
          <w:szCs w:val="24"/>
        </w:rPr>
        <w:t xml:space="preserve">000 g for 10 mins and the pellet was collected </w:t>
      </w:r>
      <w:r w:rsidR="007E215C" w:rsidRPr="006E748D">
        <w:rPr>
          <w:szCs w:val="24"/>
        </w:rPr>
        <w:t>and</w:t>
      </w:r>
      <w:r w:rsidRPr="006E748D">
        <w:rPr>
          <w:szCs w:val="24"/>
        </w:rPr>
        <w:t xml:space="preserve"> further re-suspended with </w:t>
      </w:r>
      <w:r w:rsidR="00985C2E" w:rsidRPr="006E748D">
        <w:rPr>
          <w:szCs w:val="24"/>
        </w:rPr>
        <w:t xml:space="preserve">1mL of </w:t>
      </w:r>
      <w:r w:rsidRPr="006E748D">
        <w:rPr>
          <w:szCs w:val="24"/>
        </w:rPr>
        <w:t>10%</w:t>
      </w:r>
      <w:r w:rsidR="00B728B3" w:rsidRPr="006E748D">
        <w:rPr>
          <w:szCs w:val="24"/>
        </w:rPr>
        <w:t xml:space="preserve"> of</w:t>
      </w:r>
      <w:r w:rsidRPr="006E748D">
        <w:rPr>
          <w:szCs w:val="24"/>
        </w:rPr>
        <w:t xml:space="preserve"> TCA. </w:t>
      </w:r>
      <w:r w:rsidR="00B728B3" w:rsidRPr="006E748D">
        <w:rPr>
          <w:szCs w:val="24"/>
        </w:rPr>
        <w:t>T</w:t>
      </w:r>
      <w:r w:rsidRPr="006E748D">
        <w:rPr>
          <w:szCs w:val="24"/>
        </w:rPr>
        <w:t xml:space="preserve">he </w:t>
      </w:r>
      <w:r w:rsidR="007E215C" w:rsidRPr="006E748D">
        <w:rPr>
          <w:szCs w:val="24"/>
        </w:rPr>
        <w:t xml:space="preserve">re-suspended </w:t>
      </w:r>
      <w:r w:rsidRPr="006E748D">
        <w:rPr>
          <w:szCs w:val="24"/>
        </w:rPr>
        <w:t>pellet was again centrifuged at 10</w:t>
      </w:r>
      <w:r w:rsidR="00B728B3" w:rsidRPr="006E748D">
        <w:rPr>
          <w:szCs w:val="24"/>
        </w:rPr>
        <w:t>,</w:t>
      </w:r>
      <w:r w:rsidRPr="006E748D">
        <w:rPr>
          <w:szCs w:val="24"/>
        </w:rPr>
        <w:t>000 g for 10 mins at 4</w:t>
      </w:r>
      <w:r w:rsidRPr="006E748D">
        <w:rPr>
          <w:color w:val="000000"/>
        </w:rPr>
        <w:t>°</w:t>
      </w:r>
      <w:r w:rsidRPr="006E748D">
        <w:rPr>
          <w:szCs w:val="24"/>
        </w:rPr>
        <w:t xml:space="preserve">C. This time the pellet was </w:t>
      </w:r>
      <w:r w:rsidR="007E215C" w:rsidRPr="006E748D">
        <w:rPr>
          <w:szCs w:val="24"/>
        </w:rPr>
        <w:t>washed by resuspension</w:t>
      </w:r>
      <w:r w:rsidRPr="006E748D">
        <w:rPr>
          <w:szCs w:val="24"/>
        </w:rPr>
        <w:t xml:space="preserve"> with 1 mL of ethanol: ethyl acetate (1:1) mixture. This procedu</w:t>
      </w:r>
      <w:r w:rsidR="004C2BE0" w:rsidRPr="006E748D">
        <w:rPr>
          <w:szCs w:val="24"/>
        </w:rPr>
        <w:t xml:space="preserve">re was </w:t>
      </w:r>
      <w:r w:rsidR="00B728B3" w:rsidRPr="006E748D">
        <w:rPr>
          <w:szCs w:val="24"/>
        </w:rPr>
        <w:t xml:space="preserve">repeated twice </w:t>
      </w:r>
      <w:r w:rsidRPr="006E748D">
        <w:rPr>
          <w:szCs w:val="24"/>
        </w:rPr>
        <w:t>and then fin</w:t>
      </w:r>
      <w:r w:rsidR="004C2BE0" w:rsidRPr="006E748D">
        <w:rPr>
          <w:szCs w:val="24"/>
        </w:rPr>
        <w:t>ally the pellet was dissolved with</w:t>
      </w:r>
      <w:r w:rsidRPr="006E748D">
        <w:rPr>
          <w:szCs w:val="24"/>
        </w:rPr>
        <w:t xml:space="preserve"> 6N </w:t>
      </w:r>
      <w:proofErr w:type="spellStart"/>
      <w:r w:rsidRPr="006E748D">
        <w:rPr>
          <w:szCs w:val="24"/>
        </w:rPr>
        <w:t>GHCl</w:t>
      </w:r>
      <w:proofErr w:type="spellEnd"/>
      <w:r w:rsidRPr="006E748D">
        <w:rPr>
          <w:szCs w:val="24"/>
        </w:rPr>
        <w:t xml:space="preserve"> by </w:t>
      </w:r>
      <w:proofErr w:type="spellStart"/>
      <w:r w:rsidRPr="006E748D">
        <w:rPr>
          <w:szCs w:val="24"/>
        </w:rPr>
        <w:t>vortexing</w:t>
      </w:r>
      <w:proofErr w:type="spellEnd"/>
      <w:r w:rsidRPr="006E748D">
        <w:rPr>
          <w:szCs w:val="24"/>
        </w:rPr>
        <w:t xml:space="preserve"> and incubat</w:t>
      </w:r>
      <w:r w:rsidR="007E215C" w:rsidRPr="006E748D">
        <w:rPr>
          <w:szCs w:val="24"/>
        </w:rPr>
        <w:t xml:space="preserve">ion </w:t>
      </w:r>
      <w:r w:rsidRPr="006E748D">
        <w:rPr>
          <w:szCs w:val="24"/>
        </w:rPr>
        <w:t>at 37</w:t>
      </w:r>
      <w:r w:rsidRPr="006E748D">
        <w:rPr>
          <w:szCs w:val="24"/>
          <w:vertAlign w:val="superscript"/>
        </w:rPr>
        <w:t>o</w:t>
      </w:r>
      <w:r w:rsidRPr="006E748D">
        <w:rPr>
          <w:szCs w:val="24"/>
        </w:rPr>
        <w:t>C for 25</w:t>
      </w:r>
      <w:r w:rsidR="004C2BE0" w:rsidRPr="006E748D">
        <w:rPr>
          <w:szCs w:val="24"/>
        </w:rPr>
        <w:t xml:space="preserve"> </w:t>
      </w:r>
      <w:r w:rsidRPr="006E748D">
        <w:rPr>
          <w:szCs w:val="24"/>
        </w:rPr>
        <w:t xml:space="preserve">mins. Following that the absorbance was taken at 370 nm. Protein content of the sample was measured from the control tubes at 280 nm where a portion of sample was 10 times diluted with 6 N </w:t>
      </w:r>
      <w:proofErr w:type="spellStart"/>
      <w:r w:rsidRPr="006E748D">
        <w:rPr>
          <w:szCs w:val="24"/>
        </w:rPr>
        <w:t>GHCl</w:t>
      </w:r>
      <w:proofErr w:type="spellEnd"/>
      <w:r w:rsidRPr="006E748D">
        <w:rPr>
          <w:szCs w:val="24"/>
        </w:rPr>
        <w:t>. Bovine serum albumin</w:t>
      </w:r>
      <w:r w:rsidR="00B728B3" w:rsidRPr="006E748D">
        <w:rPr>
          <w:szCs w:val="24"/>
        </w:rPr>
        <w:t xml:space="preserve"> (BSA)</w:t>
      </w:r>
      <w:r w:rsidRPr="006E748D">
        <w:rPr>
          <w:szCs w:val="24"/>
        </w:rPr>
        <w:t xml:space="preserve"> was used a standard for protein content. Using 22 </w:t>
      </w:r>
      <w:r w:rsidR="008B1BD4" w:rsidRPr="006E748D">
        <w:rPr>
          <w:szCs w:val="24"/>
        </w:rPr>
        <w:t>m</w:t>
      </w:r>
      <w:r w:rsidRPr="006E748D">
        <w:rPr>
          <w:szCs w:val="24"/>
        </w:rPr>
        <w:t xml:space="preserve">M </w:t>
      </w:r>
      <w:r w:rsidRPr="006E748D">
        <w:rPr>
          <w:szCs w:val="24"/>
          <w:vertAlign w:val="superscript"/>
        </w:rPr>
        <w:t xml:space="preserve">-1 </w:t>
      </w:r>
      <w:r w:rsidR="00F85ECA">
        <w:rPr>
          <w:szCs w:val="24"/>
        </w:rPr>
        <w:t>c</w:t>
      </w:r>
      <w:r w:rsidRPr="006E748D">
        <w:rPr>
          <w:szCs w:val="24"/>
        </w:rPr>
        <w:t xml:space="preserve">m </w:t>
      </w:r>
      <w:r w:rsidRPr="006E748D">
        <w:rPr>
          <w:szCs w:val="24"/>
          <w:vertAlign w:val="superscript"/>
        </w:rPr>
        <w:t xml:space="preserve">-1 </w:t>
      </w:r>
      <w:r w:rsidRPr="006E748D">
        <w:rPr>
          <w:szCs w:val="24"/>
        </w:rPr>
        <w:t xml:space="preserve">as the </w:t>
      </w:r>
      <w:proofErr w:type="spellStart"/>
      <w:r w:rsidR="008B1BD4" w:rsidRPr="006E748D">
        <w:rPr>
          <w:szCs w:val="24"/>
        </w:rPr>
        <w:t>mili</w:t>
      </w:r>
      <w:r w:rsidRPr="006E748D">
        <w:rPr>
          <w:szCs w:val="24"/>
        </w:rPr>
        <w:t>molar</w:t>
      </w:r>
      <w:proofErr w:type="spellEnd"/>
      <w:r w:rsidRPr="006E748D">
        <w:rPr>
          <w:szCs w:val="24"/>
        </w:rPr>
        <w:t xml:space="preserve"> extinction coefficient of DNPH, protein carbonyl content was measured at 370 nm and the protein carbonyl</w:t>
      </w:r>
      <w:r w:rsidR="00B728B3" w:rsidRPr="006E748D">
        <w:rPr>
          <w:szCs w:val="24"/>
        </w:rPr>
        <w:t xml:space="preserve"> content</w:t>
      </w:r>
      <w:r w:rsidRPr="006E748D">
        <w:rPr>
          <w:szCs w:val="24"/>
        </w:rPr>
        <w:t xml:space="preserve"> was expressed in</w:t>
      </w:r>
      <w:r w:rsidR="00FB7B18" w:rsidRPr="006E748D">
        <w:rPr>
          <w:szCs w:val="24"/>
        </w:rPr>
        <w:t xml:space="preserve"> nmol </w:t>
      </w:r>
      <w:r w:rsidRPr="006E748D">
        <w:rPr>
          <w:szCs w:val="24"/>
        </w:rPr>
        <w:t>per mg of protein.</w:t>
      </w:r>
    </w:p>
    <w:p w14:paraId="7DF0BC8C" w14:textId="77777777" w:rsidR="0086644D" w:rsidRPr="006E748D" w:rsidRDefault="0086644D" w:rsidP="006517B3">
      <w:pPr>
        <w:autoSpaceDE w:val="0"/>
        <w:autoSpaceDN w:val="0"/>
        <w:adjustRightInd w:val="0"/>
        <w:spacing w:after="0"/>
        <w:jc w:val="both"/>
        <w:rPr>
          <w:szCs w:val="24"/>
        </w:rPr>
      </w:pPr>
    </w:p>
    <w:p w14:paraId="177E5021" w14:textId="54B3C82E" w:rsidR="0086644D" w:rsidRPr="006E748D" w:rsidRDefault="00DE7D6F" w:rsidP="00DC243A">
      <w:pPr>
        <w:pStyle w:val="Subtitle"/>
        <w:rPr>
          <w:rStyle w:val="SubtleEmphasis"/>
          <w:b w:val="0"/>
        </w:rPr>
      </w:pPr>
      <w:r>
        <w:rPr>
          <w:rStyle w:val="SubtleEmphasis"/>
          <w:b w:val="0"/>
        </w:rPr>
        <w:t xml:space="preserve">2.3.8 </w:t>
      </w:r>
      <w:r w:rsidR="004C2BE0" w:rsidRPr="006E748D">
        <w:rPr>
          <w:rStyle w:val="SubtleEmphasis"/>
          <w:b w:val="0"/>
        </w:rPr>
        <w:t>Malondialdehyde assay</w:t>
      </w:r>
    </w:p>
    <w:p w14:paraId="63D4D2D6" w14:textId="5C101289" w:rsidR="00DF0E12" w:rsidRPr="006E748D" w:rsidRDefault="004975B3" w:rsidP="008305DB">
      <w:pPr>
        <w:jc w:val="both"/>
        <w:rPr>
          <w:color w:val="000000"/>
          <w:szCs w:val="24"/>
          <w:lang w:eastAsia="en-CA"/>
        </w:rPr>
      </w:pPr>
      <w:r w:rsidRPr="006E748D">
        <w:rPr>
          <w:szCs w:val="24"/>
        </w:rPr>
        <w:t xml:space="preserve">Malondialdehyde was assessed </w:t>
      </w:r>
      <w:r w:rsidR="00C639AA" w:rsidRPr="006E748D">
        <w:rPr>
          <w:szCs w:val="24"/>
        </w:rPr>
        <w:t>based</w:t>
      </w:r>
      <w:r w:rsidRPr="006E748D">
        <w:rPr>
          <w:szCs w:val="24"/>
        </w:rPr>
        <w:t xml:space="preserve"> on the method described by </w:t>
      </w:r>
      <w:proofErr w:type="spellStart"/>
      <w:r w:rsidRPr="006E748D">
        <w:rPr>
          <w:szCs w:val="24"/>
        </w:rPr>
        <w:t>Mateos</w:t>
      </w:r>
      <w:proofErr w:type="spellEnd"/>
      <w:r w:rsidRPr="006E748D">
        <w:rPr>
          <w:szCs w:val="24"/>
        </w:rPr>
        <w:t xml:space="preserve"> et al.</w:t>
      </w:r>
      <w:r w:rsidRPr="006E748D">
        <w:rPr>
          <w:szCs w:val="24"/>
        </w:rPr>
        <w:fldChar w:fldCharType="begin"/>
      </w:r>
      <w:r w:rsidR="00D508C4">
        <w:rPr>
          <w:szCs w:val="24"/>
        </w:rPr>
        <w:instrText xml:space="preserve"> ADDIN EN.CITE &lt;EndNote&gt;&lt;Cite&gt;&lt;Author&gt;Mateos&lt;/Author&gt;&lt;Year&gt;2005&lt;/Year&gt;&lt;RecNum&gt;49&lt;/RecNum&gt;&lt;DisplayText&gt;[57]&lt;/DisplayText&gt;&lt;record&gt;&lt;rec-number&gt;49&lt;/rec-number&gt;&lt;foreign-keys&gt;&lt;key app="EN" db-id="e0xaew9weet5dsedt9550tzpvv5xta9r25ap" timestamp="1544645416"&gt;49&lt;/key&gt;&lt;/foreign-keys&gt;&lt;ref-type name="Journal Article"&gt;17&lt;/ref-type&gt;&lt;contributors&gt;&lt;authors&gt;&lt;author&gt;Mateos, Raquel&lt;/author&gt;&lt;author&gt;Lecumberri, Elena&lt;/author&gt;&lt;author&gt;Ramos, Sonia&lt;/author&gt;&lt;author&gt;Goya, Luis&lt;/author&gt;&lt;author&gt;Bravo, Laura&lt;/author&gt;&lt;/authors&gt;&lt;/contributors&gt;&lt;titles&gt;&lt;title&gt;Determination of malondialdehyde (MDA) by high-performance liquid chromatography in serum and liver as a biomarker for oxidative stress: Application to a rat model for hypercholesterolemia and evaluation of the effect of diets rich in phenolic antioxidants from fruits&lt;/title&gt;&lt;secondary-title&gt;Journal of Chromatography B&lt;/secondary-title&gt;&lt;/titles&gt;&lt;periodical&gt;&lt;full-title&gt;Journal of Chromatography B&lt;/full-title&gt;&lt;/periodical&gt;&lt;pages&gt;76-82&lt;/pages&gt;&lt;volume&gt;827&lt;/volume&gt;&lt;number&gt;1&lt;/number&gt;&lt;dates&gt;&lt;year&gt;2005&lt;/year&gt;&lt;/dates&gt;&lt;isbn&gt;1570-0232&lt;/isbn&gt;&lt;urls&gt;&lt;/urls&gt;&lt;/record&gt;&lt;/Cite&gt;&lt;/EndNote&gt;</w:instrText>
      </w:r>
      <w:r w:rsidRPr="006E748D">
        <w:rPr>
          <w:szCs w:val="24"/>
        </w:rPr>
        <w:fldChar w:fldCharType="separate"/>
      </w:r>
      <w:r w:rsidR="00D508C4">
        <w:rPr>
          <w:noProof/>
          <w:szCs w:val="24"/>
        </w:rPr>
        <w:t>[</w:t>
      </w:r>
      <w:hyperlink w:anchor="_ENREF_57" w:tooltip="Mateos, 2005 #49" w:history="1">
        <w:r w:rsidR="00B24AD9">
          <w:rPr>
            <w:noProof/>
            <w:szCs w:val="24"/>
          </w:rPr>
          <w:t>57</w:t>
        </w:r>
      </w:hyperlink>
      <w:r w:rsidR="00D508C4">
        <w:rPr>
          <w:noProof/>
          <w:szCs w:val="24"/>
        </w:rPr>
        <w:t>]</w:t>
      </w:r>
      <w:r w:rsidRPr="006E748D">
        <w:rPr>
          <w:szCs w:val="24"/>
        </w:rPr>
        <w:fldChar w:fldCharType="end"/>
      </w:r>
      <w:r w:rsidRPr="006E748D">
        <w:rPr>
          <w:szCs w:val="24"/>
        </w:rPr>
        <w:t xml:space="preserve">. </w:t>
      </w:r>
      <w:r w:rsidR="00F85ECA">
        <w:rPr>
          <w:szCs w:val="24"/>
        </w:rPr>
        <w:t>L</w:t>
      </w:r>
      <w:r w:rsidR="004C2BE0" w:rsidRPr="006E748D">
        <w:rPr>
          <w:szCs w:val="24"/>
        </w:rPr>
        <w:t>iver tissue was homogenized with 5 volumes of 0.1 M EDTA containing 50 mM imidazole buffer (pH-7.4). The homogenate was centrifuged at 10,000 g for 30 min at 4°C an</w:t>
      </w:r>
      <w:r w:rsidR="001B6784" w:rsidRPr="006E748D">
        <w:rPr>
          <w:szCs w:val="24"/>
        </w:rPr>
        <w:t xml:space="preserve">d the supernatant was collected. Then, 500 </w:t>
      </w:r>
      <w:proofErr w:type="spellStart"/>
      <w:r w:rsidR="001B6784" w:rsidRPr="006E748D">
        <w:rPr>
          <w:szCs w:val="24"/>
        </w:rPr>
        <w:t>μL</w:t>
      </w:r>
      <w:proofErr w:type="spellEnd"/>
      <w:r w:rsidR="001B6784" w:rsidRPr="006E748D">
        <w:rPr>
          <w:szCs w:val="24"/>
        </w:rPr>
        <w:t xml:space="preserve"> of supernatant was incubated with 100 </w:t>
      </w:r>
      <w:proofErr w:type="spellStart"/>
      <w:r w:rsidR="001B6784" w:rsidRPr="006E748D">
        <w:rPr>
          <w:szCs w:val="24"/>
        </w:rPr>
        <w:t>μL</w:t>
      </w:r>
      <w:proofErr w:type="spellEnd"/>
      <w:r w:rsidR="001B6784" w:rsidRPr="006E748D">
        <w:rPr>
          <w:szCs w:val="24"/>
        </w:rPr>
        <w:t xml:space="preserve"> of 6 N NaOH for 30 min at </w:t>
      </w:r>
      <w:r w:rsidR="001B6784" w:rsidRPr="006E748D">
        <w:rPr>
          <w:color w:val="000000"/>
          <w:szCs w:val="24"/>
          <w:lang w:eastAsia="en-CA"/>
        </w:rPr>
        <w:t>60</w:t>
      </w:r>
      <w:r w:rsidR="00B728B3" w:rsidRPr="006E748D">
        <w:rPr>
          <w:color w:val="000000"/>
          <w:szCs w:val="24"/>
          <w:lang w:eastAsia="en-CA"/>
        </w:rPr>
        <w:t>°</w:t>
      </w:r>
      <w:r w:rsidR="001B6784" w:rsidRPr="006E748D">
        <w:rPr>
          <w:color w:val="000000"/>
          <w:szCs w:val="24"/>
          <w:lang w:eastAsia="en-CA"/>
        </w:rPr>
        <w:t xml:space="preserve"> C </w:t>
      </w:r>
      <w:r w:rsidR="001B6784" w:rsidRPr="006E748D">
        <w:rPr>
          <w:szCs w:val="24"/>
        </w:rPr>
        <w:t xml:space="preserve">to </w:t>
      </w:r>
      <w:r w:rsidR="00EF4E16" w:rsidRPr="006E748D">
        <w:rPr>
          <w:szCs w:val="24"/>
        </w:rPr>
        <w:t>hydrolyse protein</w:t>
      </w:r>
      <w:r w:rsidR="001B6784" w:rsidRPr="006E748D">
        <w:rPr>
          <w:szCs w:val="24"/>
        </w:rPr>
        <w:t xml:space="preserve">. </w:t>
      </w:r>
      <w:r w:rsidR="007E215C" w:rsidRPr="006E748D">
        <w:rPr>
          <w:szCs w:val="24"/>
        </w:rPr>
        <w:t>The r</w:t>
      </w:r>
      <w:r w:rsidR="001B6784" w:rsidRPr="006E748D">
        <w:rPr>
          <w:szCs w:val="24"/>
        </w:rPr>
        <w:t>eaction was stopped by</w:t>
      </w:r>
      <w:r w:rsidR="00AD1823" w:rsidRPr="006E748D">
        <w:rPr>
          <w:szCs w:val="24"/>
        </w:rPr>
        <w:t xml:space="preserve"> adding</w:t>
      </w:r>
      <w:r w:rsidR="001B6784" w:rsidRPr="006E748D">
        <w:rPr>
          <w:szCs w:val="24"/>
        </w:rPr>
        <w:t xml:space="preserve"> 250 </w:t>
      </w:r>
      <w:proofErr w:type="spellStart"/>
      <w:r w:rsidR="001B6784" w:rsidRPr="006E748D">
        <w:rPr>
          <w:szCs w:val="24"/>
        </w:rPr>
        <w:t>μL</w:t>
      </w:r>
      <w:proofErr w:type="spellEnd"/>
      <w:r w:rsidR="001B6784" w:rsidRPr="006E748D">
        <w:rPr>
          <w:szCs w:val="24"/>
        </w:rPr>
        <w:t xml:space="preserve"> of 35% (</w:t>
      </w:r>
      <w:r w:rsidR="007E215C" w:rsidRPr="006E748D">
        <w:rPr>
          <w:szCs w:val="24"/>
        </w:rPr>
        <w:t>v</w:t>
      </w:r>
      <w:r w:rsidR="001B6784" w:rsidRPr="006E748D">
        <w:rPr>
          <w:szCs w:val="24"/>
        </w:rPr>
        <w:t>/</w:t>
      </w:r>
      <w:r w:rsidR="007E215C" w:rsidRPr="006E748D">
        <w:rPr>
          <w:szCs w:val="24"/>
        </w:rPr>
        <w:t>v</w:t>
      </w:r>
      <w:r w:rsidR="001B6784" w:rsidRPr="006E748D">
        <w:rPr>
          <w:szCs w:val="24"/>
        </w:rPr>
        <w:t>) perchloric acid. After cooling in ice, processed sample</w:t>
      </w:r>
      <w:r w:rsidR="007E215C" w:rsidRPr="006E748D">
        <w:rPr>
          <w:szCs w:val="24"/>
        </w:rPr>
        <w:t>s</w:t>
      </w:r>
      <w:r w:rsidR="001B6784" w:rsidRPr="006E748D">
        <w:rPr>
          <w:szCs w:val="24"/>
        </w:rPr>
        <w:t xml:space="preserve"> </w:t>
      </w:r>
      <w:r w:rsidR="00EE1CFB" w:rsidRPr="006E748D">
        <w:rPr>
          <w:szCs w:val="24"/>
        </w:rPr>
        <w:t>w</w:t>
      </w:r>
      <w:r w:rsidR="007E215C" w:rsidRPr="006E748D">
        <w:rPr>
          <w:szCs w:val="24"/>
        </w:rPr>
        <w:t>ere</w:t>
      </w:r>
      <w:r w:rsidR="00EE1CFB" w:rsidRPr="006E748D">
        <w:rPr>
          <w:szCs w:val="24"/>
        </w:rPr>
        <w:t xml:space="preserve"> </w:t>
      </w:r>
      <w:r w:rsidR="004E44A0" w:rsidRPr="006E748D">
        <w:rPr>
          <w:szCs w:val="24"/>
        </w:rPr>
        <w:t>centrifuged for 5 min at 5</w:t>
      </w:r>
      <w:r w:rsidR="00B728B3" w:rsidRPr="006E748D">
        <w:rPr>
          <w:szCs w:val="24"/>
        </w:rPr>
        <w:t>,</w:t>
      </w:r>
      <w:r w:rsidR="004E44A0" w:rsidRPr="006E748D">
        <w:rPr>
          <w:szCs w:val="24"/>
        </w:rPr>
        <w:t>600 g</w:t>
      </w:r>
      <w:r w:rsidR="009A1A68" w:rsidRPr="006E748D">
        <w:rPr>
          <w:szCs w:val="24"/>
        </w:rPr>
        <w:t xml:space="preserve">. Following centrifugation, supernatant was incubated with 50 </w:t>
      </w:r>
      <w:proofErr w:type="spellStart"/>
      <w:r w:rsidR="009A1A68" w:rsidRPr="006E748D">
        <w:rPr>
          <w:szCs w:val="24"/>
        </w:rPr>
        <w:t>μL</w:t>
      </w:r>
      <w:proofErr w:type="spellEnd"/>
      <w:r w:rsidR="009A1A68" w:rsidRPr="006E748D">
        <w:rPr>
          <w:szCs w:val="24"/>
        </w:rPr>
        <w:t xml:space="preserve"> of 5 mM of dinitrophenylhydrazine for 30 minutes at room </w:t>
      </w:r>
      <w:r w:rsidR="009A1A68" w:rsidRPr="006E748D">
        <w:rPr>
          <w:szCs w:val="24"/>
        </w:rPr>
        <w:lastRenderedPageBreak/>
        <w:t>temperature.</w:t>
      </w:r>
      <w:r w:rsidR="00487788" w:rsidRPr="006E748D">
        <w:rPr>
          <w:szCs w:val="24"/>
        </w:rPr>
        <w:t xml:space="preserve"> </w:t>
      </w:r>
      <w:r w:rsidR="007E215C" w:rsidRPr="006E748D">
        <w:rPr>
          <w:szCs w:val="24"/>
        </w:rPr>
        <w:t>S</w:t>
      </w:r>
      <w:r w:rsidR="00487788" w:rsidRPr="006E748D">
        <w:rPr>
          <w:szCs w:val="24"/>
        </w:rPr>
        <w:t xml:space="preserve">amples were </w:t>
      </w:r>
      <w:r w:rsidR="007E215C" w:rsidRPr="006E748D">
        <w:rPr>
          <w:szCs w:val="24"/>
        </w:rPr>
        <w:t xml:space="preserve">then </w:t>
      </w:r>
      <w:r w:rsidR="00487788" w:rsidRPr="006E748D">
        <w:rPr>
          <w:szCs w:val="24"/>
        </w:rPr>
        <w:t xml:space="preserve">filtered </w:t>
      </w:r>
      <w:r w:rsidR="004E7D9C" w:rsidRPr="006E748D">
        <w:rPr>
          <w:szCs w:val="24"/>
        </w:rPr>
        <w:t xml:space="preserve">and </w:t>
      </w:r>
      <w:r w:rsidR="007E215C" w:rsidRPr="006E748D">
        <w:rPr>
          <w:szCs w:val="24"/>
        </w:rPr>
        <w:t>analyzed on a</w:t>
      </w:r>
      <w:r w:rsidR="009D1358" w:rsidRPr="006E748D">
        <w:rPr>
          <w:szCs w:val="24"/>
        </w:rPr>
        <w:t xml:space="preserve"> </w:t>
      </w:r>
      <w:r w:rsidR="007E215C" w:rsidRPr="006E748D">
        <w:rPr>
          <w:szCs w:val="24"/>
        </w:rPr>
        <w:t>3</w:t>
      </w:r>
      <w:r w:rsidR="004E7D9C" w:rsidRPr="006E748D">
        <w:rPr>
          <w:szCs w:val="24"/>
        </w:rPr>
        <w:t xml:space="preserve">000 </w:t>
      </w:r>
      <w:proofErr w:type="spellStart"/>
      <w:r w:rsidR="004E7D9C" w:rsidRPr="006E748D">
        <w:rPr>
          <w:szCs w:val="24"/>
        </w:rPr>
        <w:t>dionex</w:t>
      </w:r>
      <w:proofErr w:type="spellEnd"/>
      <w:r w:rsidR="004E7D9C" w:rsidRPr="006E748D">
        <w:rPr>
          <w:szCs w:val="24"/>
        </w:rPr>
        <w:t xml:space="preserve"> UHPLC</w:t>
      </w:r>
      <w:r w:rsidR="003C2104" w:rsidRPr="006E748D">
        <w:rPr>
          <w:szCs w:val="24"/>
        </w:rPr>
        <w:t xml:space="preserve"> </w:t>
      </w:r>
      <w:r w:rsidR="004E7D9C" w:rsidRPr="006E748D">
        <w:rPr>
          <w:szCs w:val="24"/>
        </w:rPr>
        <w:t>for analysis.</w:t>
      </w:r>
      <w:r w:rsidR="00487788" w:rsidRPr="006E748D">
        <w:rPr>
          <w:szCs w:val="24"/>
        </w:rPr>
        <w:t xml:space="preserve"> </w:t>
      </w:r>
      <w:r w:rsidR="0079716D" w:rsidRPr="006E748D">
        <w:rPr>
          <w:szCs w:val="24"/>
        </w:rPr>
        <w:t xml:space="preserve">1,1,3,3 </w:t>
      </w:r>
      <w:proofErr w:type="spellStart"/>
      <w:r w:rsidR="0079716D" w:rsidRPr="006E748D">
        <w:rPr>
          <w:szCs w:val="24"/>
        </w:rPr>
        <w:t>tetraethoxypropane</w:t>
      </w:r>
      <w:proofErr w:type="spellEnd"/>
      <w:r w:rsidR="0079716D" w:rsidRPr="006E748D">
        <w:rPr>
          <w:szCs w:val="24"/>
        </w:rPr>
        <w:t xml:space="preserve"> (TEP) was used as standard</w:t>
      </w:r>
      <w:r w:rsidR="00B728B3" w:rsidRPr="006E748D">
        <w:rPr>
          <w:szCs w:val="24"/>
        </w:rPr>
        <w:t>s</w:t>
      </w:r>
      <w:r w:rsidR="0079716D" w:rsidRPr="006E748D">
        <w:rPr>
          <w:szCs w:val="24"/>
        </w:rPr>
        <w:t xml:space="preserve"> for malondialdehyde estimation. 1</w:t>
      </w:r>
      <w:r w:rsidR="007E215C" w:rsidRPr="006E748D">
        <w:rPr>
          <w:szCs w:val="24"/>
        </w:rPr>
        <w:t xml:space="preserve"> </w:t>
      </w:r>
      <w:r w:rsidR="0079716D" w:rsidRPr="006E748D">
        <w:rPr>
          <w:szCs w:val="24"/>
        </w:rPr>
        <w:t xml:space="preserve">mM of TEP stock was prepared with deionised water from 4.004 M TEP. Malondialdehyde was formed upon </w:t>
      </w:r>
      <w:r w:rsidR="0079716D" w:rsidRPr="006E748D">
        <w:rPr>
          <w:color w:val="000000"/>
          <w:szCs w:val="24"/>
          <w:lang w:eastAsia="en-CA"/>
        </w:rPr>
        <w:t>hydrolysis of</w:t>
      </w:r>
      <w:r w:rsidR="00DE2E4D" w:rsidRPr="006E748D">
        <w:rPr>
          <w:color w:val="000000"/>
          <w:szCs w:val="24"/>
          <w:lang w:eastAsia="en-CA"/>
        </w:rPr>
        <w:t xml:space="preserve"> </w:t>
      </w:r>
      <w:r w:rsidR="0079716D" w:rsidRPr="006E748D">
        <w:rPr>
          <w:color w:val="000000"/>
          <w:szCs w:val="24"/>
          <w:lang w:eastAsia="en-CA"/>
        </w:rPr>
        <w:t xml:space="preserve">1mM TEP stock solution in 50 ml of 1% sulphuric acid and incubation </w:t>
      </w:r>
      <w:r w:rsidR="0028726B" w:rsidRPr="006E748D">
        <w:rPr>
          <w:color w:val="000000"/>
          <w:szCs w:val="24"/>
          <w:lang w:eastAsia="en-CA"/>
        </w:rPr>
        <w:t>of</w:t>
      </w:r>
      <w:r w:rsidR="007E215C" w:rsidRPr="006E748D">
        <w:rPr>
          <w:color w:val="000000"/>
          <w:szCs w:val="24"/>
          <w:lang w:eastAsia="en-CA"/>
        </w:rPr>
        <w:t xml:space="preserve"> </w:t>
      </w:r>
      <w:r w:rsidR="0079716D" w:rsidRPr="006E748D">
        <w:rPr>
          <w:color w:val="000000"/>
          <w:szCs w:val="24"/>
          <w:lang w:eastAsia="en-CA"/>
        </w:rPr>
        <w:t>2 h at room temperature. The resulting MDA standard of 20.00 nmol</w:t>
      </w:r>
      <w:r w:rsidR="00985C2E" w:rsidRPr="006E748D">
        <w:rPr>
          <w:color w:val="000000"/>
          <w:szCs w:val="24"/>
          <w:lang w:eastAsia="en-CA"/>
        </w:rPr>
        <w:t xml:space="preserve"> per</w:t>
      </w:r>
      <w:r w:rsidR="003932E8" w:rsidRPr="006E748D">
        <w:rPr>
          <w:color w:val="000000"/>
          <w:szCs w:val="24"/>
          <w:lang w:eastAsia="en-CA"/>
        </w:rPr>
        <w:t xml:space="preserve"> </w:t>
      </w:r>
      <w:r w:rsidR="0079716D" w:rsidRPr="006E748D">
        <w:rPr>
          <w:color w:val="000000"/>
          <w:szCs w:val="24"/>
          <w:lang w:eastAsia="en-CA"/>
        </w:rPr>
        <w:t>m</w:t>
      </w:r>
      <w:r w:rsidR="003932E8" w:rsidRPr="006E748D">
        <w:rPr>
          <w:color w:val="000000"/>
          <w:szCs w:val="24"/>
          <w:lang w:eastAsia="en-CA"/>
        </w:rPr>
        <w:t>L</w:t>
      </w:r>
      <w:r w:rsidR="0079716D" w:rsidRPr="006E748D">
        <w:rPr>
          <w:color w:val="000000"/>
          <w:szCs w:val="24"/>
          <w:lang w:eastAsia="en-CA"/>
        </w:rPr>
        <w:t xml:space="preserve"> was further diluted with 1% sulphuric acid to yield different concentrations of</w:t>
      </w:r>
      <w:r w:rsidR="00B728B3" w:rsidRPr="006E748D">
        <w:rPr>
          <w:color w:val="000000"/>
          <w:szCs w:val="24"/>
          <w:lang w:eastAsia="en-CA"/>
        </w:rPr>
        <w:t xml:space="preserve"> (</w:t>
      </w:r>
      <w:r w:rsidR="0079716D" w:rsidRPr="006E748D">
        <w:rPr>
          <w:color w:val="000000"/>
          <w:szCs w:val="24"/>
          <w:lang w:eastAsia="en-CA"/>
        </w:rPr>
        <w:t>10.00, 5.00 and 2.50 nmol</w:t>
      </w:r>
      <w:r w:rsidR="00985C2E" w:rsidRPr="006E748D">
        <w:rPr>
          <w:color w:val="000000"/>
          <w:szCs w:val="24"/>
          <w:lang w:eastAsia="en-CA"/>
        </w:rPr>
        <w:t xml:space="preserve"> per</w:t>
      </w:r>
      <w:r w:rsidR="00262513">
        <w:rPr>
          <w:color w:val="000000"/>
          <w:szCs w:val="24"/>
          <w:lang w:eastAsia="en-CA"/>
        </w:rPr>
        <w:t xml:space="preserve"> </w:t>
      </w:r>
      <w:r w:rsidR="0079716D" w:rsidRPr="006E748D">
        <w:rPr>
          <w:color w:val="000000"/>
          <w:szCs w:val="24"/>
          <w:lang w:eastAsia="en-CA"/>
        </w:rPr>
        <w:t>ml</w:t>
      </w:r>
      <w:r w:rsidR="00B728B3" w:rsidRPr="006E748D">
        <w:rPr>
          <w:color w:val="000000"/>
          <w:szCs w:val="24"/>
          <w:lang w:eastAsia="en-CA"/>
        </w:rPr>
        <w:t>)</w:t>
      </w:r>
      <w:r w:rsidR="0079716D" w:rsidRPr="006E748D">
        <w:rPr>
          <w:color w:val="000000"/>
          <w:szCs w:val="24"/>
          <w:lang w:eastAsia="en-CA"/>
        </w:rPr>
        <w:t xml:space="preserve"> MDA. After </w:t>
      </w:r>
      <w:r w:rsidR="007E215C" w:rsidRPr="006E748D">
        <w:rPr>
          <w:color w:val="000000"/>
          <w:szCs w:val="24"/>
          <w:lang w:eastAsia="en-CA"/>
        </w:rPr>
        <w:t xml:space="preserve">MDA standards were prepared, </w:t>
      </w:r>
      <w:r w:rsidR="0079716D" w:rsidRPr="006E748D">
        <w:rPr>
          <w:color w:val="000000"/>
          <w:szCs w:val="24"/>
          <w:lang w:eastAsia="en-CA"/>
        </w:rPr>
        <w:t xml:space="preserve">they were processed the same </w:t>
      </w:r>
      <w:r w:rsidR="007E215C" w:rsidRPr="006E748D">
        <w:rPr>
          <w:color w:val="000000"/>
          <w:szCs w:val="24"/>
          <w:lang w:eastAsia="en-CA"/>
        </w:rPr>
        <w:t xml:space="preserve">as </w:t>
      </w:r>
      <w:r w:rsidR="004E7D9C" w:rsidRPr="006E748D">
        <w:rPr>
          <w:color w:val="000000"/>
          <w:szCs w:val="24"/>
          <w:lang w:eastAsia="en-CA"/>
        </w:rPr>
        <w:t>liver supernatant.</w:t>
      </w:r>
      <w:r w:rsidR="00262513">
        <w:rPr>
          <w:color w:val="000000"/>
          <w:szCs w:val="24"/>
          <w:lang w:eastAsia="en-CA"/>
        </w:rPr>
        <w:t xml:space="preserve"> </w:t>
      </w:r>
      <w:r w:rsidR="004E7D9C" w:rsidRPr="006E748D">
        <w:rPr>
          <w:color w:val="000000"/>
          <w:szCs w:val="24"/>
          <w:lang w:eastAsia="en-CA"/>
        </w:rPr>
        <w:t>The samples were detected</w:t>
      </w:r>
      <w:r w:rsidR="003932E8" w:rsidRPr="006E748D">
        <w:rPr>
          <w:color w:val="000000"/>
          <w:szCs w:val="24"/>
          <w:lang w:eastAsia="en-CA"/>
        </w:rPr>
        <w:t xml:space="preserve"> at 310 nm</w:t>
      </w:r>
      <w:r w:rsidR="004E7D9C" w:rsidRPr="006E748D">
        <w:rPr>
          <w:color w:val="000000"/>
          <w:szCs w:val="24"/>
          <w:lang w:eastAsia="en-CA"/>
        </w:rPr>
        <w:t xml:space="preserve"> using 0.2% acetic acid and acetonitrile </w:t>
      </w:r>
      <w:r w:rsidR="006D516B" w:rsidRPr="006E748D">
        <w:rPr>
          <w:color w:val="000000"/>
          <w:szCs w:val="24"/>
          <w:lang w:eastAsia="en-CA"/>
        </w:rPr>
        <w:t>(62:32) as a</w:t>
      </w:r>
      <w:r w:rsidR="00985C2E" w:rsidRPr="006E748D">
        <w:rPr>
          <w:color w:val="000000"/>
          <w:szCs w:val="24"/>
          <w:lang w:eastAsia="en-CA"/>
        </w:rPr>
        <w:t>n isocratic</w:t>
      </w:r>
      <w:r w:rsidR="006D516B" w:rsidRPr="006E748D">
        <w:rPr>
          <w:color w:val="000000"/>
          <w:szCs w:val="24"/>
          <w:lang w:eastAsia="en-CA"/>
        </w:rPr>
        <w:t xml:space="preserve"> mobile ph</w:t>
      </w:r>
      <w:r w:rsidR="004E7D9C" w:rsidRPr="006E748D">
        <w:rPr>
          <w:color w:val="000000"/>
          <w:szCs w:val="24"/>
          <w:lang w:eastAsia="en-CA"/>
        </w:rPr>
        <w:t>ase and</w:t>
      </w:r>
      <w:r w:rsidR="00B728B3" w:rsidRPr="006E748D">
        <w:rPr>
          <w:color w:val="000000"/>
          <w:szCs w:val="24"/>
          <w:lang w:eastAsia="en-CA"/>
        </w:rPr>
        <w:t xml:space="preserve"> eluted through </w:t>
      </w:r>
      <w:r w:rsidR="004B7860">
        <w:rPr>
          <w:rFonts w:eastAsia="Times New Roman"/>
          <w:color w:val="000000"/>
          <w:szCs w:val="24"/>
          <w:lang w:eastAsia="en-CA"/>
        </w:rPr>
        <w:t xml:space="preserve">Acclaim </w:t>
      </w:r>
      <w:r w:rsidR="004B7860" w:rsidRPr="00456B12">
        <w:rPr>
          <w:rFonts w:eastAsia="Times New Roman"/>
          <w:color w:val="000000"/>
          <w:szCs w:val="24"/>
          <w:lang w:eastAsia="en-CA"/>
        </w:rPr>
        <w:t>C-18 reversed phase column</w:t>
      </w:r>
      <w:r w:rsidR="004B7860">
        <w:rPr>
          <w:rFonts w:eastAsia="Times New Roman"/>
          <w:color w:val="000000"/>
          <w:szCs w:val="24"/>
          <w:lang w:eastAsia="en-CA"/>
        </w:rPr>
        <w:t xml:space="preserve"> (3μm particle size, diameter 4.6mm,100 mm length)</w:t>
      </w:r>
      <w:r w:rsidR="00262513">
        <w:rPr>
          <w:rFonts w:eastAsia="Times New Roman"/>
          <w:color w:val="000000"/>
          <w:szCs w:val="24"/>
          <w:lang w:eastAsia="en-CA"/>
        </w:rPr>
        <w:t>.</w:t>
      </w:r>
    </w:p>
    <w:p w14:paraId="1AF5A3D7" w14:textId="4800D0CE" w:rsidR="001B5E3A" w:rsidRPr="006E748D" w:rsidRDefault="00185557" w:rsidP="008305DB">
      <w:pPr>
        <w:jc w:val="both"/>
        <w:rPr>
          <w:rStyle w:val="SubtleEmphasis"/>
        </w:rPr>
      </w:pPr>
      <w:r>
        <w:rPr>
          <w:rStyle w:val="SubtleEmphasis"/>
        </w:rPr>
        <w:t xml:space="preserve">      </w:t>
      </w:r>
      <w:r w:rsidR="00DE7D6F">
        <w:rPr>
          <w:rStyle w:val="SubtleEmphasis"/>
        </w:rPr>
        <w:t xml:space="preserve">2.3.9 </w:t>
      </w:r>
      <w:r w:rsidR="00593ED4" w:rsidRPr="006E748D">
        <w:rPr>
          <w:rStyle w:val="SubtleEmphasis"/>
        </w:rPr>
        <w:t>Oxygen consumption rate and p</w:t>
      </w:r>
      <w:r w:rsidR="001B5E3A" w:rsidRPr="006E748D">
        <w:rPr>
          <w:rStyle w:val="SubtleEmphasis"/>
        </w:rPr>
        <w:t xml:space="preserve">roton leak </w:t>
      </w:r>
    </w:p>
    <w:p w14:paraId="6BED3B07" w14:textId="21F73721" w:rsidR="004578CA" w:rsidRPr="00BB1066" w:rsidRDefault="00B4647F" w:rsidP="00B4647F">
      <w:pPr>
        <w:autoSpaceDE w:val="0"/>
        <w:autoSpaceDN w:val="0"/>
        <w:adjustRightInd w:val="0"/>
        <w:spacing w:after="0"/>
        <w:jc w:val="both"/>
        <w:rPr>
          <w:color w:val="000000" w:themeColor="text1"/>
          <w:szCs w:val="24"/>
        </w:rPr>
      </w:pPr>
      <w:r w:rsidRPr="006E748D">
        <w:rPr>
          <w:color w:val="131313"/>
          <w:szCs w:val="24"/>
        </w:rPr>
        <w:t>The rate of mitochondrial oxygen consumption was measured at 37 °C with a computer-controlled Clark-type O</w:t>
      </w:r>
      <w:r w:rsidRPr="006E748D">
        <w:rPr>
          <w:color w:val="131313"/>
          <w:szCs w:val="24"/>
          <w:vertAlign w:val="subscript"/>
        </w:rPr>
        <w:t>2</w:t>
      </w:r>
      <w:r w:rsidRPr="006E748D">
        <w:rPr>
          <w:color w:val="131313"/>
          <w:szCs w:val="24"/>
        </w:rPr>
        <w:t xml:space="preserve"> electrode (</w:t>
      </w:r>
      <w:proofErr w:type="spellStart"/>
      <w:r w:rsidRPr="006E748D">
        <w:rPr>
          <w:color w:val="131313"/>
          <w:szCs w:val="24"/>
        </w:rPr>
        <w:t>Oxygraph</w:t>
      </w:r>
      <w:proofErr w:type="spellEnd"/>
      <w:r w:rsidRPr="006E748D">
        <w:rPr>
          <w:color w:val="131313"/>
          <w:szCs w:val="24"/>
        </w:rPr>
        <w:t xml:space="preserve">, </w:t>
      </w:r>
      <w:r w:rsidRPr="006E748D">
        <w:rPr>
          <w:szCs w:val="24"/>
        </w:rPr>
        <w:t>Innsbruck, Austria</w:t>
      </w:r>
      <w:r w:rsidRPr="006E748D">
        <w:rPr>
          <w:color w:val="131313"/>
          <w:szCs w:val="24"/>
        </w:rPr>
        <w:t>) in 2 ml of the respiration medium (1</w:t>
      </w:r>
      <w:r w:rsidRPr="006E748D">
        <w:rPr>
          <w:szCs w:val="24"/>
        </w:rPr>
        <w:t xml:space="preserve">20 mM </w:t>
      </w:r>
      <w:proofErr w:type="spellStart"/>
      <w:r w:rsidRPr="006E748D">
        <w:rPr>
          <w:szCs w:val="24"/>
        </w:rPr>
        <w:t>KCl</w:t>
      </w:r>
      <w:proofErr w:type="spellEnd"/>
      <w:r w:rsidRPr="006E748D">
        <w:rPr>
          <w:szCs w:val="24"/>
        </w:rPr>
        <w:t xml:space="preserve">, 20 mM </w:t>
      </w:r>
      <w:proofErr w:type="spellStart"/>
      <w:r w:rsidRPr="006E748D">
        <w:rPr>
          <w:szCs w:val="24"/>
        </w:rPr>
        <w:t>Hepes</w:t>
      </w:r>
      <w:proofErr w:type="spellEnd"/>
      <w:r w:rsidRPr="006E748D">
        <w:rPr>
          <w:szCs w:val="24"/>
        </w:rPr>
        <w:t>, 5 mM KH</w:t>
      </w:r>
      <w:r w:rsidRPr="006E748D">
        <w:rPr>
          <w:szCs w:val="24"/>
          <w:vertAlign w:val="subscript"/>
        </w:rPr>
        <w:t>2</w:t>
      </w:r>
      <w:r w:rsidRPr="006E748D">
        <w:rPr>
          <w:szCs w:val="24"/>
        </w:rPr>
        <w:t>PO4, 2.5 mM MgCl</w:t>
      </w:r>
      <w:r w:rsidRPr="006E748D">
        <w:rPr>
          <w:szCs w:val="24"/>
          <w:vertAlign w:val="subscript"/>
        </w:rPr>
        <w:t>2</w:t>
      </w:r>
      <w:r w:rsidRPr="006E748D">
        <w:rPr>
          <w:szCs w:val="24"/>
        </w:rPr>
        <w:t xml:space="preserve">, 1mM EGTA and 0.3% BSA, pH 7.2 at 37 °C). </w:t>
      </w:r>
      <w:r w:rsidR="00F85ECA">
        <w:rPr>
          <w:szCs w:val="24"/>
        </w:rPr>
        <w:t>The s</w:t>
      </w:r>
      <w:r w:rsidRPr="006E748D">
        <w:rPr>
          <w:szCs w:val="24"/>
        </w:rPr>
        <w:t xml:space="preserve">tate 2 oxygen consumption rate was measured </w:t>
      </w:r>
      <w:r w:rsidR="00090878" w:rsidRPr="006E748D">
        <w:rPr>
          <w:szCs w:val="24"/>
        </w:rPr>
        <w:t xml:space="preserve">either </w:t>
      </w:r>
      <w:r w:rsidRPr="006E748D">
        <w:rPr>
          <w:szCs w:val="24"/>
        </w:rPr>
        <w:t>in presence of</w:t>
      </w:r>
      <w:r w:rsidR="00AE0B85" w:rsidRPr="006E748D">
        <w:rPr>
          <w:szCs w:val="24"/>
        </w:rPr>
        <w:t xml:space="preserve"> 5 mM glutamate and </w:t>
      </w:r>
      <w:r w:rsidR="00090878" w:rsidRPr="006E748D">
        <w:rPr>
          <w:szCs w:val="24"/>
        </w:rPr>
        <w:t xml:space="preserve">malate or in </w:t>
      </w:r>
      <w:r w:rsidR="00F85ECA">
        <w:rPr>
          <w:szCs w:val="24"/>
        </w:rPr>
        <w:t xml:space="preserve">the </w:t>
      </w:r>
      <w:r w:rsidR="00090878" w:rsidRPr="006E748D">
        <w:rPr>
          <w:szCs w:val="24"/>
        </w:rPr>
        <w:t>presence of</w:t>
      </w:r>
      <w:r w:rsidRPr="006E748D">
        <w:rPr>
          <w:szCs w:val="24"/>
        </w:rPr>
        <w:t xml:space="preserve"> </w:t>
      </w:r>
      <w:r w:rsidR="006E0C0B" w:rsidRPr="006E748D">
        <w:rPr>
          <w:szCs w:val="24"/>
        </w:rPr>
        <w:t>5</w:t>
      </w:r>
      <w:r w:rsidRPr="006E748D">
        <w:rPr>
          <w:szCs w:val="24"/>
        </w:rPr>
        <w:t xml:space="preserve"> mM succinate and 2 </w:t>
      </w:r>
      <w:r w:rsidR="00E465E9" w:rsidRPr="006E748D">
        <w:rPr>
          <w:szCs w:val="24"/>
        </w:rPr>
        <w:t>µ</w:t>
      </w:r>
      <w:r w:rsidRPr="006E748D">
        <w:rPr>
          <w:szCs w:val="24"/>
        </w:rPr>
        <w:t xml:space="preserve">M rotenone. </w:t>
      </w:r>
      <w:r w:rsidR="00090878" w:rsidRPr="006E748D">
        <w:rPr>
          <w:szCs w:val="24"/>
        </w:rPr>
        <w:t>S</w:t>
      </w:r>
      <w:r w:rsidRPr="006E748D">
        <w:rPr>
          <w:szCs w:val="24"/>
        </w:rPr>
        <w:t xml:space="preserve">tate </w:t>
      </w:r>
      <w:r w:rsidR="00090878" w:rsidRPr="006E748D">
        <w:rPr>
          <w:szCs w:val="24"/>
        </w:rPr>
        <w:t xml:space="preserve">3 </w:t>
      </w:r>
      <w:r w:rsidR="00F85ECA">
        <w:rPr>
          <w:szCs w:val="24"/>
        </w:rPr>
        <w:t xml:space="preserve">oxygen consumption </w:t>
      </w:r>
      <w:r w:rsidR="00090878" w:rsidRPr="006E748D">
        <w:rPr>
          <w:szCs w:val="24"/>
        </w:rPr>
        <w:t xml:space="preserve">was obtained by adding 500 </w:t>
      </w:r>
      <w:proofErr w:type="spellStart"/>
      <w:r w:rsidR="00090878" w:rsidRPr="006E748D">
        <w:rPr>
          <w:rFonts w:ascii="Calibri" w:hAnsi="Calibri" w:cs="Calibri"/>
          <w:szCs w:val="24"/>
        </w:rPr>
        <w:t>μ</w:t>
      </w:r>
      <w:r w:rsidR="00090878" w:rsidRPr="006E748D">
        <w:rPr>
          <w:szCs w:val="24"/>
        </w:rPr>
        <w:t>M</w:t>
      </w:r>
      <w:proofErr w:type="spellEnd"/>
      <w:r w:rsidR="00090878" w:rsidRPr="006E748D">
        <w:rPr>
          <w:szCs w:val="24"/>
        </w:rPr>
        <w:t xml:space="preserve"> of ADP and finally </w:t>
      </w:r>
      <w:r w:rsidRPr="006E748D">
        <w:rPr>
          <w:szCs w:val="24"/>
        </w:rPr>
        <w:t>1</w:t>
      </w:r>
      <w:r w:rsidR="00E465E9" w:rsidRPr="006E748D">
        <w:rPr>
          <w:szCs w:val="24"/>
        </w:rPr>
        <w:t xml:space="preserve"> </w:t>
      </w:r>
      <w:proofErr w:type="spellStart"/>
      <w:r w:rsidRPr="006E748D">
        <w:rPr>
          <w:rFonts w:ascii="Calibri" w:hAnsi="Calibri" w:cs="Calibri"/>
          <w:szCs w:val="24"/>
        </w:rPr>
        <w:t>μ</w:t>
      </w:r>
      <w:r w:rsidRPr="006E748D">
        <w:rPr>
          <w:szCs w:val="24"/>
        </w:rPr>
        <w:t>g</w:t>
      </w:r>
      <w:proofErr w:type="spellEnd"/>
      <w:r w:rsidRPr="006E748D">
        <w:rPr>
          <w:szCs w:val="24"/>
        </w:rPr>
        <w:t xml:space="preserve"> mL</w:t>
      </w:r>
      <w:r w:rsidRPr="006E748D">
        <w:rPr>
          <w:szCs w:val="24"/>
          <w:vertAlign w:val="superscript"/>
        </w:rPr>
        <w:t>-1</w:t>
      </w:r>
      <w:r w:rsidRPr="006E748D">
        <w:rPr>
          <w:szCs w:val="24"/>
        </w:rPr>
        <w:t xml:space="preserve"> of oligomycin</w:t>
      </w:r>
      <w:r w:rsidR="00090878" w:rsidRPr="006E748D">
        <w:rPr>
          <w:szCs w:val="24"/>
        </w:rPr>
        <w:t xml:space="preserve"> was added</w:t>
      </w:r>
      <w:r w:rsidR="002E2240" w:rsidRPr="006E748D">
        <w:rPr>
          <w:szCs w:val="24"/>
        </w:rPr>
        <w:t xml:space="preserve"> to inhibit ATP synth</w:t>
      </w:r>
      <w:r w:rsidR="00E465E9" w:rsidRPr="006E748D">
        <w:rPr>
          <w:szCs w:val="24"/>
        </w:rPr>
        <w:t>ase</w:t>
      </w:r>
      <w:r w:rsidR="00FB67AC">
        <w:rPr>
          <w:szCs w:val="24"/>
        </w:rPr>
        <w:t xml:space="preserve"> </w:t>
      </w:r>
      <w:r w:rsidR="00F85ECA">
        <w:rPr>
          <w:szCs w:val="24"/>
        </w:rPr>
        <w:t xml:space="preserve">to measure oxygen consumption under </w:t>
      </w:r>
      <w:r w:rsidR="00FB67AC">
        <w:rPr>
          <w:szCs w:val="24"/>
        </w:rPr>
        <w:t>state 4o</w:t>
      </w:r>
      <w:r w:rsidR="00F85ECA">
        <w:rPr>
          <w:szCs w:val="24"/>
        </w:rPr>
        <w:t xml:space="preserve"> (an oligomycin</w:t>
      </w:r>
      <w:r w:rsidRPr="006E748D">
        <w:rPr>
          <w:szCs w:val="24"/>
        </w:rPr>
        <w:t xml:space="preserve"> </w:t>
      </w:r>
      <w:r w:rsidR="00F85ECA">
        <w:rPr>
          <w:szCs w:val="24"/>
        </w:rPr>
        <w:t xml:space="preserve">defined State 4 rate). </w:t>
      </w:r>
      <w:r w:rsidRPr="006E748D">
        <w:rPr>
          <w:szCs w:val="24"/>
        </w:rPr>
        <w:t xml:space="preserve">To check the </w:t>
      </w:r>
      <w:r w:rsidR="00F85ECA">
        <w:rPr>
          <w:szCs w:val="24"/>
        </w:rPr>
        <w:t xml:space="preserve">consistency of </w:t>
      </w:r>
      <w:r w:rsidRPr="006E748D">
        <w:rPr>
          <w:szCs w:val="24"/>
        </w:rPr>
        <w:t xml:space="preserve">mitochondrial </w:t>
      </w:r>
      <w:r w:rsidR="00593AA2">
        <w:rPr>
          <w:szCs w:val="24"/>
        </w:rPr>
        <w:t xml:space="preserve">preparations, </w:t>
      </w:r>
      <w:r w:rsidR="002C16DB">
        <w:rPr>
          <w:szCs w:val="24"/>
        </w:rPr>
        <w:t xml:space="preserve">the </w:t>
      </w:r>
      <w:r w:rsidR="002C16DB" w:rsidRPr="006E748D">
        <w:rPr>
          <w:szCs w:val="24"/>
        </w:rPr>
        <w:t>respiratory</w:t>
      </w:r>
      <w:r w:rsidRPr="006E748D">
        <w:rPr>
          <w:szCs w:val="24"/>
        </w:rPr>
        <w:t xml:space="preserve"> control ratio (RCR) </w:t>
      </w:r>
      <w:r w:rsidR="00FB67AC">
        <w:rPr>
          <w:szCs w:val="24"/>
        </w:rPr>
        <w:t xml:space="preserve">was measured as the ratio of </w:t>
      </w:r>
      <w:r w:rsidR="00FB67AC" w:rsidRPr="006E748D">
        <w:rPr>
          <w:szCs w:val="24"/>
        </w:rPr>
        <w:t>state 3</w:t>
      </w:r>
      <w:r w:rsidR="00FB67AC">
        <w:rPr>
          <w:szCs w:val="24"/>
        </w:rPr>
        <w:t xml:space="preserve"> respiration to </w:t>
      </w:r>
      <w:r w:rsidR="00FB67AC" w:rsidRPr="006E748D">
        <w:rPr>
          <w:szCs w:val="24"/>
        </w:rPr>
        <w:t xml:space="preserve">state </w:t>
      </w:r>
      <w:r w:rsidR="00FB67AC">
        <w:rPr>
          <w:szCs w:val="24"/>
        </w:rPr>
        <w:t xml:space="preserve">4o respiration. </w:t>
      </w:r>
      <w:r w:rsidR="00CB0B00">
        <w:rPr>
          <w:szCs w:val="24"/>
        </w:rPr>
        <w:t xml:space="preserve">Additionally, a </w:t>
      </w:r>
      <w:r w:rsidR="00BB4C0A" w:rsidRPr="006E748D">
        <w:rPr>
          <w:szCs w:val="24"/>
        </w:rPr>
        <w:t>cyto</w:t>
      </w:r>
      <w:r w:rsidR="005172E0" w:rsidRPr="006E748D">
        <w:rPr>
          <w:szCs w:val="24"/>
        </w:rPr>
        <w:t>chrome c</w:t>
      </w:r>
      <w:r w:rsidRPr="006E748D">
        <w:rPr>
          <w:szCs w:val="24"/>
        </w:rPr>
        <w:t xml:space="preserve"> test </w:t>
      </w:r>
      <w:r w:rsidR="004C48CC" w:rsidRPr="006E748D">
        <w:rPr>
          <w:szCs w:val="24"/>
        </w:rPr>
        <w:t>w</w:t>
      </w:r>
      <w:r w:rsidR="00CB0B00">
        <w:rPr>
          <w:szCs w:val="24"/>
        </w:rPr>
        <w:t>as also</w:t>
      </w:r>
      <w:r w:rsidR="004C48CC" w:rsidRPr="006E748D">
        <w:rPr>
          <w:szCs w:val="24"/>
        </w:rPr>
        <w:t xml:space="preserve"> </w:t>
      </w:r>
      <w:r w:rsidRPr="006E748D">
        <w:rPr>
          <w:szCs w:val="24"/>
        </w:rPr>
        <w:t>performed every</w:t>
      </w:r>
      <w:r w:rsidR="00CB0B00">
        <w:rPr>
          <w:szCs w:val="24"/>
        </w:rPr>
        <w:t xml:space="preserve"> </w:t>
      </w:r>
      <w:r w:rsidRPr="006E748D">
        <w:rPr>
          <w:szCs w:val="24"/>
        </w:rPr>
        <w:t>day</w:t>
      </w:r>
      <w:r w:rsidR="00CB0B00">
        <w:rPr>
          <w:szCs w:val="24"/>
        </w:rPr>
        <w:t xml:space="preserve"> to evaluate the outer mitochondrial membrane integrity</w:t>
      </w:r>
      <w:r w:rsidRPr="006E748D">
        <w:rPr>
          <w:szCs w:val="24"/>
        </w:rPr>
        <w:t>.</w:t>
      </w:r>
      <w:r w:rsidR="004C48CC" w:rsidRPr="006E748D">
        <w:rPr>
          <w:szCs w:val="24"/>
        </w:rPr>
        <w:t xml:space="preserve"> </w:t>
      </w:r>
      <w:r w:rsidR="001A7CC7" w:rsidRPr="006E748D">
        <w:rPr>
          <w:szCs w:val="24"/>
        </w:rPr>
        <w:t>During the</w:t>
      </w:r>
      <w:r w:rsidR="00A71D37" w:rsidRPr="006E748D">
        <w:rPr>
          <w:szCs w:val="24"/>
        </w:rPr>
        <w:t xml:space="preserve"> isol</w:t>
      </w:r>
      <w:r w:rsidR="005B7090" w:rsidRPr="006E748D">
        <w:rPr>
          <w:szCs w:val="24"/>
        </w:rPr>
        <w:t>ation</w:t>
      </w:r>
      <w:r w:rsidR="001A7CC7" w:rsidRPr="006E748D">
        <w:rPr>
          <w:szCs w:val="24"/>
        </w:rPr>
        <w:t xml:space="preserve"> process</w:t>
      </w:r>
      <w:r w:rsidR="005B7090" w:rsidRPr="006E748D">
        <w:rPr>
          <w:szCs w:val="24"/>
        </w:rPr>
        <w:t xml:space="preserve">, </w:t>
      </w:r>
      <w:r w:rsidR="004578CA" w:rsidRPr="006E748D">
        <w:rPr>
          <w:szCs w:val="24"/>
        </w:rPr>
        <w:t xml:space="preserve">the </w:t>
      </w:r>
      <w:r w:rsidR="005B7090" w:rsidRPr="006E748D">
        <w:rPr>
          <w:szCs w:val="24"/>
        </w:rPr>
        <w:t xml:space="preserve">mitochondrial outer membrane can </w:t>
      </w:r>
      <w:r w:rsidR="00F065C6" w:rsidRPr="006E748D">
        <w:rPr>
          <w:szCs w:val="24"/>
        </w:rPr>
        <w:t xml:space="preserve">be </w:t>
      </w:r>
      <w:r w:rsidR="005B7090" w:rsidRPr="006E748D">
        <w:rPr>
          <w:szCs w:val="24"/>
        </w:rPr>
        <w:t>rupture</w:t>
      </w:r>
      <w:r w:rsidR="00F065C6" w:rsidRPr="006E748D">
        <w:rPr>
          <w:szCs w:val="24"/>
        </w:rPr>
        <w:t>d</w:t>
      </w:r>
      <w:r w:rsidR="004578CA" w:rsidRPr="006E748D">
        <w:rPr>
          <w:szCs w:val="24"/>
        </w:rPr>
        <w:t xml:space="preserve"> and </w:t>
      </w:r>
      <w:r w:rsidR="005B7090" w:rsidRPr="006E748D">
        <w:rPr>
          <w:szCs w:val="24"/>
        </w:rPr>
        <w:t xml:space="preserve">as a result </w:t>
      </w:r>
      <w:r w:rsidR="004578CA" w:rsidRPr="006E748D">
        <w:rPr>
          <w:szCs w:val="24"/>
        </w:rPr>
        <w:t>cytochrome c can be lost from the intermembrane space.</w:t>
      </w:r>
      <w:r w:rsidR="00BB1066">
        <w:rPr>
          <w:szCs w:val="24"/>
        </w:rPr>
        <w:t xml:space="preserve"> </w:t>
      </w:r>
      <w:r w:rsidR="00BF3A0D" w:rsidRPr="006E748D">
        <w:rPr>
          <w:szCs w:val="24"/>
        </w:rPr>
        <w:t>L</w:t>
      </w:r>
      <w:r w:rsidR="004578CA" w:rsidRPr="006E748D">
        <w:rPr>
          <w:szCs w:val="24"/>
        </w:rPr>
        <w:t xml:space="preserve">oss of cytochrome c can </w:t>
      </w:r>
      <w:r w:rsidR="00B9679B" w:rsidRPr="006E748D">
        <w:rPr>
          <w:szCs w:val="24"/>
        </w:rPr>
        <w:t>therefore limit</w:t>
      </w:r>
      <w:r w:rsidR="005D2C82" w:rsidRPr="006E748D">
        <w:rPr>
          <w:szCs w:val="24"/>
        </w:rPr>
        <w:t xml:space="preserve"> the oxygen consumption rate</w:t>
      </w:r>
      <w:r w:rsidR="004578CA" w:rsidRPr="006E748D">
        <w:rPr>
          <w:szCs w:val="24"/>
        </w:rPr>
        <w:t xml:space="preserve"> by constraining electron flow between complex III and IV</w:t>
      </w:r>
      <w:r w:rsidR="005D2C82" w:rsidRPr="006E748D">
        <w:rPr>
          <w:szCs w:val="24"/>
        </w:rPr>
        <w:t xml:space="preserve">. </w:t>
      </w:r>
      <w:r w:rsidR="00582322" w:rsidRPr="00BB1066">
        <w:rPr>
          <w:color w:val="000000" w:themeColor="text1"/>
          <w:szCs w:val="24"/>
        </w:rPr>
        <w:t>If</w:t>
      </w:r>
      <w:r w:rsidR="005D2C82" w:rsidRPr="00BB1066">
        <w:rPr>
          <w:color w:val="000000" w:themeColor="text1"/>
          <w:szCs w:val="24"/>
        </w:rPr>
        <w:t xml:space="preserve"> addition of exogenous </w:t>
      </w:r>
      <w:r w:rsidR="00F26921" w:rsidRPr="00BB1066">
        <w:rPr>
          <w:color w:val="000000" w:themeColor="text1"/>
          <w:szCs w:val="24"/>
        </w:rPr>
        <w:t>cytochrome c</w:t>
      </w:r>
      <w:r w:rsidR="005D2C82" w:rsidRPr="00BB1066">
        <w:rPr>
          <w:color w:val="000000" w:themeColor="text1"/>
          <w:szCs w:val="24"/>
        </w:rPr>
        <w:t xml:space="preserve"> elevate</w:t>
      </w:r>
      <w:r w:rsidR="00582322" w:rsidRPr="00BB1066">
        <w:rPr>
          <w:color w:val="000000" w:themeColor="text1"/>
          <w:szCs w:val="24"/>
        </w:rPr>
        <w:t>s</w:t>
      </w:r>
      <w:r w:rsidR="005D2C82" w:rsidRPr="00BB1066">
        <w:rPr>
          <w:color w:val="000000" w:themeColor="text1"/>
          <w:szCs w:val="24"/>
        </w:rPr>
        <w:t xml:space="preserve"> </w:t>
      </w:r>
      <w:r w:rsidR="004578CA" w:rsidRPr="00BB1066">
        <w:rPr>
          <w:color w:val="000000" w:themeColor="text1"/>
          <w:szCs w:val="24"/>
        </w:rPr>
        <w:t xml:space="preserve">the </w:t>
      </w:r>
      <w:r w:rsidR="0022116E" w:rsidRPr="00BB1066">
        <w:rPr>
          <w:color w:val="000000" w:themeColor="text1"/>
          <w:szCs w:val="24"/>
        </w:rPr>
        <w:t xml:space="preserve">mitochondrial </w:t>
      </w:r>
      <w:r w:rsidR="004578CA" w:rsidRPr="00BB1066">
        <w:rPr>
          <w:color w:val="000000" w:themeColor="text1"/>
          <w:szCs w:val="24"/>
        </w:rPr>
        <w:t>oxygen consumption rate</w:t>
      </w:r>
      <w:r w:rsidR="00582322" w:rsidRPr="00BB1066">
        <w:rPr>
          <w:color w:val="000000" w:themeColor="text1"/>
          <w:szCs w:val="24"/>
        </w:rPr>
        <w:t xml:space="preserve"> that </w:t>
      </w:r>
      <w:r w:rsidR="004578CA" w:rsidRPr="00BB1066">
        <w:rPr>
          <w:color w:val="000000" w:themeColor="text1"/>
          <w:szCs w:val="24"/>
        </w:rPr>
        <w:t>indicates damage of the mitochondrial outer membrane</w:t>
      </w:r>
      <w:r w:rsidR="009B51F8" w:rsidRPr="00BB1066">
        <w:rPr>
          <w:color w:val="000000" w:themeColor="text1"/>
          <w:szCs w:val="24"/>
        </w:rPr>
        <w:t>.</w:t>
      </w:r>
      <w:r w:rsidR="009B51F8" w:rsidRPr="00BB1066">
        <w:rPr>
          <w:rStyle w:val="SubtleEmphasis"/>
          <w:i w:val="0"/>
          <w:color w:val="000000" w:themeColor="text1"/>
        </w:rPr>
        <w:t xml:space="preserve"> To</w:t>
      </w:r>
      <w:r w:rsidR="00681CE1" w:rsidRPr="00BB1066">
        <w:rPr>
          <w:rStyle w:val="SubtleEmphasis"/>
          <w:i w:val="0"/>
          <w:color w:val="000000" w:themeColor="text1"/>
        </w:rPr>
        <w:t xml:space="preserve"> </w:t>
      </w:r>
      <w:r w:rsidR="004578CA" w:rsidRPr="00BB1066">
        <w:rPr>
          <w:rStyle w:val="SubtleEmphasis"/>
          <w:i w:val="0"/>
          <w:color w:val="000000" w:themeColor="text1"/>
        </w:rPr>
        <w:t xml:space="preserve">ensure </w:t>
      </w:r>
      <w:r w:rsidR="00681CE1" w:rsidRPr="00BB1066">
        <w:rPr>
          <w:rStyle w:val="SubtleEmphasis"/>
          <w:i w:val="0"/>
          <w:color w:val="000000" w:themeColor="text1"/>
        </w:rPr>
        <w:t xml:space="preserve">the mitochondrial integrity </w:t>
      </w:r>
      <w:r w:rsidR="004578CA" w:rsidRPr="00BB1066">
        <w:rPr>
          <w:rStyle w:val="SubtleEmphasis"/>
          <w:i w:val="0"/>
          <w:color w:val="000000" w:themeColor="text1"/>
        </w:rPr>
        <w:t xml:space="preserve">was adequate </w:t>
      </w:r>
      <w:r w:rsidR="00681CE1" w:rsidRPr="00BB1066">
        <w:rPr>
          <w:rStyle w:val="SubtleEmphasis"/>
          <w:i w:val="0"/>
          <w:color w:val="000000" w:themeColor="text1"/>
        </w:rPr>
        <w:t xml:space="preserve">only </w:t>
      </w:r>
      <w:r w:rsidR="00681CE1" w:rsidRPr="00BB1066">
        <w:rPr>
          <w:color w:val="000000" w:themeColor="text1"/>
          <w:szCs w:val="24"/>
        </w:rPr>
        <w:t xml:space="preserve">the samples passing the criteria of less than 15% </w:t>
      </w:r>
      <w:r w:rsidR="004578CA" w:rsidRPr="00BB1066">
        <w:rPr>
          <w:color w:val="000000" w:themeColor="text1"/>
          <w:szCs w:val="24"/>
        </w:rPr>
        <w:t>activation of succinate fuel</w:t>
      </w:r>
      <w:r w:rsidR="00CB0B00">
        <w:rPr>
          <w:color w:val="000000" w:themeColor="text1"/>
          <w:szCs w:val="24"/>
        </w:rPr>
        <w:t>led</w:t>
      </w:r>
      <w:r w:rsidR="004578CA" w:rsidRPr="00BB1066">
        <w:rPr>
          <w:color w:val="000000" w:themeColor="text1"/>
          <w:szCs w:val="24"/>
        </w:rPr>
        <w:t xml:space="preserve"> respiration, in the presence of</w:t>
      </w:r>
      <w:r w:rsidR="00CB0B00">
        <w:rPr>
          <w:color w:val="000000" w:themeColor="text1"/>
          <w:szCs w:val="24"/>
        </w:rPr>
        <w:t xml:space="preserve"> rotenone and</w:t>
      </w:r>
      <w:r w:rsidR="004578CA" w:rsidRPr="00BB1066">
        <w:rPr>
          <w:color w:val="000000" w:themeColor="text1"/>
          <w:szCs w:val="24"/>
        </w:rPr>
        <w:t xml:space="preserve"> ADP, by </w:t>
      </w:r>
      <w:r w:rsidR="00681CE1" w:rsidRPr="00BB1066">
        <w:rPr>
          <w:color w:val="000000" w:themeColor="text1"/>
          <w:szCs w:val="24"/>
        </w:rPr>
        <w:t xml:space="preserve">exogenous </w:t>
      </w:r>
      <w:r w:rsidR="00707328" w:rsidRPr="00BB1066">
        <w:rPr>
          <w:color w:val="000000" w:themeColor="text1"/>
          <w:szCs w:val="24"/>
        </w:rPr>
        <w:t>cytochrome c</w:t>
      </w:r>
      <w:r w:rsidR="00681CE1" w:rsidRPr="00BB1066">
        <w:rPr>
          <w:color w:val="000000" w:themeColor="text1"/>
          <w:szCs w:val="24"/>
        </w:rPr>
        <w:t xml:space="preserve"> </w:t>
      </w:r>
      <w:r w:rsidR="00CB0B00">
        <w:rPr>
          <w:color w:val="000000" w:themeColor="text1"/>
          <w:szCs w:val="24"/>
        </w:rPr>
        <w:t xml:space="preserve">(10 µM) </w:t>
      </w:r>
      <w:r w:rsidR="00681CE1" w:rsidRPr="00BB1066">
        <w:rPr>
          <w:color w:val="000000" w:themeColor="text1"/>
          <w:szCs w:val="24"/>
        </w:rPr>
        <w:t xml:space="preserve">were used for </w:t>
      </w:r>
      <w:r w:rsidR="00B61203" w:rsidRPr="00BB1066">
        <w:rPr>
          <w:color w:val="000000" w:themeColor="text1"/>
          <w:szCs w:val="24"/>
        </w:rPr>
        <w:t xml:space="preserve">further </w:t>
      </w:r>
      <w:r w:rsidR="00681CE1" w:rsidRPr="00BB1066">
        <w:rPr>
          <w:color w:val="000000" w:themeColor="text1"/>
          <w:szCs w:val="24"/>
        </w:rPr>
        <w:t>experiment</w:t>
      </w:r>
      <w:r w:rsidR="00667646" w:rsidRPr="00BB1066">
        <w:rPr>
          <w:color w:val="000000" w:themeColor="text1"/>
          <w:szCs w:val="24"/>
        </w:rPr>
        <w:t>s</w:t>
      </w:r>
      <w:r w:rsidR="00681CE1" w:rsidRPr="00BB1066">
        <w:rPr>
          <w:color w:val="000000" w:themeColor="text1"/>
          <w:szCs w:val="24"/>
        </w:rPr>
        <w:t xml:space="preserve">. </w:t>
      </w:r>
    </w:p>
    <w:p w14:paraId="6766139A" w14:textId="77777777" w:rsidR="004578CA" w:rsidRPr="006E748D" w:rsidRDefault="004578CA" w:rsidP="00B4647F">
      <w:pPr>
        <w:autoSpaceDE w:val="0"/>
        <w:autoSpaceDN w:val="0"/>
        <w:adjustRightInd w:val="0"/>
        <w:spacing w:after="0"/>
        <w:jc w:val="both"/>
        <w:rPr>
          <w:szCs w:val="24"/>
        </w:rPr>
      </w:pPr>
    </w:p>
    <w:p w14:paraId="46DB9FBE" w14:textId="6155A34D" w:rsidR="008D4C65" w:rsidRDefault="002E2240" w:rsidP="008D4C65">
      <w:pPr>
        <w:autoSpaceDE w:val="0"/>
        <w:autoSpaceDN w:val="0"/>
        <w:adjustRightInd w:val="0"/>
        <w:spacing w:after="0"/>
        <w:jc w:val="both"/>
        <w:rPr>
          <w:szCs w:val="24"/>
        </w:rPr>
      </w:pPr>
      <w:r w:rsidRPr="006E748D">
        <w:rPr>
          <w:szCs w:val="24"/>
        </w:rPr>
        <w:t xml:space="preserve">Proton leak </w:t>
      </w:r>
      <w:r w:rsidR="00065599" w:rsidRPr="006E748D">
        <w:rPr>
          <w:szCs w:val="24"/>
        </w:rPr>
        <w:t xml:space="preserve">rates </w:t>
      </w:r>
      <w:r w:rsidR="006A7486" w:rsidRPr="006E748D">
        <w:rPr>
          <w:szCs w:val="24"/>
        </w:rPr>
        <w:t xml:space="preserve">need to be compared at a common </w:t>
      </w:r>
      <w:r w:rsidR="00065599" w:rsidRPr="006E748D">
        <w:rPr>
          <w:szCs w:val="24"/>
        </w:rPr>
        <w:t>protonmotive force</w:t>
      </w:r>
      <w:r w:rsidR="00593AA2">
        <w:rPr>
          <w:szCs w:val="24"/>
        </w:rPr>
        <w:t xml:space="preserve"> and to do so we generated proton leak curves</w:t>
      </w:r>
      <w:r w:rsidR="006A7486" w:rsidRPr="006E748D">
        <w:rPr>
          <w:szCs w:val="24"/>
        </w:rPr>
        <w:t>. The bulk of the protonmotive force is made up of the membrane potential (Δ</w:t>
      </w:r>
      <w:r w:rsidR="006A7486" w:rsidRPr="006E748D">
        <w:rPr>
          <w:szCs w:val="24"/>
        </w:rPr>
        <w:sym w:font="Symbol" w:char="F059"/>
      </w:r>
      <w:r w:rsidR="006A7486" w:rsidRPr="006E748D">
        <w:rPr>
          <w:szCs w:val="24"/>
        </w:rPr>
        <w:t xml:space="preserve">). </w:t>
      </w:r>
      <w:r w:rsidR="00065599" w:rsidRPr="006E748D">
        <w:rPr>
          <w:szCs w:val="24"/>
        </w:rPr>
        <w:t xml:space="preserve"> </w:t>
      </w:r>
      <w:r w:rsidR="006A7486" w:rsidRPr="006E748D">
        <w:rPr>
          <w:szCs w:val="24"/>
        </w:rPr>
        <w:t>We made relative estimates Δ</w:t>
      </w:r>
      <w:r w:rsidR="006A7486" w:rsidRPr="006E748D">
        <w:rPr>
          <w:szCs w:val="24"/>
        </w:rPr>
        <w:sym w:font="Symbol" w:char="F059"/>
      </w:r>
      <w:r w:rsidR="006A7486" w:rsidRPr="006E748D">
        <w:rPr>
          <w:szCs w:val="24"/>
        </w:rPr>
        <w:t xml:space="preserve"> using safranin-O dye based on the relative fluorescence quenching, described elsewhere </w:t>
      </w:r>
      <w:r w:rsidR="006A7486" w:rsidRPr="006E748D">
        <w:rPr>
          <w:szCs w:val="24"/>
        </w:rPr>
        <w:fldChar w:fldCharType="begin"/>
      </w:r>
      <w:r w:rsidR="00D508C4">
        <w:rPr>
          <w:szCs w:val="24"/>
        </w:rPr>
        <w:instrText xml:space="preserve"> ADDIN EN.CITE &lt;EndNote&gt;&lt;Cite&gt;&lt;Author&gt;Banh&lt;/Author&gt;&lt;Year&gt;2013&lt;/Year&gt;&lt;RecNum&gt;221&lt;/RecNum&gt;&lt;DisplayText&gt;[58]&lt;/DisplayText&gt;&lt;record&gt;&lt;rec-number&gt;221&lt;/rec-number&gt;&lt;foreign-keys&gt;&lt;key app="EN" db-id="rtpap0z28fz5r7ed2s8prarv9a0x0p02azr0" timestamp="1544385221"&gt;221&lt;/key&gt;&lt;/foreign-keys&gt;&lt;ref-type name="Journal Article"&gt;17&lt;/ref-type&gt;&lt;contributors&gt;&lt;authors&gt;&lt;author&gt;Banh, Sheena&lt;/author&gt;&lt;author&gt;Treberg, Jason R&lt;/author&gt;&lt;/authors&gt;&lt;/contributors&gt;&lt;titles&gt;&lt;title&gt;The pH sensitivity of H2O2 metabolism in skeletal muscle mitochondria&lt;/title&gt;&lt;secondary-title&gt;FEBS letters&lt;/secondary-title&gt;&lt;/titles&gt;&lt;periodical&gt;&lt;full-title&gt;FEBS letters&lt;/full-title&gt;&lt;/periodical&gt;&lt;pages&gt;1799-1804&lt;/pages&gt;&lt;volume&gt;587&lt;/volume&gt;&lt;number&gt;12&lt;/number&gt;&lt;dates&gt;&lt;year&gt;2013&lt;/year&gt;&lt;/dates&gt;&lt;isbn&gt;1873-3468&lt;/isbn&gt;&lt;urls&gt;&lt;/urls&gt;&lt;/record&gt;&lt;/Cite&gt;&lt;/EndNote&gt;</w:instrText>
      </w:r>
      <w:r w:rsidR="006A7486" w:rsidRPr="006E748D">
        <w:rPr>
          <w:szCs w:val="24"/>
        </w:rPr>
        <w:fldChar w:fldCharType="separate"/>
      </w:r>
      <w:r w:rsidR="00D508C4">
        <w:rPr>
          <w:noProof/>
          <w:szCs w:val="24"/>
        </w:rPr>
        <w:t>[</w:t>
      </w:r>
      <w:hyperlink w:anchor="_ENREF_58" w:tooltip="Banh, 2013 #221" w:history="1">
        <w:r w:rsidR="00B24AD9">
          <w:rPr>
            <w:noProof/>
            <w:szCs w:val="24"/>
          </w:rPr>
          <w:t>58</w:t>
        </w:r>
      </w:hyperlink>
      <w:r w:rsidR="00D508C4">
        <w:rPr>
          <w:noProof/>
          <w:szCs w:val="24"/>
        </w:rPr>
        <w:t>]</w:t>
      </w:r>
      <w:r w:rsidR="006A7486" w:rsidRPr="006E748D">
        <w:rPr>
          <w:szCs w:val="24"/>
        </w:rPr>
        <w:fldChar w:fldCharType="end"/>
      </w:r>
      <w:r w:rsidR="006A7486" w:rsidRPr="006E748D">
        <w:rPr>
          <w:szCs w:val="24"/>
        </w:rPr>
        <w:t>. This approach normalizes the relative fluorescence quenching (</w:t>
      </w:r>
      <w:r w:rsidR="006A7486" w:rsidRPr="006E748D">
        <w:rPr>
          <w:i/>
          <w:szCs w:val="24"/>
        </w:rPr>
        <w:t>ΔF</w:t>
      </w:r>
      <w:r w:rsidR="006A7486" w:rsidRPr="006E748D">
        <w:rPr>
          <w:szCs w:val="24"/>
        </w:rPr>
        <w:t xml:space="preserve">) </w:t>
      </w:r>
      <w:r w:rsidR="003D0C67" w:rsidRPr="006E748D">
        <w:rPr>
          <w:szCs w:val="24"/>
        </w:rPr>
        <w:t xml:space="preserve">under a specific condition of substrate oxidation </w:t>
      </w:r>
      <w:r w:rsidR="006A7486" w:rsidRPr="006E748D">
        <w:rPr>
          <w:szCs w:val="24"/>
        </w:rPr>
        <w:t xml:space="preserve">to the total fluorescence </w:t>
      </w:r>
      <w:r w:rsidR="003D0C67" w:rsidRPr="006E748D">
        <w:rPr>
          <w:szCs w:val="24"/>
        </w:rPr>
        <w:t>measured in the presence of fully de-energized mitochondria (</w:t>
      </w:r>
      <w:proofErr w:type="spellStart"/>
      <w:r w:rsidR="003D0C67" w:rsidRPr="006E748D">
        <w:rPr>
          <w:szCs w:val="24"/>
        </w:rPr>
        <w:t>F</w:t>
      </w:r>
      <w:r w:rsidR="003D0C67" w:rsidRPr="006E748D">
        <w:rPr>
          <w:szCs w:val="24"/>
          <w:vertAlign w:val="subscript"/>
        </w:rPr>
        <w:t>total</w:t>
      </w:r>
      <w:proofErr w:type="spellEnd"/>
      <w:r w:rsidR="003D0C67" w:rsidRPr="006E748D">
        <w:rPr>
          <w:szCs w:val="24"/>
        </w:rPr>
        <w:t xml:space="preserve">). </w:t>
      </w:r>
      <w:r w:rsidR="006A7486" w:rsidRPr="006E748D">
        <w:rPr>
          <w:szCs w:val="24"/>
        </w:rPr>
        <w:t>L</w:t>
      </w:r>
      <w:r w:rsidR="008D4C65" w:rsidRPr="006E748D">
        <w:rPr>
          <w:szCs w:val="24"/>
        </w:rPr>
        <w:t xml:space="preserve">iver </w:t>
      </w:r>
      <w:r w:rsidR="00065599" w:rsidRPr="006E748D">
        <w:rPr>
          <w:szCs w:val="24"/>
        </w:rPr>
        <w:t>mitochondria (0.3 mg/ml) were incubated wit</w:t>
      </w:r>
      <w:r w:rsidR="008D4C65" w:rsidRPr="006E748D">
        <w:rPr>
          <w:szCs w:val="24"/>
        </w:rPr>
        <w:t>h</w:t>
      </w:r>
      <w:r w:rsidR="00DA5E96" w:rsidRPr="006E748D">
        <w:rPr>
          <w:szCs w:val="24"/>
        </w:rPr>
        <w:t xml:space="preserve"> 2 </w:t>
      </w:r>
      <w:proofErr w:type="spellStart"/>
      <w:r w:rsidR="00DA5E96" w:rsidRPr="006E748D">
        <w:rPr>
          <w:rFonts w:ascii="Calibri" w:hAnsi="Calibri" w:cs="Calibri"/>
          <w:szCs w:val="24"/>
        </w:rPr>
        <w:t>μ</w:t>
      </w:r>
      <w:r w:rsidR="00DA5E96" w:rsidRPr="006E748D">
        <w:rPr>
          <w:szCs w:val="24"/>
        </w:rPr>
        <w:t>M</w:t>
      </w:r>
      <w:proofErr w:type="spellEnd"/>
      <w:r w:rsidR="00DA5E96" w:rsidRPr="006E748D">
        <w:rPr>
          <w:szCs w:val="24"/>
        </w:rPr>
        <w:t xml:space="preserve"> rotenone</w:t>
      </w:r>
      <w:r w:rsidR="008D4C65" w:rsidRPr="006E748D">
        <w:rPr>
          <w:szCs w:val="24"/>
        </w:rPr>
        <w:t>, 1 µg ml</w:t>
      </w:r>
      <w:r w:rsidR="008D4C65" w:rsidRPr="006E748D">
        <w:rPr>
          <w:szCs w:val="24"/>
          <w:vertAlign w:val="superscript"/>
        </w:rPr>
        <w:t>-1</w:t>
      </w:r>
      <w:r w:rsidR="008D4C65" w:rsidRPr="006E748D">
        <w:rPr>
          <w:szCs w:val="24"/>
        </w:rPr>
        <w:t xml:space="preserve"> oligomycin, to inhibit ATP synthase and 5</w:t>
      </w:r>
      <w:r w:rsidR="008D4C65" w:rsidRPr="006E748D">
        <w:rPr>
          <w:rFonts w:ascii="Calibri" w:hAnsi="Calibri" w:cs="Calibri"/>
          <w:szCs w:val="24"/>
        </w:rPr>
        <w:t xml:space="preserve"> </w:t>
      </w:r>
      <w:proofErr w:type="spellStart"/>
      <w:r w:rsidR="008D4C65" w:rsidRPr="006E748D">
        <w:rPr>
          <w:rFonts w:ascii="Calibri" w:hAnsi="Calibri" w:cs="Calibri"/>
          <w:szCs w:val="24"/>
        </w:rPr>
        <w:t>μ</w:t>
      </w:r>
      <w:r w:rsidR="008D4C65" w:rsidRPr="006E748D">
        <w:rPr>
          <w:szCs w:val="24"/>
        </w:rPr>
        <w:t>M</w:t>
      </w:r>
      <w:proofErr w:type="spellEnd"/>
      <w:r w:rsidR="008D4C65" w:rsidRPr="006E748D">
        <w:rPr>
          <w:szCs w:val="24"/>
        </w:rPr>
        <w:t xml:space="preserve"> safranin-O dye in respiration medium at 37</w:t>
      </w:r>
      <w:r w:rsidR="008D4C65" w:rsidRPr="006E748D">
        <w:rPr>
          <w:szCs w:val="24"/>
        </w:rPr>
        <w:sym w:font="Symbol" w:char="F0B0"/>
      </w:r>
      <w:r w:rsidR="008D4C65" w:rsidRPr="006E748D">
        <w:rPr>
          <w:szCs w:val="24"/>
        </w:rPr>
        <w:t xml:space="preserve">C. Once oxygen consumption and fluorescence signals </w:t>
      </w:r>
      <w:r w:rsidR="008D4C65" w:rsidRPr="006E748D">
        <w:rPr>
          <w:szCs w:val="24"/>
        </w:rPr>
        <w:lastRenderedPageBreak/>
        <w:t>stabilized 5 mM succinate was added as a respiratory substrate followed by sequential additions of 0.5 mM malonate to inhibit substrate oxidation</w:t>
      </w:r>
      <w:r w:rsidR="006A7486" w:rsidRPr="006E748D">
        <w:rPr>
          <w:szCs w:val="24"/>
        </w:rPr>
        <w:t xml:space="preserve"> to generate proton leak curves</w:t>
      </w:r>
      <w:r w:rsidR="008D4C65" w:rsidRPr="006E748D">
        <w:rPr>
          <w:szCs w:val="24"/>
        </w:rPr>
        <w:t xml:space="preserve">. </w:t>
      </w:r>
    </w:p>
    <w:p w14:paraId="5C80D2ED" w14:textId="77777777" w:rsidR="0035441B" w:rsidRDefault="0035441B" w:rsidP="008D4C65">
      <w:pPr>
        <w:autoSpaceDE w:val="0"/>
        <w:autoSpaceDN w:val="0"/>
        <w:adjustRightInd w:val="0"/>
        <w:spacing w:after="0"/>
        <w:jc w:val="both"/>
        <w:rPr>
          <w:szCs w:val="24"/>
        </w:rPr>
      </w:pPr>
    </w:p>
    <w:p w14:paraId="3AEBB2F6" w14:textId="77777777" w:rsidR="005A7C9B" w:rsidRPr="006E748D" w:rsidRDefault="005A7C9B" w:rsidP="008D4C65">
      <w:pPr>
        <w:autoSpaceDE w:val="0"/>
        <w:autoSpaceDN w:val="0"/>
        <w:adjustRightInd w:val="0"/>
        <w:spacing w:after="0"/>
        <w:jc w:val="both"/>
        <w:rPr>
          <w:szCs w:val="24"/>
        </w:rPr>
      </w:pPr>
    </w:p>
    <w:p w14:paraId="3BE9AC09" w14:textId="74D87C6C" w:rsidR="00F8300E" w:rsidRPr="003D5A37" w:rsidRDefault="00DE7D6F" w:rsidP="00DC243A">
      <w:pPr>
        <w:pStyle w:val="Subtitle"/>
        <w:rPr>
          <w:rStyle w:val="SubtleEmphasis"/>
          <w:i w:val="0"/>
          <w:iCs w:val="0"/>
          <w:color w:val="auto"/>
        </w:rPr>
      </w:pPr>
      <w:r w:rsidRPr="00BC356F">
        <w:rPr>
          <w:rStyle w:val="SubtleEmphasis"/>
          <w:i w:val="0"/>
          <w:iCs w:val="0"/>
          <w:color w:val="auto"/>
        </w:rPr>
        <w:t xml:space="preserve">2.4 </w:t>
      </w:r>
      <w:r w:rsidR="00F8300E" w:rsidRPr="00BC356F">
        <w:rPr>
          <w:rStyle w:val="SubtleEmphasis"/>
          <w:i w:val="0"/>
          <w:iCs w:val="0"/>
          <w:color w:val="auto"/>
        </w:rPr>
        <w:t>Statistical analysis</w:t>
      </w:r>
    </w:p>
    <w:p w14:paraId="653681C3" w14:textId="7E8437BE" w:rsidR="006A7486" w:rsidRPr="008D59DD" w:rsidRDefault="00F8300E" w:rsidP="00E31F68">
      <w:pPr>
        <w:widowControl w:val="0"/>
        <w:spacing w:after="0"/>
        <w:jc w:val="both"/>
        <w:rPr>
          <w:rFonts w:eastAsia="Times New Roman"/>
          <w:color w:val="000000"/>
          <w:szCs w:val="24"/>
          <w:lang w:eastAsia="en-CA"/>
        </w:rPr>
      </w:pPr>
      <w:r w:rsidRPr="00835758">
        <w:rPr>
          <w:rFonts w:eastAsia="Times New Roman"/>
          <w:color w:val="000000"/>
          <w:szCs w:val="24"/>
          <w:lang w:eastAsia="en-CA"/>
        </w:rPr>
        <w:t xml:space="preserve">Data were analysed using JMP13 statistical software. </w:t>
      </w:r>
      <w:r w:rsidRPr="00835758">
        <w:rPr>
          <w:szCs w:val="24"/>
        </w:rPr>
        <w:t>Shapiro-Wilks t</w:t>
      </w:r>
      <w:r w:rsidRPr="00835758">
        <w:rPr>
          <w:rFonts w:eastAsia="Times New Roman"/>
          <w:color w:val="000000"/>
          <w:szCs w:val="24"/>
          <w:lang w:eastAsia="en-CA"/>
        </w:rPr>
        <w:t>est was performed to check the normality of the data and log transformed when needed. A generalized linear model was used to analyse the interaction between diet and week which was followed by Tukey’s post-hoc (parametric) or Steel-</w:t>
      </w:r>
      <w:proofErr w:type="spellStart"/>
      <w:r w:rsidRPr="00835758">
        <w:rPr>
          <w:rFonts w:eastAsia="Times New Roman"/>
          <w:color w:val="000000"/>
          <w:szCs w:val="24"/>
          <w:lang w:eastAsia="en-CA"/>
        </w:rPr>
        <w:t>Dwass</w:t>
      </w:r>
      <w:proofErr w:type="spellEnd"/>
      <w:r w:rsidRPr="00835758">
        <w:rPr>
          <w:rFonts w:eastAsia="Times New Roman"/>
          <w:color w:val="000000"/>
          <w:szCs w:val="24"/>
          <w:lang w:eastAsia="en-CA"/>
        </w:rPr>
        <w:t xml:space="preserve"> test (non-parametric) when the data failed the assumption of normality. </w:t>
      </w:r>
      <w:r w:rsidR="00D12A22" w:rsidRPr="00835758">
        <w:rPr>
          <w:rFonts w:eastAsia="Times New Roman"/>
          <w:i/>
          <w:color w:val="000000"/>
          <w:szCs w:val="24"/>
          <w:lang w:eastAsia="en-CA"/>
        </w:rPr>
        <w:t>p</w:t>
      </w:r>
      <w:r w:rsidR="00F66DD2" w:rsidRPr="00835758">
        <w:rPr>
          <w:rFonts w:eastAsia="Times New Roman"/>
          <w:i/>
          <w:color w:val="000000"/>
          <w:szCs w:val="24"/>
          <w:lang w:eastAsia="en-CA"/>
        </w:rPr>
        <w:t>&lt;</w:t>
      </w:r>
      <w:r w:rsidRPr="00835758">
        <w:rPr>
          <w:rFonts w:eastAsia="Times New Roman"/>
          <w:i/>
          <w:color w:val="000000"/>
          <w:szCs w:val="24"/>
          <w:lang w:eastAsia="en-CA"/>
        </w:rPr>
        <w:t>0.05</w:t>
      </w:r>
      <w:r w:rsidRPr="00835758">
        <w:rPr>
          <w:rFonts w:eastAsia="Times New Roman"/>
          <w:color w:val="000000"/>
          <w:szCs w:val="24"/>
          <w:lang w:eastAsia="en-CA"/>
        </w:rPr>
        <w:t xml:space="preserve"> was considered as significantly different. Data are presented as mean ± standard error of the mean (SEM).</w:t>
      </w:r>
      <w:r w:rsidR="00193EDB" w:rsidRPr="008D59DD">
        <w:rPr>
          <w:rFonts w:eastAsia="Times New Roman"/>
          <w:color w:val="000000"/>
          <w:szCs w:val="24"/>
          <w:lang w:eastAsia="en-CA"/>
        </w:rPr>
        <w:t xml:space="preserve"> </w:t>
      </w:r>
    </w:p>
    <w:p w14:paraId="2C34F71C" w14:textId="77777777" w:rsidR="006A7486" w:rsidRPr="00E065D7" w:rsidRDefault="006A7486" w:rsidP="00E31F68">
      <w:pPr>
        <w:widowControl w:val="0"/>
        <w:spacing w:after="0"/>
        <w:jc w:val="both"/>
        <w:rPr>
          <w:rFonts w:eastAsia="Times New Roman"/>
          <w:color w:val="000000"/>
          <w:szCs w:val="24"/>
          <w:lang w:eastAsia="en-CA"/>
        </w:rPr>
      </w:pPr>
    </w:p>
    <w:p w14:paraId="5D0C5551" w14:textId="773AAF81" w:rsidR="00055AF4" w:rsidRPr="00BC356F" w:rsidRDefault="006A7486" w:rsidP="00E31F68">
      <w:pPr>
        <w:widowControl w:val="0"/>
        <w:spacing w:after="0"/>
        <w:jc w:val="both"/>
        <w:rPr>
          <w:szCs w:val="24"/>
        </w:rPr>
      </w:pPr>
      <w:r w:rsidRPr="00E065D7">
        <w:rPr>
          <w:rFonts w:eastAsia="Times New Roman"/>
          <w:color w:val="000000"/>
          <w:szCs w:val="24"/>
          <w:lang w:eastAsia="en-CA"/>
        </w:rPr>
        <w:t>Of note, for the p</w:t>
      </w:r>
      <w:r w:rsidR="00193EDB" w:rsidRPr="00E065D7">
        <w:rPr>
          <w:rFonts w:eastAsia="Times New Roman"/>
          <w:color w:val="000000"/>
          <w:szCs w:val="24"/>
          <w:lang w:eastAsia="en-CA"/>
        </w:rPr>
        <w:t>r</w:t>
      </w:r>
      <w:r w:rsidR="00193EDB" w:rsidRPr="00965DAB">
        <w:rPr>
          <w:rFonts w:eastAsia="Times New Roman"/>
          <w:color w:val="000000"/>
          <w:szCs w:val="24"/>
          <w:lang w:eastAsia="en-CA"/>
        </w:rPr>
        <w:t xml:space="preserve">oton leak analysis </w:t>
      </w:r>
      <w:r w:rsidRPr="00C95985">
        <w:rPr>
          <w:rFonts w:eastAsia="Times New Roman"/>
          <w:color w:val="000000"/>
          <w:szCs w:val="24"/>
          <w:lang w:eastAsia="en-CA"/>
        </w:rPr>
        <w:t>we needed to compare the control and MR mitochondria at a common</w:t>
      </w:r>
      <w:r w:rsidR="003D0C67" w:rsidRPr="00C95985">
        <w:rPr>
          <w:rFonts w:eastAsia="Times New Roman"/>
          <w:color w:val="000000"/>
          <w:szCs w:val="24"/>
          <w:lang w:eastAsia="en-CA"/>
        </w:rPr>
        <w:t xml:space="preserve"> estimate of</w:t>
      </w:r>
      <w:r w:rsidRPr="00C95985">
        <w:rPr>
          <w:rFonts w:eastAsia="Times New Roman"/>
          <w:color w:val="000000"/>
          <w:szCs w:val="24"/>
          <w:lang w:eastAsia="en-CA"/>
        </w:rPr>
        <w:t xml:space="preserve"> </w:t>
      </w:r>
      <w:r w:rsidRPr="00C95985">
        <w:rPr>
          <w:szCs w:val="24"/>
        </w:rPr>
        <w:t>Δ</w:t>
      </w:r>
      <w:r w:rsidRPr="00BC356F">
        <w:rPr>
          <w:szCs w:val="24"/>
        </w:rPr>
        <w:sym w:font="Symbol" w:char="F059"/>
      </w:r>
      <w:r w:rsidR="003D0C67" w:rsidRPr="00BC356F">
        <w:rPr>
          <w:szCs w:val="24"/>
        </w:rPr>
        <w:t>, measured a</w:t>
      </w:r>
      <w:r w:rsidR="00593AA2" w:rsidRPr="00BC356F">
        <w:rPr>
          <w:szCs w:val="24"/>
        </w:rPr>
        <w:t>s</w:t>
      </w:r>
      <w:r w:rsidR="003D0C67" w:rsidRPr="00BC356F">
        <w:rPr>
          <w:szCs w:val="24"/>
        </w:rPr>
        <w:t xml:space="preserve"> </w:t>
      </w:r>
      <w:r w:rsidR="003D0C67" w:rsidRPr="00BC356F">
        <w:rPr>
          <w:i/>
          <w:szCs w:val="24"/>
        </w:rPr>
        <w:t>ΔF</w:t>
      </w:r>
      <w:r w:rsidR="003D0C67" w:rsidRPr="00BC356F">
        <w:rPr>
          <w:szCs w:val="24"/>
        </w:rPr>
        <w:t>/</w:t>
      </w:r>
      <w:proofErr w:type="spellStart"/>
      <w:r w:rsidR="003D0C67" w:rsidRPr="00BC356F">
        <w:rPr>
          <w:szCs w:val="24"/>
        </w:rPr>
        <w:t>F</w:t>
      </w:r>
      <w:r w:rsidR="003D0C67" w:rsidRPr="00BC356F">
        <w:rPr>
          <w:szCs w:val="24"/>
          <w:vertAlign w:val="subscript"/>
        </w:rPr>
        <w:t>total</w:t>
      </w:r>
      <w:proofErr w:type="spellEnd"/>
      <w:r w:rsidR="003D0C67" w:rsidRPr="00BC356F">
        <w:rPr>
          <w:szCs w:val="24"/>
        </w:rPr>
        <w:t xml:space="preserve"> in our case</w:t>
      </w:r>
      <w:r w:rsidR="00193EDB" w:rsidRPr="00BC356F">
        <w:rPr>
          <w:rFonts w:eastAsia="Times New Roman"/>
          <w:color w:val="000000"/>
          <w:szCs w:val="24"/>
          <w:lang w:eastAsia="en-CA"/>
        </w:rPr>
        <w:t>.</w:t>
      </w:r>
      <w:r w:rsidRPr="00BC356F">
        <w:rPr>
          <w:rFonts w:eastAsia="Times New Roman"/>
          <w:color w:val="000000"/>
          <w:szCs w:val="24"/>
          <w:lang w:eastAsia="en-CA"/>
        </w:rPr>
        <w:t xml:space="preserve"> Because the mitochondria from MR rats did not reach as high of </w:t>
      </w:r>
      <w:r w:rsidRPr="00BC356F">
        <w:rPr>
          <w:szCs w:val="24"/>
        </w:rPr>
        <w:t>Δ</w:t>
      </w:r>
      <w:r w:rsidRPr="00BC356F">
        <w:rPr>
          <w:szCs w:val="24"/>
        </w:rPr>
        <w:sym w:font="Symbol" w:char="F059"/>
      </w:r>
      <w:r w:rsidRPr="00BC356F">
        <w:rPr>
          <w:szCs w:val="24"/>
        </w:rPr>
        <w:t xml:space="preserve"> as the mitochondria from control animals we took the mean maximum fluorescence quenching with MR mitochondria (</w:t>
      </w:r>
      <w:r w:rsidR="003D0C67" w:rsidRPr="00BC356F">
        <w:rPr>
          <w:szCs w:val="24"/>
        </w:rPr>
        <w:t xml:space="preserve">a </w:t>
      </w:r>
      <w:r w:rsidR="003D0C67" w:rsidRPr="00BC356F">
        <w:rPr>
          <w:i/>
          <w:szCs w:val="24"/>
        </w:rPr>
        <w:t>ΔF</w:t>
      </w:r>
      <w:r w:rsidR="003D0C67" w:rsidRPr="00BC356F">
        <w:rPr>
          <w:szCs w:val="24"/>
        </w:rPr>
        <w:t>/</w:t>
      </w:r>
      <w:proofErr w:type="spellStart"/>
      <w:r w:rsidR="003D0C67" w:rsidRPr="00BC356F">
        <w:rPr>
          <w:szCs w:val="24"/>
        </w:rPr>
        <w:t>F</w:t>
      </w:r>
      <w:r w:rsidR="003D0C67" w:rsidRPr="00BC356F">
        <w:rPr>
          <w:szCs w:val="24"/>
          <w:vertAlign w:val="subscript"/>
        </w:rPr>
        <w:t>total</w:t>
      </w:r>
      <w:proofErr w:type="spellEnd"/>
      <w:r w:rsidR="003D0C67" w:rsidRPr="00BC356F">
        <w:rPr>
          <w:szCs w:val="24"/>
        </w:rPr>
        <w:t xml:space="preserve"> value of </w:t>
      </w:r>
      <w:r w:rsidRPr="00BC356F">
        <w:rPr>
          <w:szCs w:val="24"/>
        </w:rPr>
        <w:t xml:space="preserve">0.56) as our point of comparison. For mitochondria from the control animals, </w:t>
      </w:r>
      <w:r w:rsidR="003D0C67" w:rsidRPr="00BD56C1">
        <w:rPr>
          <w:szCs w:val="24"/>
        </w:rPr>
        <w:t xml:space="preserve">we estimated the rate of respiration for </w:t>
      </w:r>
      <w:proofErr w:type="gramStart"/>
      <w:r w:rsidR="003D0C67" w:rsidRPr="00BD56C1">
        <w:rPr>
          <w:szCs w:val="24"/>
        </w:rPr>
        <w:t>e</w:t>
      </w:r>
      <w:r w:rsidRPr="008D59DD">
        <w:rPr>
          <w:szCs w:val="24"/>
        </w:rPr>
        <w:t>ach individual</w:t>
      </w:r>
      <w:proofErr w:type="gramEnd"/>
      <w:r w:rsidRPr="008D59DD">
        <w:rPr>
          <w:szCs w:val="24"/>
        </w:rPr>
        <w:t xml:space="preserve"> </w:t>
      </w:r>
      <w:r w:rsidR="003D0C67" w:rsidRPr="008D59DD">
        <w:rPr>
          <w:szCs w:val="24"/>
        </w:rPr>
        <w:t xml:space="preserve">by interpolating between the two </w:t>
      </w:r>
      <w:r w:rsidR="003D0C67" w:rsidRPr="00E065D7">
        <w:rPr>
          <w:i/>
          <w:szCs w:val="24"/>
        </w:rPr>
        <w:t>ΔF</w:t>
      </w:r>
      <w:r w:rsidR="003D0C67" w:rsidRPr="00E065D7">
        <w:rPr>
          <w:szCs w:val="24"/>
        </w:rPr>
        <w:t>/</w:t>
      </w:r>
      <w:proofErr w:type="spellStart"/>
      <w:r w:rsidR="003D0C67" w:rsidRPr="00E065D7">
        <w:rPr>
          <w:szCs w:val="24"/>
        </w:rPr>
        <w:t>F</w:t>
      </w:r>
      <w:r w:rsidR="003D0C67" w:rsidRPr="00E065D7">
        <w:rPr>
          <w:szCs w:val="24"/>
          <w:vertAlign w:val="subscript"/>
        </w:rPr>
        <w:t>total</w:t>
      </w:r>
      <w:proofErr w:type="spellEnd"/>
      <w:r w:rsidR="003D0C67" w:rsidRPr="00965DAB">
        <w:rPr>
          <w:szCs w:val="24"/>
        </w:rPr>
        <w:t xml:space="preserve"> values that were lower and higher than 0.56. For simplicity, we assumed a linear fit between these two values of </w:t>
      </w:r>
      <w:r w:rsidR="003D0C67" w:rsidRPr="00C95985">
        <w:rPr>
          <w:i/>
          <w:szCs w:val="24"/>
        </w:rPr>
        <w:t>ΔF</w:t>
      </w:r>
      <w:r w:rsidR="003D0C67" w:rsidRPr="00C95985">
        <w:rPr>
          <w:szCs w:val="24"/>
        </w:rPr>
        <w:t>/</w:t>
      </w:r>
      <w:proofErr w:type="spellStart"/>
      <w:r w:rsidR="003D0C67" w:rsidRPr="00C95985">
        <w:rPr>
          <w:szCs w:val="24"/>
        </w:rPr>
        <w:t>F</w:t>
      </w:r>
      <w:r w:rsidR="003D0C67" w:rsidRPr="00C95985">
        <w:rPr>
          <w:szCs w:val="24"/>
          <w:vertAlign w:val="subscript"/>
        </w:rPr>
        <w:t>total</w:t>
      </w:r>
      <w:proofErr w:type="spellEnd"/>
      <w:r w:rsidR="003D0C67" w:rsidRPr="00C95985">
        <w:rPr>
          <w:szCs w:val="24"/>
        </w:rPr>
        <w:t xml:space="preserve"> in control mitochondria flanking 0.56. This approach would always provide some degree of overestimate for the values f</w:t>
      </w:r>
      <w:r w:rsidR="00593AA2" w:rsidRPr="002F6335">
        <w:rPr>
          <w:szCs w:val="24"/>
        </w:rPr>
        <w:t>ro</w:t>
      </w:r>
      <w:r w:rsidR="003D0C67" w:rsidRPr="002F6335">
        <w:rPr>
          <w:szCs w:val="24"/>
        </w:rPr>
        <w:t>m control animals because of the nature of proton leak, which becomes non-ohmic at high potentials</w:t>
      </w:r>
      <w:r w:rsidR="002B0341" w:rsidRPr="002F6335">
        <w:rPr>
          <w:szCs w:val="24"/>
        </w:rPr>
        <w:t xml:space="preserve"> </w:t>
      </w:r>
      <w:r w:rsidR="004429B9" w:rsidRPr="00BC356F">
        <w:rPr>
          <w:szCs w:val="24"/>
        </w:rPr>
        <w:fldChar w:fldCharType="begin"/>
      </w:r>
      <w:r w:rsidR="00D508C4">
        <w:rPr>
          <w:szCs w:val="24"/>
        </w:rPr>
        <w:instrText xml:space="preserve"> ADDIN EN.CITE &lt;EndNote&gt;&lt;Cite&gt;&lt;Author&gt;Jastroch&lt;/Author&gt;&lt;Year&gt;2010&lt;/Year&gt;&lt;RecNum&gt;290&lt;/RecNum&gt;&lt;DisplayText&gt;[47]&lt;/DisplayText&gt;&lt;record&gt;&lt;rec-number&gt;290&lt;/rec-number&gt;&lt;foreign-keys&gt;&lt;key app="EN" db-id="rtpap0z28fz5r7ed2s8prarv9a0x0p02azr0" timestamp="1549482618"&gt;290&lt;/key&gt;&lt;/foreign-keys&gt;&lt;ref-type name="Journal Article"&gt;17&lt;/ref-type&gt;&lt;contributors&gt;&lt;authors&gt;&lt;author&gt;Jastroch, Martin&lt;/author&gt;&lt;author&gt;Divakaruni, Ajit S&lt;/author&gt;&lt;author&gt;Mookerjee, Shona&lt;/author&gt;&lt;author&gt;Treberg, Jason R&lt;/author&gt;&lt;author&gt;Brand, Martin D&lt;/author&gt;&lt;/authors&gt;&lt;/contributors&gt;&lt;titles&gt;&lt;title&gt;Mitochondrial proton and electron leaks&lt;/title&gt;&lt;secondary-title&gt;Essays in biochemistry&lt;/secondary-title&gt;&lt;/titles&gt;&lt;periodical&gt;&lt;full-title&gt;Essays in biochemistry&lt;/full-title&gt;&lt;/periodical&gt;&lt;pages&gt;53-67&lt;/pages&gt;&lt;volume&gt;47&lt;/volume&gt;&lt;dates&gt;&lt;year&gt;2010&lt;/year&gt;&lt;/dates&gt;&lt;isbn&gt;0071-1365&lt;/isbn&gt;&lt;urls&gt;&lt;/urls&gt;&lt;/record&gt;&lt;/Cite&gt;&lt;/EndNote&gt;</w:instrText>
      </w:r>
      <w:r w:rsidR="004429B9" w:rsidRPr="00BC356F">
        <w:rPr>
          <w:szCs w:val="24"/>
        </w:rPr>
        <w:fldChar w:fldCharType="separate"/>
      </w:r>
      <w:r w:rsidR="00D508C4">
        <w:rPr>
          <w:noProof/>
          <w:szCs w:val="24"/>
        </w:rPr>
        <w:t>[</w:t>
      </w:r>
      <w:hyperlink w:anchor="_ENREF_47" w:tooltip="Jastroch, 2010 #290" w:history="1">
        <w:r w:rsidR="00B24AD9">
          <w:rPr>
            <w:noProof/>
            <w:szCs w:val="24"/>
          </w:rPr>
          <w:t>47</w:t>
        </w:r>
      </w:hyperlink>
      <w:r w:rsidR="00D508C4">
        <w:rPr>
          <w:noProof/>
          <w:szCs w:val="24"/>
        </w:rPr>
        <w:t>]</w:t>
      </w:r>
      <w:r w:rsidR="004429B9" w:rsidRPr="00BC356F">
        <w:rPr>
          <w:szCs w:val="24"/>
        </w:rPr>
        <w:fldChar w:fldCharType="end"/>
      </w:r>
      <w:r w:rsidR="003D0C67" w:rsidRPr="00BC356F">
        <w:rPr>
          <w:szCs w:val="24"/>
        </w:rPr>
        <w:t>. These estimates of respiration from control mitochondria were then compared using a Student’s t-test (</w:t>
      </w:r>
      <w:r w:rsidR="003D0C67" w:rsidRPr="00BC356F">
        <w:rPr>
          <w:rFonts w:eastAsia="Times New Roman"/>
          <w:i/>
          <w:color w:val="000000"/>
          <w:szCs w:val="24"/>
          <w:lang w:eastAsia="en-CA"/>
        </w:rPr>
        <w:t>p</w:t>
      </w:r>
      <w:r w:rsidR="004429B9" w:rsidRPr="00BC356F">
        <w:rPr>
          <w:rFonts w:eastAsia="Times New Roman"/>
          <w:i/>
          <w:color w:val="000000"/>
          <w:szCs w:val="24"/>
          <w:lang w:eastAsia="en-CA"/>
        </w:rPr>
        <w:t xml:space="preserve"> &lt;</w:t>
      </w:r>
      <w:r w:rsidR="003D0C67" w:rsidRPr="00BC356F">
        <w:rPr>
          <w:rFonts w:eastAsia="Times New Roman"/>
          <w:i/>
          <w:color w:val="000000"/>
          <w:szCs w:val="24"/>
          <w:lang w:eastAsia="en-CA"/>
        </w:rPr>
        <w:t xml:space="preserve"> 0.05</w:t>
      </w:r>
      <w:r w:rsidR="003C5CBB" w:rsidRPr="00BC356F">
        <w:rPr>
          <w:rFonts w:eastAsia="Times New Roman"/>
          <w:color w:val="000000"/>
          <w:szCs w:val="24"/>
          <w:lang w:eastAsia="en-CA"/>
        </w:rPr>
        <w:t xml:space="preserve"> being considered significant)</w:t>
      </w:r>
      <w:r w:rsidR="003D0C67" w:rsidRPr="00BC356F">
        <w:rPr>
          <w:szCs w:val="24"/>
        </w:rPr>
        <w:t xml:space="preserve"> to the rate of respiration in mitochondria from MR animals in the absence of malonate.   </w:t>
      </w:r>
      <w:r w:rsidRPr="00BC356F">
        <w:rPr>
          <w:szCs w:val="24"/>
        </w:rPr>
        <w:t xml:space="preserve"> </w:t>
      </w:r>
    </w:p>
    <w:p w14:paraId="40A3C049" w14:textId="77777777" w:rsidR="00055AF4" w:rsidRPr="00BD56C1" w:rsidRDefault="00055AF4" w:rsidP="00E31F68">
      <w:pPr>
        <w:widowControl w:val="0"/>
        <w:spacing w:after="0"/>
        <w:jc w:val="both"/>
        <w:rPr>
          <w:szCs w:val="24"/>
        </w:rPr>
      </w:pPr>
    </w:p>
    <w:p w14:paraId="65147E5E" w14:textId="2D9177B7" w:rsidR="00055AF4" w:rsidRPr="00C95985" w:rsidRDefault="00FB67AC" w:rsidP="00055AF4">
      <w:pPr>
        <w:widowControl w:val="0"/>
        <w:spacing w:after="0"/>
        <w:jc w:val="both"/>
        <w:rPr>
          <w:rFonts w:eastAsia="Times New Roman"/>
          <w:color w:val="000000"/>
          <w:szCs w:val="24"/>
          <w:lang w:eastAsia="en-CA"/>
        </w:rPr>
      </w:pPr>
      <w:r w:rsidRPr="008D59DD">
        <w:rPr>
          <w:rFonts w:eastAsia="Times New Roman"/>
          <w:color w:val="000000"/>
          <w:szCs w:val="24"/>
          <w:lang w:eastAsia="en-CA"/>
        </w:rPr>
        <w:t>T</w:t>
      </w:r>
      <w:r w:rsidR="00055AF4" w:rsidRPr="008D59DD">
        <w:rPr>
          <w:rFonts w:eastAsia="Times New Roman"/>
          <w:color w:val="000000"/>
          <w:szCs w:val="24"/>
          <w:lang w:eastAsia="en-CA"/>
        </w:rPr>
        <w:t xml:space="preserve">he data for all analysis </w:t>
      </w:r>
      <w:proofErr w:type="gramStart"/>
      <w:r w:rsidRPr="008D59DD">
        <w:rPr>
          <w:rFonts w:eastAsia="Times New Roman"/>
          <w:color w:val="000000"/>
          <w:szCs w:val="24"/>
          <w:lang w:eastAsia="en-CA"/>
        </w:rPr>
        <w:t>are</w:t>
      </w:r>
      <w:proofErr w:type="gramEnd"/>
      <w:r w:rsidRPr="008D59DD">
        <w:rPr>
          <w:rFonts w:eastAsia="Times New Roman"/>
          <w:color w:val="000000"/>
          <w:szCs w:val="24"/>
          <w:lang w:eastAsia="en-CA"/>
        </w:rPr>
        <w:t xml:space="preserve"> presented </w:t>
      </w:r>
      <w:r w:rsidR="00055AF4" w:rsidRPr="00E065D7">
        <w:rPr>
          <w:rFonts w:eastAsia="Times New Roman"/>
          <w:color w:val="000000"/>
          <w:szCs w:val="24"/>
          <w:lang w:eastAsia="en-CA"/>
        </w:rPr>
        <w:t xml:space="preserve">for </w:t>
      </w:r>
      <w:r w:rsidR="00055AF4" w:rsidRPr="00E065D7">
        <w:t>the 4 and 8 weeks</w:t>
      </w:r>
      <w:r w:rsidRPr="00E065D7">
        <w:t xml:space="preserve"> </w:t>
      </w:r>
      <w:r w:rsidR="000C02E3" w:rsidRPr="00965DAB">
        <w:t>separately</w:t>
      </w:r>
      <w:r w:rsidR="00055AF4" w:rsidRPr="00C95985">
        <w:t>, or if no difference w</w:t>
      </w:r>
      <w:r w:rsidRPr="00C95985">
        <w:t>as</w:t>
      </w:r>
      <w:r w:rsidR="00055AF4" w:rsidRPr="00C95985">
        <w:t xml:space="preserve"> evident between 4 and 8 weeks then the data were pooled</w:t>
      </w:r>
      <w:r w:rsidRPr="00C95985">
        <w:t>.</w:t>
      </w:r>
      <w:r w:rsidR="003F00A0" w:rsidRPr="00C95985">
        <w:t xml:space="preserve"> </w:t>
      </w:r>
      <w:r w:rsidR="00593AA2" w:rsidRPr="00C95985">
        <w:t xml:space="preserve">Exceptions to this are the mitochondrial respiration and proton leak data, where data are only available for the 4 week animals, as well </w:t>
      </w:r>
      <w:proofErr w:type="gramStart"/>
      <w:r w:rsidR="00593AA2" w:rsidRPr="00C95985">
        <w:t>as  the</w:t>
      </w:r>
      <w:proofErr w:type="gramEnd"/>
      <w:r w:rsidR="00593AA2" w:rsidRPr="00C95985">
        <w:t xml:space="preserve"> protein carbonyl and MDA levels for whole liver tissue where data are available only for animals that were on diet for 8 weeks</w:t>
      </w:r>
      <w:r w:rsidR="004C6065" w:rsidRPr="00C95985">
        <w:t>.</w:t>
      </w:r>
      <w:r w:rsidR="00055AF4" w:rsidRPr="00C95985">
        <w:t xml:space="preserve"> </w:t>
      </w:r>
    </w:p>
    <w:p w14:paraId="759611B1" w14:textId="3D31F57E" w:rsidR="00F8300E" w:rsidRPr="00C95985" w:rsidRDefault="006A7486" w:rsidP="00E31F68">
      <w:pPr>
        <w:widowControl w:val="0"/>
        <w:spacing w:after="0"/>
        <w:jc w:val="both"/>
        <w:rPr>
          <w:szCs w:val="24"/>
        </w:rPr>
      </w:pPr>
      <w:r w:rsidRPr="00C95985">
        <w:rPr>
          <w:szCs w:val="24"/>
        </w:rPr>
        <w:t xml:space="preserve"> </w:t>
      </w:r>
    </w:p>
    <w:p w14:paraId="117EA507" w14:textId="212C6E00" w:rsidR="00950E92" w:rsidRPr="00902482" w:rsidRDefault="003940AA" w:rsidP="00BC356F">
      <w:pPr>
        <w:pStyle w:val="Title"/>
      </w:pPr>
      <w:r>
        <w:t>3.</w:t>
      </w:r>
      <w:r w:rsidR="00366969" w:rsidRPr="006E748D">
        <w:t>Result</w:t>
      </w:r>
      <w:r w:rsidR="000A4EDC" w:rsidRPr="006E748D">
        <w:t>s</w:t>
      </w:r>
    </w:p>
    <w:p w14:paraId="17DE4014" w14:textId="4BDD404E" w:rsidR="008A7D36" w:rsidRPr="00835758" w:rsidRDefault="00DE7D6F" w:rsidP="00DC243A">
      <w:pPr>
        <w:pStyle w:val="Subtitle"/>
      </w:pPr>
      <w:r w:rsidRPr="00835758">
        <w:t xml:space="preserve">3.1 </w:t>
      </w:r>
      <w:r w:rsidR="008A7D36" w:rsidRPr="00835758">
        <w:t>GSH and GSH metabolites in blood tissue</w:t>
      </w:r>
    </w:p>
    <w:p w14:paraId="0230F4BE" w14:textId="0C7F2442" w:rsidR="00BA65BF" w:rsidRPr="00835758" w:rsidRDefault="00F77E9E" w:rsidP="008A7D36">
      <w:pPr>
        <w:jc w:val="both"/>
        <w:rPr>
          <w:szCs w:val="24"/>
        </w:rPr>
      </w:pPr>
      <w:r w:rsidRPr="00835758">
        <w:rPr>
          <w:szCs w:val="24"/>
        </w:rPr>
        <w:t xml:space="preserve">We initially examined GSH in the blood because it is now well </w:t>
      </w:r>
      <w:r w:rsidR="00D7621C" w:rsidRPr="00835758">
        <w:rPr>
          <w:szCs w:val="24"/>
        </w:rPr>
        <w:t xml:space="preserve">established </w:t>
      </w:r>
      <w:r w:rsidR="00D65EEF" w:rsidRPr="00835758">
        <w:rPr>
          <w:szCs w:val="24"/>
        </w:rPr>
        <w:fldChar w:fldCharType="begin">
          <w:fldData xml:space="preserve">PEVuZE5vdGU+PENpdGU+PEF1dGhvcj5SaWNoaWU8L0F1dGhvcj48WWVhcj4xOTk0PC9ZZWFyPjxS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</w:fldData>
        </w:fldChar>
      </w:r>
      <w:r w:rsidR="005E2384" w:rsidRPr="00835758">
        <w:rPr>
          <w:szCs w:val="24"/>
        </w:rPr>
        <w:instrText xml:space="preserve"> ADDIN EN.CITE </w:instrText>
      </w:r>
      <w:r w:rsidR="005E2384" w:rsidRPr="00835758">
        <w:rPr>
          <w:szCs w:val="24"/>
        </w:rPr>
        <w:fldChar w:fldCharType="begin">
          <w:fldData xml:space="preserve">PEVuZE5vdGU+PENpdGU+PEF1dGhvcj5SaWNoaWU8L0F1dGhvcj48WWVhcj4xOTk0PC9ZZWFyPjxS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</w:fldData>
        </w:fldChar>
      </w:r>
      <w:r w:rsidR="005E2384" w:rsidRPr="00835758">
        <w:rPr>
          <w:szCs w:val="24"/>
        </w:rPr>
        <w:instrText xml:space="preserve"> ADDIN EN.CITE.DATA </w:instrText>
      </w:r>
      <w:r w:rsidR="005E2384" w:rsidRPr="00835758">
        <w:rPr>
          <w:szCs w:val="24"/>
        </w:rPr>
      </w:r>
      <w:r w:rsidR="005E2384" w:rsidRPr="00835758">
        <w:rPr>
          <w:szCs w:val="24"/>
        </w:rPr>
        <w:fldChar w:fldCharType="end"/>
      </w:r>
      <w:r w:rsidR="00D65EEF" w:rsidRPr="00835758">
        <w:rPr>
          <w:szCs w:val="24"/>
        </w:rPr>
      </w:r>
      <w:r w:rsidR="00D65EEF" w:rsidRPr="00835758">
        <w:rPr>
          <w:szCs w:val="24"/>
        </w:rPr>
        <w:fldChar w:fldCharType="separate"/>
      </w:r>
      <w:r w:rsidR="005E2384" w:rsidRPr="00835758">
        <w:rPr>
          <w:noProof/>
          <w:szCs w:val="24"/>
        </w:rPr>
        <w:t>[</w:t>
      </w:r>
      <w:hyperlink w:anchor="_ENREF_13" w:tooltip="Richie, 1994 #5" w:history="1">
        <w:r w:rsidR="00B24AD9" w:rsidRPr="00835758">
          <w:rPr>
            <w:noProof/>
            <w:szCs w:val="24"/>
          </w:rPr>
          <w:t>13</w:t>
        </w:r>
      </w:hyperlink>
      <w:r w:rsidR="005E2384" w:rsidRPr="00835758">
        <w:rPr>
          <w:noProof/>
          <w:szCs w:val="24"/>
        </w:rPr>
        <w:t xml:space="preserve">, </w:t>
      </w:r>
      <w:hyperlink w:anchor="_ENREF_22" w:tooltip="Maddineni, 2013 #155" w:history="1">
        <w:r w:rsidR="00B24AD9" w:rsidRPr="00835758">
          <w:rPr>
            <w:noProof/>
            <w:szCs w:val="24"/>
          </w:rPr>
          <w:t>22</w:t>
        </w:r>
      </w:hyperlink>
      <w:r w:rsidR="005E2384" w:rsidRPr="00835758">
        <w:rPr>
          <w:noProof/>
          <w:szCs w:val="24"/>
        </w:rPr>
        <w:t>]</w:t>
      </w:r>
      <w:r w:rsidR="00D65EEF" w:rsidRPr="00835758">
        <w:rPr>
          <w:szCs w:val="24"/>
        </w:rPr>
        <w:fldChar w:fldCharType="end"/>
      </w:r>
      <w:r w:rsidRPr="00835758">
        <w:rPr>
          <w:szCs w:val="24"/>
        </w:rPr>
        <w:t xml:space="preserve"> that MR in rodents leads to a paradoxical increase in GSH in the red blood cells (RBC), with most other tissue compartments showing a decrease in GSH. After just 4 weeks the GSH concentration in RBC was increased by MR and this elevation in GSH was maintained for 8 weeks on MR</w:t>
      </w:r>
      <w:r w:rsidR="00B035E1" w:rsidRPr="00835758">
        <w:rPr>
          <w:szCs w:val="24"/>
        </w:rPr>
        <w:t xml:space="preserve">, </w:t>
      </w:r>
      <w:r w:rsidR="00B81311" w:rsidRPr="00835758">
        <w:rPr>
          <w:szCs w:val="24"/>
        </w:rPr>
        <w:t>(</w:t>
      </w:r>
      <w:r w:rsidR="005276B5" w:rsidRPr="00835758">
        <w:rPr>
          <w:i/>
          <w:szCs w:val="24"/>
        </w:rPr>
        <w:t>p &lt;0.05</w:t>
      </w:r>
      <w:r w:rsidR="005276B5" w:rsidRPr="00835758">
        <w:rPr>
          <w:szCs w:val="24"/>
        </w:rPr>
        <w:t>, GLM, Steel-</w:t>
      </w:r>
      <w:proofErr w:type="spellStart"/>
      <w:r w:rsidR="005276B5" w:rsidRPr="00835758">
        <w:rPr>
          <w:szCs w:val="24"/>
        </w:rPr>
        <w:t>Dwas</w:t>
      </w:r>
      <w:r w:rsidR="00ED40B2" w:rsidRPr="00835758">
        <w:rPr>
          <w:szCs w:val="24"/>
        </w:rPr>
        <w:t>s</w:t>
      </w:r>
      <w:proofErr w:type="spellEnd"/>
      <w:r w:rsidR="00ED40B2" w:rsidRPr="00835758">
        <w:rPr>
          <w:szCs w:val="24"/>
        </w:rPr>
        <w:t>)</w:t>
      </w:r>
      <w:r w:rsidRPr="00835758">
        <w:rPr>
          <w:szCs w:val="24"/>
        </w:rPr>
        <w:t xml:space="preserve"> (Table 1). </w:t>
      </w:r>
      <w:r w:rsidR="008A7D36" w:rsidRPr="00835758">
        <w:rPr>
          <w:szCs w:val="24"/>
        </w:rPr>
        <w:t xml:space="preserve">Although 4 weeks of MR did not change plasma GSH, after 8 weeks MR </w:t>
      </w:r>
      <w:r w:rsidR="008A7D36" w:rsidRPr="00835758">
        <w:rPr>
          <w:szCs w:val="24"/>
        </w:rPr>
        <w:lastRenderedPageBreak/>
        <w:t>decreased plasma GSH</w:t>
      </w:r>
      <w:r w:rsidR="0079062E" w:rsidRPr="00835758">
        <w:rPr>
          <w:szCs w:val="24"/>
        </w:rPr>
        <w:t xml:space="preserve"> (</w:t>
      </w:r>
      <w:r w:rsidR="0079062E" w:rsidRPr="00835758">
        <w:rPr>
          <w:i/>
          <w:szCs w:val="24"/>
        </w:rPr>
        <w:t>p &lt;0.05</w:t>
      </w:r>
      <w:r w:rsidR="0079062E" w:rsidRPr="00835758">
        <w:rPr>
          <w:szCs w:val="24"/>
        </w:rPr>
        <w:t>, GLM, Steel-</w:t>
      </w:r>
      <w:proofErr w:type="spellStart"/>
      <w:r w:rsidR="0079062E" w:rsidRPr="00835758">
        <w:rPr>
          <w:szCs w:val="24"/>
        </w:rPr>
        <w:t>Dwass</w:t>
      </w:r>
      <w:proofErr w:type="spellEnd"/>
      <w:r w:rsidR="0079062E" w:rsidRPr="00835758">
        <w:rPr>
          <w:szCs w:val="24"/>
        </w:rPr>
        <w:t>)</w:t>
      </w:r>
      <w:r w:rsidR="008A7D36" w:rsidRPr="00835758">
        <w:rPr>
          <w:szCs w:val="24"/>
        </w:rPr>
        <w:t xml:space="preserve"> (Table 1).  </w:t>
      </w:r>
      <w:r w:rsidR="0020529A" w:rsidRPr="00835758">
        <w:rPr>
          <w:szCs w:val="24"/>
        </w:rPr>
        <w:t xml:space="preserve">We also measured </w:t>
      </w:r>
      <w:proofErr w:type="spellStart"/>
      <w:r w:rsidR="0020529A" w:rsidRPr="00835758">
        <w:rPr>
          <w:szCs w:val="24"/>
        </w:rPr>
        <w:t>γGC</w:t>
      </w:r>
      <w:proofErr w:type="spellEnd"/>
      <w:r w:rsidR="0020529A" w:rsidRPr="00835758">
        <w:rPr>
          <w:szCs w:val="24"/>
        </w:rPr>
        <w:t>, a key intermediate in GSH synthesis, in the plasma and RBC with MR leading to no difference in the plasma at 4 weeks but a significant drop from control levels in the plasma by 8 weeks</w:t>
      </w:r>
      <w:r w:rsidR="001C2779" w:rsidRPr="00835758">
        <w:rPr>
          <w:szCs w:val="24"/>
        </w:rPr>
        <w:t xml:space="preserve"> </w:t>
      </w:r>
      <w:r w:rsidR="001C7135" w:rsidRPr="00835758">
        <w:rPr>
          <w:szCs w:val="24"/>
        </w:rPr>
        <w:t>(</w:t>
      </w:r>
      <w:r w:rsidR="001C7135" w:rsidRPr="00835758">
        <w:rPr>
          <w:i/>
          <w:szCs w:val="24"/>
        </w:rPr>
        <w:t>p &lt;0.05</w:t>
      </w:r>
      <w:r w:rsidR="001C7135" w:rsidRPr="00835758">
        <w:rPr>
          <w:szCs w:val="24"/>
        </w:rPr>
        <w:t>, GLM, Tukey’s post-hoc)</w:t>
      </w:r>
      <w:r w:rsidR="0020529A" w:rsidRPr="00835758">
        <w:rPr>
          <w:szCs w:val="24"/>
        </w:rPr>
        <w:t xml:space="preserve">. The RBC level of </w:t>
      </w:r>
      <w:proofErr w:type="spellStart"/>
      <w:r w:rsidR="0020529A" w:rsidRPr="00835758">
        <w:rPr>
          <w:szCs w:val="24"/>
        </w:rPr>
        <w:t>γGC</w:t>
      </w:r>
      <w:proofErr w:type="spellEnd"/>
      <w:r w:rsidR="0020529A" w:rsidRPr="00835758">
        <w:rPr>
          <w:szCs w:val="24"/>
        </w:rPr>
        <w:t xml:space="preserve"> did not respond to MR (Table 1). </w:t>
      </w:r>
      <w:r w:rsidR="00CE172A" w:rsidRPr="00835758">
        <w:rPr>
          <w:szCs w:val="24"/>
        </w:rPr>
        <w:t xml:space="preserve">In controls, </w:t>
      </w:r>
      <w:r w:rsidR="00C66414" w:rsidRPr="00835758">
        <w:rPr>
          <w:szCs w:val="24"/>
        </w:rPr>
        <w:t xml:space="preserve">after 8 weeks </w:t>
      </w:r>
      <w:r w:rsidR="00BE647B" w:rsidRPr="00835758">
        <w:rPr>
          <w:szCs w:val="24"/>
        </w:rPr>
        <w:t xml:space="preserve">plasma </w:t>
      </w:r>
      <w:proofErr w:type="spellStart"/>
      <w:r w:rsidR="00BE647B" w:rsidRPr="00835758">
        <w:rPr>
          <w:szCs w:val="24"/>
        </w:rPr>
        <w:t>γGC</w:t>
      </w:r>
      <w:proofErr w:type="spellEnd"/>
      <w:r w:rsidR="00BE647B" w:rsidRPr="00835758">
        <w:rPr>
          <w:szCs w:val="24"/>
        </w:rPr>
        <w:t xml:space="preserve">, GSH and </w:t>
      </w:r>
      <w:r w:rsidR="00BF1A1D" w:rsidRPr="00835758">
        <w:rPr>
          <w:szCs w:val="24"/>
        </w:rPr>
        <w:t xml:space="preserve">RBC </w:t>
      </w:r>
      <w:proofErr w:type="spellStart"/>
      <w:r w:rsidR="00BF1A1D" w:rsidRPr="00835758">
        <w:rPr>
          <w:szCs w:val="24"/>
        </w:rPr>
        <w:t>γGC</w:t>
      </w:r>
      <w:proofErr w:type="spellEnd"/>
      <w:r w:rsidR="00BF1A1D" w:rsidRPr="00835758">
        <w:rPr>
          <w:szCs w:val="24"/>
        </w:rPr>
        <w:t xml:space="preserve"> increased than 4 weeks </w:t>
      </w:r>
      <w:r w:rsidR="00961F8B" w:rsidRPr="00835758">
        <w:rPr>
          <w:szCs w:val="24"/>
        </w:rPr>
        <w:t>(</w:t>
      </w:r>
      <w:r w:rsidR="00961F8B" w:rsidRPr="00835758">
        <w:rPr>
          <w:i/>
          <w:szCs w:val="24"/>
        </w:rPr>
        <w:t xml:space="preserve">p &lt;0.05, </w:t>
      </w:r>
      <w:r w:rsidR="00EB5860" w:rsidRPr="00835758">
        <w:rPr>
          <w:szCs w:val="24"/>
        </w:rPr>
        <w:t>GLM, Tukey’s post-hoc or Steel-</w:t>
      </w:r>
      <w:proofErr w:type="spellStart"/>
      <w:r w:rsidR="00EB5860" w:rsidRPr="00835758">
        <w:rPr>
          <w:szCs w:val="24"/>
        </w:rPr>
        <w:t>Dwass</w:t>
      </w:r>
      <w:proofErr w:type="spellEnd"/>
      <w:r w:rsidR="00EB5860" w:rsidRPr="00835758">
        <w:rPr>
          <w:szCs w:val="24"/>
        </w:rPr>
        <w:t xml:space="preserve">) </w:t>
      </w:r>
      <w:r w:rsidR="00BF1A1D" w:rsidRPr="00835758">
        <w:rPr>
          <w:szCs w:val="24"/>
        </w:rPr>
        <w:t xml:space="preserve">(Table 1). </w:t>
      </w:r>
    </w:p>
    <w:p w14:paraId="57F7C9F6" w14:textId="0A518C75" w:rsidR="008A7D36" w:rsidRPr="00835758" w:rsidRDefault="008A7D36" w:rsidP="008A7D36">
      <w:pPr>
        <w:jc w:val="both"/>
        <w:rPr>
          <w:b/>
          <w:szCs w:val="24"/>
        </w:rPr>
      </w:pPr>
      <w:r w:rsidRPr="00835758">
        <w:rPr>
          <w:b/>
          <w:szCs w:val="24"/>
        </w:rPr>
        <w:t>Table 1: Levels of GSH and</w:t>
      </w:r>
      <w:r w:rsidR="008110D5" w:rsidRPr="00835758">
        <w:rPr>
          <w:b/>
          <w:szCs w:val="24"/>
        </w:rPr>
        <w:t xml:space="preserve"> the synthesis </w:t>
      </w:r>
      <w:r w:rsidRPr="00835758">
        <w:rPr>
          <w:b/>
          <w:szCs w:val="24"/>
        </w:rPr>
        <w:t xml:space="preserve">intermediate </w:t>
      </w:r>
      <w:r w:rsidR="008110D5" w:rsidRPr="00835758">
        <w:rPr>
          <w:b/>
          <w:szCs w:val="24"/>
        </w:rPr>
        <w:t>γ</w:t>
      </w:r>
      <w:r w:rsidR="00172E81">
        <w:rPr>
          <w:b/>
          <w:szCs w:val="24"/>
        </w:rPr>
        <w:t>-</w:t>
      </w:r>
      <w:proofErr w:type="spellStart"/>
      <w:r w:rsidR="008110D5" w:rsidRPr="00835758">
        <w:rPr>
          <w:b/>
          <w:szCs w:val="24"/>
        </w:rPr>
        <w:t>glutamylcysteine</w:t>
      </w:r>
      <w:proofErr w:type="spellEnd"/>
      <w:r w:rsidR="008110D5" w:rsidRPr="00835758">
        <w:rPr>
          <w:b/>
          <w:szCs w:val="24"/>
        </w:rPr>
        <w:t xml:space="preserve"> (</w:t>
      </w:r>
      <w:proofErr w:type="spellStart"/>
      <w:r w:rsidR="008110D5" w:rsidRPr="00835758">
        <w:rPr>
          <w:b/>
          <w:szCs w:val="24"/>
        </w:rPr>
        <w:t>γGC</w:t>
      </w:r>
      <w:proofErr w:type="spellEnd"/>
      <w:r w:rsidR="008110D5" w:rsidRPr="00835758">
        <w:rPr>
          <w:b/>
          <w:szCs w:val="24"/>
        </w:rPr>
        <w:t xml:space="preserve">) </w:t>
      </w:r>
      <w:r w:rsidRPr="00835758">
        <w:rPr>
          <w:b/>
          <w:szCs w:val="24"/>
        </w:rPr>
        <w:t>in blood tissue</w:t>
      </w:r>
      <w:r w:rsidR="008110D5" w:rsidRPr="00835758">
        <w:rPr>
          <w:b/>
          <w:szCs w:val="24"/>
        </w:rPr>
        <w:t>s of control and methionine restricted (MR) rats</w:t>
      </w:r>
      <w:r w:rsidRPr="00835758">
        <w:rPr>
          <w:b/>
          <w:szCs w:val="24"/>
        </w:rPr>
        <w:t>.</w:t>
      </w:r>
    </w:p>
    <w:tbl>
      <w:tblPr>
        <w:tblpPr w:leftFromText="180" w:rightFromText="180" w:vertAnchor="text" w:horzAnchor="margin" w:tblpY="1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07"/>
        <w:gridCol w:w="1508"/>
        <w:gridCol w:w="1483"/>
        <w:gridCol w:w="1988"/>
        <w:gridCol w:w="1485"/>
        <w:gridCol w:w="1489"/>
      </w:tblGrid>
      <w:tr w:rsidR="008A7D36" w:rsidRPr="00835758" w14:paraId="4F27E823" w14:textId="77777777" w:rsidTr="00013569">
        <w:tc>
          <w:tcPr>
            <w:tcW w:w="2915" w:type="dxa"/>
            <w:gridSpan w:val="2"/>
            <w:tcBorders>
              <w:left w:val="nil"/>
              <w:right w:val="nil"/>
            </w:tcBorders>
            <w:shd w:val="clear" w:color="auto" w:fill="auto"/>
          </w:tcPr>
          <w:p w14:paraId="580BBEFA" w14:textId="77777777" w:rsidR="008A7D36" w:rsidRPr="00835758" w:rsidRDefault="008A7D36" w:rsidP="00013569">
            <w:pPr>
              <w:widowControl w:val="0"/>
              <w:spacing w:after="0"/>
              <w:jc w:val="both"/>
              <w:rPr>
                <w:szCs w:val="24"/>
              </w:rPr>
            </w:pPr>
            <w:r w:rsidRPr="00835758">
              <w:rPr>
                <w:szCs w:val="24"/>
              </w:rPr>
              <w:t>Tissue</w:t>
            </w:r>
          </w:p>
        </w:tc>
        <w:tc>
          <w:tcPr>
            <w:tcW w:w="3471" w:type="dxa"/>
            <w:gridSpan w:val="2"/>
            <w:tcBorders>
              <w:left w:val="nil"/>
              <w:right w:val="nil"/>
            </w:tcBorders>
            <w:shd w:val="clear" w:color="auto" w:fill="auto"/>
          </w:tcPr>
          <w:p w14:paraId="55AA6A24" w14:textId="77777777" w:rsidR="008A7D36" w:rsidRPr="00835758" w:rsidRDefault="008A7D36" w:rsidP="00013569">
            <w:pPr>
              <w:widowControl w:val="0"/>
              <w:spacing w:after="0"/>
              <w:jc w:val="center"/>
              <w:rPr>
                <w:szCs w:val="24"/>
              </w:rPr>
            </w:pPr>
            <w:r w:rsidRPr="00835758">
              <w:rPr>
                <w:szCs w:val="24"/>
              </w:rPr>
              <w:t>4 Week</w:t>
            </w:r>
          </w:p>
        </w:tc>
        <w:tc>
          <w:tcPr>
            <w:tcW w:w="2974" w:type="dxa"/>
            <w:gridSpan w:val="2"/>
            <w:tcBorders>
              <w:left w:val="nil"/>
              <w:right w:val="nil"/>
            </w:tcBorders>
            <w:shd w:val="clear" w:color="auto" w:fill="auto"/>
          </w:tcPr>
          <w:p w14:paraId="05B6C172" w14:textId="77777777" w:rsidR="008A7D36" w:rsidRPr="00835758" w:rsidRDefault="008A7D36" w:rsidP="00013569">
            <w:pPr>
              <w:widowControl w:val="0"/>
              <w:spacing w:after="0"/>
              <w:jc w:val="center"/>
              <w:rPr>
                <w:szCs w:val="24"/>
              </w:rPr>
            </w:pPr>
            <w:r w:rsidRPr="00835758">
              <w:rPr>
                <w:szCs w:val="24"/>
              </w:rPr>
              <w:t>8 Week</w:t>
            </w:r>
          </w:p>
        </w:tc>
      </w:tr>
      <w:tr w:rsidR="008A7D36" w:rsidRPr="00835758" w14:paraId="69FDA8CD" w14:textId="77777777" w:rsidTr="00013569">
        <w:trPr>
          <w:trHeight w:val="228"/>
        </w:trPr>
        <w:tc>
          <w:tcPr>
            <w:tcW w:w="1407" w:type="dxa"/>
            <w:vMerge w:val="restart"/>
            <w:tcBorders>
              <w:left w:val="nil"/>
              <w:right w:val="nil"/>
            </w:tcBorders>
            <w:shd w:val="clear" w:color="auto" w:fill="auto"/>
          </w:tcPr>
          <w:p w14:paraId="4901699F" w14:textId="77777777" w:rsidR="008A7D36" w:rsidRPr="00835758" w:rsidRDefault="008A7D36" w:rsidP="00013569">
            <w:pPr>
              <w:widowControl w:val="0"/>
              <w:spacing w:after="0"/>
              <w:jc w:val="both"/>
              <w:rPr>
                <w:szCs w:val="24"/>
              </w:rPr>
            </w:pPr>
            <w:r w:rsidRPr="00835758">
              <w:rPr>
                <w:szCs w:val="24"/>
              </w:rPr>
              <w:t>Plasma</w:t>
            </w:r>
          </w:p>
        </w:tc>
        <w:tc>
          <w:tcPr>
            <w:tcW w:w="1508" w:type="dxa"/>
            <w:tcBorders>
              <w:left w:val="nil"/>
              <w:bottom w:val="single" w:sz="4" w:space="0" w:color="auto"/>
              <w:right w:val="nil"/>
            </w:tcBorders>
            <w:shd w:val="clear" w:color="auto" w:fill="auto"/>
          </w:tcPr>
          <w:p w14:paraId="563DC99C" w14:textId="77777777" w:rsidR="008A7D36" w:rsidRPr="00835758" w:rsidRDefault="008A7D36" w:rsidP="00013569">
            <w:pPr>
              <w:widowControl w:val="0"/>
              <w:spacing w:after="0"/>
              <w:jc w:val="both"/>
              <w:rPr>
                <w:szCs w:val="24"/>
              </w:rPr>
            </w:pPr>
            <w:r w:rsidRPr="00835758">
              <w:rPr>
                <w:szCs w:val="24"/>
              </w:rPr>
              <w:t>Metabolite</w:t>
            </w:r>
          </w:p>
        </w:tc>
        <w:tc>
          <w:tcPr>
            <w:tcW w:w="1483" w:type="dxa"/>
            <w:tcBorders>
              <w:left w:val="nil"/>
              <w:bottom w:val="single" w:sz="4" w:space="0" w:color="auto"/>
              <w:right w:val="nil"/>
            </w:tcBorders>
            <w:shd w:val="clear" w:color="auto" w:fill="auto"/>
          </w:tcPr>
          <w:p w14:paraId="1B6C3F24" w14:textId="77777777" w:rsidR="008A7D36" w:rsidRPr="00835758" w:rsidRDefault="008A7D36" w:rsidP="00013569">
            <w:pPr>
              <w:widowControl w:val="0"/>
              <w:spacing w:after="0"/>
              <w:jc w:val="both"/>
              <w:rPr>
                <w:szCs w:val="24"/>
              </w:rPr>
            </w:pPr>
            <w:r w:rsidRPr="00835758">
              <w:rPr>
                <w:szCs w:val="24"/>
              </w:rPr>
              <w:t>Control</w:t>
            </w:r>
          </w:p>
        </w:tc>
        <w:tc>
          <w:tcPr>
            <w:tcW w:w="1988" w:type="dxa"/>
            <w:tcBorders>
              <w:left w:val="nil"/>
              <w:bottom w:val="single" w:sz="4" w:space="0" w:color="auto"/>
              <w:right w:val="nil"/>
            </w:tcBorders>
            <w:shd w:val="clear" w:color="auto" w:fill="auto"/>
          </w:tcPr>
          <w:p w14:paraId="22BEF6E9" w14:textId="77777777" w:rsidR="008A7D36" w:rsidRPr="00835758" w:rsidRDefault="008A7D36" w:rsidP="00013569">
            <w:pPr>
              <w:widowControl w:val="0"/>
              <w:spacing w:after="0"/>
              <w:jc w:val="both"/>
              <w:rPr>
                <w:szCs w:val="24"/>
              </w:rPr>
            </w:pPr>
            <w:r w:rsidRPr="00835758">
              <w:rPr>
                <w:szCs w:val="24"/>
              </w:rPr>
              <w:t>MR</w:t>
            </w:r>
          </w:p>
        </w:tc>
        <w:tc>
          <w:tcPr>
            <w:tcW w:w="1485" w:type="dxa"/>
            <w:tcBorders>
              <w:left w:val="nil"/>
              <w:bottom w:val="single" w:sz="4" w:space="0" w:color="auto"/>
              <w:right w:val="nil"/>
            </w:tcBorders>
            <w:shd w:val="clear" w:color="auto" w:fill="auto"/>
          </w:tcPr>
          <w:p w14:paraId="13131047" w14:textId="77777777" w:rsidR="008A7D36" w:rsidRPr="00835758" w:rsidRDefault="008A7D36" w:rsidP="00013569">
            <w:pPr>
              <w:widowControl w:val="0"/>
              <w:spacing w:after="0"/>
              <w:jc w:val="both"/>
              <w:rPr>
                <w:szCs w:val="24"/>
              </w:rPr>
            </w:pPr>
            <w:r w:rsidRPr="00835758">
              <w:rPr>
                <w:szCs w:val="24"/>
              </w:rPr>
              <w:t>Control</w:t>
            </w:r>
          </w:p>
        </w:tc>
        <w:tc>
          <w:tcPr>
            <w:tcW w:w="1489" w:type="dxa"/>
            <w:tcBorders>
              <w:left w:val="nil"/>
              <w:bottom w:val="single" w:sz="4" w:space="0" w:color="auto"/>
              <w:right w:val="nil"/>
            </w:tcBorders>
            <w:shd w:val="clear" w:color="auto" w:fill="auto"/>
          </w:tcPr>
          <w:p w14:paraId="5D644025" w14:textId="77777777" w:rsidR="008A7D36" w:rsidRPr="00835758" w:rsidRDefault="008A7D36" w:rsidP="00013569">
            <w:pPr>
              <w:widowControl w:val="0"/>
              <w:spacing w:after="0"/>
              <w:jc w:val="both"/>
              <w:rPr>
                <w:szCs w:val="24"/>
              </w:rPr>
            </w:pPr>
            <w:r w:rsidRPr="00835758">
              <w:rPr>
                <w:szCs w:val="24"/>
              </w:rPr>
              <w:t>MR</w:t>
            </w:r>
          </w:p>
        </w:tc>
      </w:tr>
      <w:tr w:rsidR="008A7D36" w:rsidRPr="00835758" w14:paraId="45A39392" w14:textId="77777777" w:rsidTr="00013569">
        <w:trPr>
          <w:trHeight w:val="228"/>
        </w:trPr>
        <w:tc>
          <w:tcPr>
            <w:tcW w:w="1407" w:type="dxa"/>
            <w:vMerge/>
            <w:tcBorders>
              <w:left w:val="nil"/>
              <w:right w:val="nil"/>
            </w:tcBorders>
            <w:shd w:val="clear" w:color="auto" w:fill="auto"/>
          </w:tcPr>
          <w:p w14:paraId="4341A6C0" w14:textId="77777777" w:rsidR="008A7D36" w:rsidRPr="00835758" w:rsidRDefault="008A7D36" w:rsidP="00013569">
            <w:pPr>
              <w:widowControl w:val="0"/>
              <w:spacing w:after="0"/>
              <w:jc w:val="both"/>
              <w:rPr>
                <w:szCs w:val="24"/>
              </w:rPr>
            </w:pPr>
          </w:p>
        </w:tc>
        <w:tc>
          <w:tcPr>
            <w:tcW w:w="1508" w:type="dxa"/>
            <w:tcBorders>
              <w:left w:val="nil"/>
              <w:bottom w:val="nil"/>
              <w:right w:val="nil"/>
            </w:tcBorders>
            <w:shd w:val="clear" w:color="auto" w:fill="auto"/>
          </w:tcPr>
          <w:p w14:paraId="48A6EB44" w14:textId="77777777" w:rsidR="008A7D36" w:rsidRPr="00835758" w:rsidRDefault="008A7D36" w:rsidP="00013569">
            <w:pPr>
              <w:widowControl w:val="0"/>
              <w:spacing w:after="0"/>
              <w:jc w:val="both"/>
              <w:rPr>
                <w:szCs w:val="24"/>
              </w:rPr>
            </w:pPr>
            <w:proofErr w:type="spellStart"/>
            <w:r w:rsidRPr="00835758">
              <w:rPr>
                <w:szCs w:val="24"/>
              </w:rPr>
              <w:t>γGC</w:t>
            </w:r>
            <w:proofErr w:type="spellEnd"/>
          </w:p>
        </w:tc>
        <w:tc>
          <w:tcPr>
            <w:tcW w:w="1483" w:type="dxa"/>
            <w:tcBorders>
              <w:left w:val="nil"/>
              <w:bottom w:val="nil"/>
              <w:right w:val="nil"/>
            </w:tcBorders>
            <w:shd w:val="clear" w:color="auto" w:fill="auto"/>
          </w:tcPr>
          <w:p w14:paraId="469C6F89" w14:textId="77777777" w:rsidR="008A7D36" w:rsidRPr="00835758" w:rsidRDefault="008A7D36" w:rsidP="00013569">
            <w:pPr>
              <w:widowControl w:val="0"/>
              <w:spacing w:after="0"/>
              <w:jc w:val="both"/>
              <w:rPr>
                <w:szCs w:val="24"/>
              </w:rPr>
            </w:pPr>
            <w:r w:rsidRPr="00835758">
              <w:rPr>
                <w:szCs w:val="24"/>
              </w:rPr>
              <w:t>7.80±2.0</w:t>
            </w:r>
          </w:p>
        </w:tc>
        <w:tc>
          <w:tcPr>
            <w:tcW w:w="1988" w:type="dxa"/>
            <w:tcBorders>
              <w:left w:val="nil"/>
              <w:bottom w:val="nil"/>
              <w:right w:val="nil"/>
            </w:tcBorders>
            <w:shd w:val="clear" w:color="auto" w:fill="auto"/>
          </w:tcPr>
          <w:p w14:paraId="7A6FC0D2" w14:textId="10A64668" w:rsidR="008A7D36" w:rsidRPr="00835758" w:rsidRDefault="008A7D36" w:rsidP="00013569">
            <w:pPr>
              <w:widowControl w:val="0"/>
              <w:spacing w:after="0"/>
              <w:jc w:val="both"/>
              <w:rPr>
                <w:szCs w:val="24"/>
              </w:rPr>
            </w:pPr>
            <w:r w:rsidRPr="00835758">
              <w:rPr>
                <w:szCs w:val="24"/>
              </w:rPr>
              <w:t>8.20±1.7</w:t>
            </w:r>
          </w:p>
        </w:tc>
        <w:tc>
          <w:tcPr>
            <w:tcW w:w="1485" w:type="dxa"/>
            <w:tcBorders>
              <w:left w:val="nil"/>
              <w:bottom w:val="nil"/>
              <w:right w:val="nil"/>
            </w:tcBorders>
            <w:shd w:val="clear" w:color="auto" w:fill="auto"/>
          </w:tcPr>
          <w:p w14:paraId="2C452144" w14:textId="77777777" w:rsidR="008A7D36" w:rsidRPr="00835758" w:rsidRDefault="008A7D36" w:rsidP="00013569">
            <w:pPr>
              <w:widowControl w:val="0"/>
              <w:spacing w:after="0"/>
              <w:jc w:val="both"/>
              <w:rPr>
                <w:szCs w:val="24"/>
                <w:vertAlign w:val="superscript"/>
              </w:rPr>
            </w:pPr>
            <w:r w:rsidRPr="00835758">
              <w:rPr>
                <w:szCs w:val="24"/>
              </w:rPr>
              <w:t>25.6±2.2</w:t>
            </w:r>
            <w:r w:rsidRPr="00835758">
              <w:rPr>
                <w:szCs w:val="24"/>
                <w:vertAlign w:val="superscript"/>
              </w:rPr>
              <w:t>a</w:t>
            </w:r>
          </w:p>
        </w:tc>
        <w:tc>
          <w:tcPr>
            <w:tcW w:w="1489" w:type="dxa"/>
            <w:tcBorders>
              <w:left w:val="nil"/>
              <w:bottom w:val="nil"/>
              <w:right w:val="nil"/>
            </w:tcBorders>
            <w:shd w:val="clear" w:color="auto" w:fill="auto"/>
          </w:tcPr>
          <w:p w14:paraId="7319F39C" w14:textId="77777777" w:rsidR="008A7D36" w:rsidRPr="00835758" w:rsidRDefault="008A7D36" w:rsidP="00013569">
            <w:pPr>
              <w:widowControl w:val="0"/>
              <w:spacing w:after="0"/>
              <w:jc w:val="both"/>
              <w:rPr>
                <w:szCs w:val="24"/>
                <w:vertAlign w:val="superscript"/>
              </w:rPr>
            </w:pPr>
            <w:r w:rsidRPr="00835758">
              <w:rPr>
                <w:szCs w:val="24"/>
              </w:rPr>
              <w:t>13.8±1.3</w:t>
            </w:r>
            <w:r w:rsidRPr="00835758">
              <w:rPr>
                <w:szCs w:val="24"/>
                <w:vertAlign w:val="superscript"/>
              </w:rPr>
              <w:t>*a</w:t>
            </w:r>
          </w:p>
        </w:tc>
      </w:tr>
      <w:tr w:rsidR="008A7D36" w:rsidRPr="00835758" w14:paraId="6B93049E" w14:textId="77777777" w:rsidTr="00013569">
        <w:trPr>
          <w:trHeight w:val="228"/>
        </w:trPr>
        <w:tc>
          <w:tcPr>
            <w:tcW w:w="1407" w:type="dxa"/>
            <w:vMerge/>
            <w:tcBorders>
              <w:left w:val="nil"/>
              <w:right w:val="nil"/>
            </w:tcBorders>
            <w:shd w:val="clear" w:color="auto" w:fill="auto"/>
          </w:tcPr>
          <w:p w14:paraId="2F611118" w14:textId="77777777" w:rsidR="008A7D36" w:rsidRPr="00835758" w:rsidRDefault="008A7D36" w:rsidP="00013569">
            <w:pPr>
              <w:widowControl w:val="0"/>
              <w:spacing w:after="0"/>
              <w:jc w:val="both"/>
              <w:rPr>
                <w:szCs w:val="24"/>
              </w:rPr>
            </w:pPr>
          </w:p>
        </w:tc>
        <w:tc>
          <w:tcPr>
            <w:tcW w:w="1508" w:type="dxa"/>
            <w:tcBorders>
              <w:top w:val="nil"/>
              <w:left w:val="nil"/>
              <w:bottom w:val="single" w:sz="4" w:space="0" w:color="auto"/>
              <w:right w:val="nil"/>
            </w:tcBorders>
            <w:shd w:val="clear" w:color="auto" w:fill="auto"/>
          </w:tcPr>
          <w:p w14:paraId="39D9A361" w14:textId="77777777" w:rsidR="008A7D36" w:rsidRPr="00835758" w:rsidRDefault="008A7D36" w:rsidP="00013569">
            <w:pPr>
              <w:widowControl w:val="0"/>
              <w:spacing w:after="0"/>
              <w:jc w:val="both"/>
              <w:rPr>
                <w:szCs w:val="24"/>
              </w:rPr>
            </w:pPr>
            <w:r w:rsidRPr="00835758">
              <w:rPr>
                <w:szCs w:val="24"/>
              </w:rPr>
              <w:t>GSH</w:t>
            </w:r>
          </w:p>
        </w:tc>
        <w:tc>
          <w:tcPr>
            <w:tcW w:w="1483" w:type="dxa"/>
            <w:tcBorders>
              <w:top w:val="nil"/>
              <w:left w:val="nil"/>
              <w:bottom w:val="single" w:sz="4" w:space="0" w:color="auto"/>
              <w:right w:val="nil"/>
            </w:tcBorders>
            <w:shd w:val="clear" w:color="auto" w:fill="auto"/>
          </w:tcPr>
          <w:p w14:paraId="6D5D9C06" w14:textId="77777777" w:rsidR="008A7D36" w:rsidRPr="00835758" w:rsidRDefault="008A7D36" w:rsidP="00013569">
            <w:pPr>
              <w:widowControl w:val="0"/>
              <w:spacing w:after="0"/>
              <w:jc w:val="both"/>
              <w:rPr>
                <w:szCs w:val="24"/>
              </w:rPr>
            </w:pPr>
            <w:r w:rsidRPr="00835758">
              <w:rPr>
                <w:szCs w:val="24"/>
              </w:rPr>
              <w:t>25.2±6.0</w:t>
            </w:r>
          </w:p>
        </w:tc>
        <w:tc>
          <w:tcPr>
            <w:tcW w:w="1988" w:type="dxa"/>
            <w:tcBorders>
              <w:top w:val="nil"/>
              <w:left w:val="nil"/>
              <w:bottom w:val="single" w:sz="4" w:space="0" w:color="auto"/>
              <w:right w:val="nil"/>
            </w:tcBorders>
            <w:shd w:val="clear" w:color="auto" w:fill="auto"/>
          </w:tcPr>
          <w:p w14:paraId="3B377F93" w14:textId="3D8806A2" w:rsidR="008A7D36" w:rsidRPr="00835758" w:rsidRDefault="008A7D36" w:rsidP="00013569">
            <w:pPr>
              <w:widowControl w:val="0"/>
              <w:spacing w:after="0"/>
              <w:jc w:val="both"/>
              <w:rPr>
                <w:szCs w:val="24"/>
              </w:rPr>
            </w:pPr>
            <w:r w:rsidRPr="00835758">
              <w:rPr>
                <w:szCs w:val="24"/>
              </w:rPr>
              <w:t>21.5±5.0</w:t>
            </w:r>
          </w:p>
        </w:tc>
        <w:tc>
          <w:tcPr>
            <w:tcW w:w="1485" w:type="dxa"/>
            <w:tcBorders>
              <w:top w:val="nil"/>
              <w:left w:val="nil"/>
              <w:bottom w:val="single" w:sz="4" w:space="0" w:color="auto"/>
              <w:right w:val="nil"/>
            </w:tcBorders>
            <w:shd w:val="clear" w:color="auto" w:fill="auto"/>
          </w:tcPr>
          <w:p w14:paraId="5B260BBC" w14:textId="77777777" w:rsidR="008A7D36" w:rsidRPr="00835758" w:rsidRDefault="008A7D36" w:rsidP="00013569">
            <w:pPr>
              <w:widowControl w:val="0"/>
              <w:spacing w:after="0"/>
              <w:jc w:val="both"/>
              <w:rPr>
                <w:szCs w:val="24"/>
              </w:rPr>
            </w:pPr>
            <w:r w:rsidRPr="00835758">
              <w:rPr>
                <w:szCs w:val="24"/>
              </w:rPr>
              <w:t>85.7±4.9</w:t>
            </w:r>
            <w:r w:rsidRPr="00835758">
              <w:rPr>
                <w:szCs w:val="24"/>
                <w:vertAlign w:val="superscript"/>
              </w:rPr>
              <w:t>a</w:t>
            </w:r>
          </w:p>
        </w:tc>
        <w:tc>
          <w:tcPr>
            <w:tcW w:w="1489" w:type="dxa"/>
            <w:tcBorders>
              <w:top w:val="nil"/>
              <w:left w:val="nil"/>
              <w:bottom w:val="single" w:sz="4" w:space="0" w:color="auto"/>
              <w:right w:val="nil"/>
            </w:tcBorders>
            <w:shd w:val="clear" w:color="auto" w:fill="auto"/>
          </w:tcPr>
          <w:p w14:paraId="5D9D0343" w14:textId="77777777" w:rsidR="008A7D36" w:rsidRPr="00835758" w:rsidRDefault="008A7D36" w:rsidP="00013569">
            <w:pPr>
              <w:widowControl w:val="0"/>
              <w:spacing w:after="0"/>
              <w:jc w:val="both"/>
              <w:rPr>
                <w:szCs w:val="24"/>
              </w:rPr>
            </w:pPr>
            <w:r w:rsidRPr="00835758">
              <w:rPr>
                <w:szCs w:val="24"/>
              </w:rPr>
              <w:t>43.3±3.9</w:t>
            </w:r>
            <w:r w:rsidRPr="00835758">
              <w:rPr>
                <w:szCs w:val="24"/>
                <w:vertAlign w:val="superscript"/>
              </w:rPr>
              <w:t xml:space="preserve"> *a</w:t>
            </w:r>
          </w:p>
        </w:tc>
      </w:tr>
      <w:tr w:rsidR="008A7D36" w:rsidRPr="00835758" w14:paraId="63BD44E3" w14:textId="77777777" w:rsidTr="00013569">
        <w:trPr>
          <w:trHeight w:val="228"/>
        </w:trPr>
        <w:tc>
          <w:tcPr>
            <w:tcW w:w="1407" w:type="dxa"/>
            <w:vMerge w:val="restart"/>
            <w:tcBorders>
              <w:left w:val="nil"/>
              <w:right w:val="nil"/>
            </w:tcBorders>
            <w:shd w:val="clear" w:color="auto" w:fill="auto"/>
          </w:tcPr>
          <w:p w14:paraId="02251518" w14:textId="77777777" w:rsidR="008A7D36" w:rsidRPr="00835758" w:rsidRDefault="008A7D36" w:rsidP="00013569">
            <w:pPr>
              <w:widowControl w:val="0"/>
              <w:spacing w:after="0"/>
              <w:jc w:val="both"/>
              <w:rPr>
                <w:szCs w:val="24"/>
              </w:rPr>
            </w:pPr>
            <w:r w:rsidRPr="00835758">
              <w:rPr>
                <w:szCs w:val="24"/>
              </w:rPr>
              <w:t>RBC</w:t>
            </w:r>
          </w:p>
        </w:tc>
        <w:tc>
          <w:tcPr>
            <w:tcW w:w="1508" w:type="dxa"/>
            <w:tcBorders>
              <w:left w:val="nil"/>
              <w:bottom w:val="nil"/>
              <w:right w:val="nil"/>
            </w:tcBorders>
            <w:shd w:val="clear" w:color="auto" w:fill="auto"/>
          </w:tcPr>
          <w:p w14:paraId="63A6D836" w14:textId="77777777" w:rsidR="008A7D36" w:rsidRPr="00835758" w:rsidRDefault="008A7D36" w:rsidP="00013569">
            <w:pPr>
              <w:widowControl w:val="0"/>
              <w:spacing w:after="0"/>
              <w:jc w:val="both"/>
              <w:rPr>
                <w:szCs w:val="24"/>
              </w:rPr>
            </w:pPr>
            <w:proofErr w:type="spellStart"/>
            <w:r w:rsidRPr="00835758">
              <w:rPr>
                <w:szCs w:val="24"/>
              </w:rPr>
              <w:t>γGC</w:t>
            </w:r>
            <w:proofErr w:type="spellEnd"/>
          </w:p>
        </w:tc>
        <w:tc>
          <w:tcPr>
            <w:tcW w:w="1483" w:type="dxa"/>
            <w:tcBorders>
              <w:left w:val="nil"/>
              <w:bottom w:val="nil"/>
              <w:right w:val="nil"/>
            </w:tcBorders>
            <w:shd w:val="clear" w:color="auto" w:fill="auto"/>
          </w:tcPr>
          <w:p w14:paraId="12C18D0D" w14:textId="77777777" w:rsidR="008A7D36" w:rsidRPr="00835758" w:rsidRDefault="008A7D36" w:rsidP="00013569">
            <w:pPr>
              <w:widowControl w:val="0"/>
              <w:spacing w:after="0"/>
              <w:jc w:val="both"/>
              <w:rPr>
                <w:szCs w:val="24"/>
              </w:rPr>
            </w:pPr>
            <w:r w:rsidRPr="00835758">
              <w:rPr>
                <w:szCs w:val="24"/>
              </w:rPr>
              <w:t>24.2±2.8</w:t>
            </w:r>
          </w:p>
        </w:tc>
        <w:tc>
          <w:tcPr>
            <w:tcW w:w="1988" w:type="dxa"/>
            <w:tcBorders>
              <w:left w:val="nil"/>
              <w:bottom w:val="nil"/>
              <w:right w:val="nil"/>
            </w:tcBorders>
            <w:shd w:val="clear" w:color="auto" w:fill="auto"/>
          </w:tcPr>
          <w:p w14:paraId="264CF8C0" w14:textId="140199D5" w:rsidR="008A7D36" w:rsidRPr="00835758" w:rsidRDefault="008A7D36" w:rsidP="00013569">
            <w:pPr>
              <w:widowControl w:val="0"/>
              <w:spacing w:after="0"/>
              <w:jc w:val="both"/>
              <w:rPr>
                <w:szCs w:val="24"/>
              </w:rPr>
            </w:pPr>
            <w:r w:rsidRPr="00835758">
              <w:rPr>
                <w:szCs w:val="24"/>
              </w:rPr>
              <w:t>34.0±4.0</w:t>
            </w:r>
          </w:p>
        </w:tc>
        <w:tc>
          <w:tcPr>
            <w:tcW w:w="1485" w:type="dxa"/>
            <w:tcBorders>
              <w:left w:val="nil"/>
              <w:bottom w:val="nil"/>
              <w:right w:val="nil"/>
            </w:tcBorders>
            <w:shd w:val="clear" w:color="auto" w:fill="auto"/>
          </w:tcPr>
          <w:p w14:paraId="71EFAD19" w14:textId="77777777" w:rsidR="008A7D36" w:rsidRPr="00835758" w:rsidRDefault="008A7D36" w:rsidP="00013569">
            <w:pPr>
              <w:widowControl w:val="0"/>
              <w:spacing w:after="0"/>
              <w:jc w:val="both"/>
              <w:rPr>
                <w:szCs w:val="24"/>
              </w:rPr>
            </w:pPr>
            <w:r w:rsidRPr="00835758">
              <w:rPr>
                <w:szCs w:val="24"/>
              </w:rPr>
              <w:t>169±10</w:t>
            </w:r>
            <w:r w:rsidRPr="00835758">
              <w:rPr>
                <w:szCs w:val="24"/>
                <w:vertAlign w:val="superscript"/>
              </w:rPr>
              <w:t xml:space="preserve"> a</w:t>
            </w:r>
          </w:p>
        </w:tc>
        <w:tc>
          <w:tcPr>
            <w:tcW w:w="1489" w:type="dxa"/>
            <w:tcBorders>
              <w:left w:val="nil"/>
              <w:bottom w:val="nil"/>
              <w:right w:val="nil"/>
            </w:tcBorders>
            <w:shd w:val="clear" w:color="auto" w:fill="auto"/>
          </w:tcPr>
          <w:p w14:paraId="12D07FA3" w14:textId="77777777" w:rsidR="008A7D36" w:rsidRPr="00835758" w:rsidRDefault="008A7D36" w:rsidP="00013569">
            <w:pPr>
              <w:widowControl w:val="0"/>
              <w:spacing w:after="0"/>
              <w:jc w:val="both"/>
              <w:rPr>
                <w:szCs w:val="24"/>
              </w:rPr>
            </w:pPr>
            <w:r w:rsidRPr="00835758">
              <w:rPr>
                <w:szCs w:val="24"/>
              </w:rPr>
              <w:t xml:space="preserve">153±15 </w:t>
            </w:r>
            <w:r w:rsidRPr="00835758">
              <w:rPr>
                <w:szCs w:val="24"/>
                <w:vertAlign w:val="superscript"/>
              </w:rPr>
              <w:t>a</w:t>
            </w:r>
          </w:p>
        </w:tc>
      </w:tr>
      <w:tr w:rsidR="008A7D36" w:rsidRPr="00835758" w14:paraId="59760010" w14:textId="77777777" w:rsidTr="00013569">
        <w:trPr>
          <w:trHeight w:val="228"/>
        </w:trPr>
        <w:tc>
          <w:tcPr>
            <w:tcW w:w="1407" w:type="dxa"/>
            <w:vMerge/>
            <w:tcBorders>
              <w:left w:val="nil"/>
              <w:right w:val="nil"/>
            </w:tcBorders>
            <w:shd w:val="clear" w:color="auto" w:fill="auto"/>
          </w:tcPr>
          <w:p w14:paraId="6F08ACE7" w14:textId="77777777" w:rsidR="008A7D36" w:rsidRPr="00835758" w:rsidRDefault="008A7D36" w:rsidP="00013569">
            <w:pPr>
              <w:widowControl w:val="0"/>
              <w:spacing w:after="0"/>
              <w:jc w:val="both"/>
              <w:rPr>
                <w:szCs w:val="24"/>
              </w:rPr>
            </w:pPr>
          </w:p>
        </w:tc>
        <w:tc>
          <w:tcPr>
            <w:tcW w:w="1508" w:type="dxa"/>
            <w:tcBorders>
              <w:top w:val="nil"/>
              <w:left w:val="nil"/>
              <w:bottom w:val="single" w:sz="4" w:space="0" w:color="auto"/>
              <w:right w:val="nil"/>
            </w:tcBorders>
            <w:shd w:val="clear" w:color="auto" w:fill="auto"/>
          </w:tcPr>
          <w:p w14:paraId="3ADDFE19" w14:textId="77777777" w:rsidR="008A7D36" w:rsidRPr="00835758" w:rsidRDefault="008A7D36" w:rsidP="00013569">
            <w:pPr>
              <w:widowControl w:val="0"/>
              <w:spacing w:after="0"/>
              <w:jc w:val="both"/>
              <w:rPr>
                <w:szCs w:val="24"/>
              </w:rPr>
            </w:pPr>
            <w:r w:rsidRPr="00835758">
              <w:rPr>
                <w:szCs w:val="24"/>
              </w:rPr>
              <w:t>GSH</w:t>
            </w:r>
          </w:p>
        </w:tc>
        <w:tc>
          <w:tcPr>
            <w:tcW w:w="1483" w:type="dxa"/>
            <w:tcBorders>
              <w:top w:val="nil"/>
              <w:left w:val="nil"/>
              <w:right w:val="nil"/>
            </w:tcBorders>
            <w:shd w:val="clear" w:color="auto" w:fill="auto"/>
          </w:tcPr>
          <w:p w14:paraId="7169D960" w14:textId="77777777" w:rsidR="008A7D36" w:rsidRPr="00835758" w:rsidRDefault="008A7D36" w:rsidP="00013569">
            <w:pPr>
              <w:widowControl w:val="0"/>
              <w:spacing w:after="0"/>
              <w:jc w:val="both"/>
              <w:rPr>
                <w:szCs w:val="24"/>
              </w:rPr>
            </w:pPr>
            <w:r w:rsidRPr="00835758">
              <w:rPr>
                <w:szCs w:val="24"/>
              </w:rPr>
              <w:t>2545±552</w:t>
            </w:r>
          </w:p>
        </w:tc>
        <w:tc>
          <w:tcPr>
            <w:tcW w:w="1988" w:type="dxa"/>
            <w:tcBorders>
              <w:top w:val="nil"/>
              <w:left w:val="nil"/>
              <w:right w:val="nil"/>
            </w:tcBorders>
            <w:shd w:val="clear" w:color="auto" w:fill="auto"/>
          </w:tcPr>
          <w:p w14:paraId="04C51EFB" w14:textId="77777777" w:rsidR="008A7D36" w:rsidRPr="00835758" w:rsidRDefault="008A7D36" w:rsidP="00013569">
            <w:pPr>
              <w:widowControl w:val="0"/>
              <w:spacing w:after="0"/>
              <w:jc w:val="both"/>
              <w:rPr>
                <w:szCs w:val="24"/>
              </w:rPr>
            </w:pPr>
            <w:r w:rsidRPr="00835758">
              <w:rPr>
                <w:szCs w:val="24"/>
              </w:rPr>
              <w:t>5116±325</w:t>
            </w:r>
            <w:r w:rsidRPr="00835758">
              <w:rPr>
                <w:szCs w:val="24"/>
                <w:vertAlign w:val="superscript"/>
              </w:rPr>
              <w:t>*</w:t>
            </w:r>
            <w:r w:rsidRPr="00835758">
              <w:rPr>
                <w:szCs w:val="24"/>
              </w:rPr>
              <w:t xml:space="preserve"> </w:t>
            </w:r>
          </w:p>
        </w:tc>
        <w:tc>
          <w:tcPr>
            <w:tcW w:w="1485" w:type="dxa"/>
            <w:tcBorders>
              <w:top w:val="nil"/>
              <w:left w:val="nil"/>
              <w:right w:val="nil"/>
            </w:tcBorders>
            <w:shd w:val="clear" w:color="auto" w:fill="auto"/>
          </w:tcPr>
          <w:p w14:paraId="19423444" w14:textId="77777777" w:rsidR="008A7D36" w:rsidRPr="00835758" w:rsidRDefault="008A7D36" w:rsidP="00013569">
            <w:pPr>
              <w:widowControl w:val="0"/>
              <w:spacing w:after="0"/>
              <w:jc w:val="both"/>
              <w:rPr>
                <w:szCs w:val="24"/>
              </w:rPr>
            </w:pPr>
            <w:r w:rsidRPr="00835758">
              <w:rPr>
                <w:szCs w:val="24"/>
              </w:rPr>
              <w:t xml:space="preserve">1424±206 </w:t>
            </w:r>
          </w:p>
        </w:tc>
        <w:tc>
          <w:tcPr>
            <w:tcW w:w="1489" w:type="dxa"/>
            <w:tcBorders>
              <w:top w:val="nil"/>
              <w:left w:val="nil"/>
              <w:right w:val="nil"/>
            </w:tcBorders>
            <w:shd w:val="clear" w:color="auto" w:fill="auto"/>
          </w:tcPr>
          <w:p w14:paraId="1BDBC735" w14:textId="77777777" w:rsidR="008A7D36" w:rsidRPr="00835758" w:rsidRDefault="008A7D36" w:rsidP="00013569">
            <w:pPr>
              <w:widowControl w:val="0"/>
              <w:spacing w:after="0"/>
              <w:jc w:val="both"/>
              <w:rPr>
                <w:szCs w:val="24"/>
              </w:rPr>
            </w:pPr>
            <w:r w:rsidRPr="00835758">
              <w:rPr>
                <w:szCs w:val="24"/>
              </w:rPr>
              <w:t xml:space="preserve">3294±324 </w:t>
            </w:r>
            <w:r w:rsidRPr="00835758">
              <w:rPr>
                <w:szCs w:val="24"/>
                <w:vertAlign w:val="superscript"/>
              </w:rPr>
              <w:t>*</w:t>
            </w:r>
          </w:p>
        </w:tc>
      </w:tr>
    </w:tbl>
    <w:p w14:paraId="1EED4E6A" w14:textId="733C03A1" w:rsidR="008A7D36" w:rsidRPr="00835758" w:rsidRDefault="008A7D36" w:rsidP="008A7D36">
      <w:pPr>
        <w:spacing w:after="0"/>
        <w:jc w:val="both"/>
        <w:rPr>
          <w:sz w:val="20"/>
          <w:szCs w:val="20"/>
        </w:rPr>
      </w:pPr>
    </w:p>
    <w:p w14:paraId="588C3EA9" w14:textId="663FB7C1" w:rsidR="00604E8B" w:rsidRPr="00835758" w:rsidRDefault="008A7D36" w:rsidP="00604E8B">
      <w:pPr>
        <w:spacing w:after="0"/>
        <w:jc w:val="both"/>
        <w:rPr>
          <w:sz w:val="20"/>
          <w:szCs w:val="20"/>
        </w:rPr>
      </w:pPr>
      <w:r w:rsidRPr="00835758">
        <w:rPr>
          <w:sz w:val="20"/>
          <w:szCs w:val="20"/>
        </w:rPr>
        <w:t xml:space="preserve">Values are in </w:t>
      </w:r>
      <w:proofErr w:type="spellStart"/>
      <w:r w:rsidRPr="00835758">
        <w:rPr>
          <w:sz w:val="20"/>
          <w:szCs w:val="20"/>
        </w:rPr>
        <w:t>mean±SEM</w:t>
      </w:r>
      <w:proofErr w:type="spellEnd"/>
      <w:r w:rsidRPr="00835758">
        <w:rPr>
          <w:sz w:val="20"/>
          <w:szCs w:val="20"/>
        </w:rPr>
        <w:t xml:space="preserve">, </w:t>
      </w:r>
      <w:r w:rsidR="00BC356F" w:rsidRPr="00835758">
        <w:rPr>
          <w:sz w:val="20"/>
          <w:szCs w:val="20"/>
        </w:rPr>
        <w:t xml:space="preserve">unit </w:t>
      </w:r>
      <w:proofErr w:type="spellStart"/>
      <w:r w:rsidRPr="00835758">
        <w:rPr>
          <w:sz w:val="20"/>
          <w:szCs w:val="20"/>
        </w:rPr>
        <w:t>μmol</w:t>
      </w:r>
      <w:proofErr w:type="spellEnd"/>
      <w:r w:rsidRPr="00835758">
        <w:rPr>
          <w:sz w:val="20"/>
          <w:szCs w:val="20"/>
        </w:rPr>
        <w:t xml:space="preserve"> L</w:t>
      </w:r>
      <w:r w:rsidRPr="00835758">
        <w:rPr>
          <w:sz w:val="20"/>
          <w:szCs w:val="20"/>
          <w:vertAlign w:val="superscript"/>
        </w:rPr>
        <w:t>-1</w:t>
      </w:r>
      <w:r w:rsidRPr="00835758">
        <w:rPr>
          <w:sz w:val="20"/>
          <w:szCs w:val="20"/>
        </w:rPr>
        <w:t xml:space="preserve"> (n=6-8)</w:t>
      </w:r>
      <w:r w:rsidR="00604E8B" w:rsidRPr="00835758">
        <w:rPr>
          <w:sz w:val="20"/>
          <w:szCs w:val="20"/>
        </w:rPr>
        <w:t>. Data were analysed by GLM followed by Tukey’s post-hoc test or Steel-</w:t>
      </w:r>
      <w:proofErr w:type="spellStart"/>
      <w:r w:rsidR="00604E8B" w:rsidRPr="00835758">
        <w:rPr>
          <w:sz w:val="20"/>
          <w:szCs w:val="20"/>
        </w:rPr>
        <w:t>Dwass</w:t>
      </w:r>
      <w:proofErr w:type="spellEnd"/>
      <w:r w:rsidR="00604E8B" w:rsidRPr="00835758">
        <w:rPr>
          <w:sz w:val="20"/>
          <w:szCs w:val="20"/>
        </w:rPr>
        <w:t xml:space="preserve"> test </w:t>
      </w:r>
    </w:p>
    <w:p w14:paraId="10E601DE" w14:textId="3B36807E" w:rsidR="008A7D36" w:rsidRPr="00835758" w:rsidRDefault="008A7D36" w:rsidP="008A7D36">
      <w:pPr>
        <w:spacing w:after="0"/>
        <w:jc w:val="both"/>
        <w:rPr>
          <w:sz w:val="20"/>
          <w:szCs w:val="20"/>
        </w:rPr>
      </w:pPr>
    </w:p>
    <w:p w14:paraId="62E24E74" w14:textId="77777777" w:rsidR="008A7D36" w:rsidRPr="006E748D" w:rsidRDefault="008A7D36" w:rsidP="008A7D36">
      <w:pPr>
        <w:spacing w:after="0"/>
        <w:jc w:val="both"/>
        <w:rPr>
          <w:szCs w:val="24"/>
        </w:rPr>
      </w:pPr>
      <w:r w:rsidRPr="00835758">
        <w:rPr>
          <w:sz w:val="20"/>
          <w:szCs w:val="20"/>
        </w:rPr>
        <w:t>* Denotes significant difference between controls and MR at same time period (</w:t>
      </w:r>
      <w:r w:rsidRPr="00835758">
        <w:rPr>
          <w:i/>
          <w:sz w:val="20"/>
          <w:szCs w:val="20"/>
        </w:rPr>
        <w:t>p</w:t>
      </w:r>
      <w:r w:rsidRPr="00835758">
        <w:rPr>
          <w:sz w:val="20"/>
          <w:szCs w:val="20"/>
        </w:rPr>
        <w:t xml:space="preserve"> &lt; 0.05). </w:t>
      </w:r>
      <w:r w:rsidRPr="00835758">
        <w:rPr>
          <w:sz w:val="20"/>
          <w:szCs w:val="20"/>
          <w:vertAlign w:val="superscript"/>
        </w:rPr>
        <w:t>a</w:t>
      </w:r>
      <w:r w:rsidRPr="00835758">
        <w:rPr>
          <w:sz w:val="20"/>
          <w:szCs w:val="20"/>
        </w:rPr>
        <w:t xml:space="preserve"> Denotes significant difference (</w:t>
      </w:r>
      <w:r w:rsidRPr="00835758">
        <w:rPr>
          <w:i/>
          <w:sz w:val="20"/>
          <w:szCs w:val="20"/>
        </w:rPr>
        <w:t>p</w:t>
      </w:r>
      <w:r w:rsidRPr="00835758">
        <w:rPr>
          <w:sz w:val="20"/>
          <w:szCs w:val="20"/>
        </w:rPr>
        <w:t xml:space="preserve"> &lt; 0.05) between same treatment at different time periods</w:t>
      </w:r>
    </w:p>
    <w:p w14:paraId="67D956A7" w14:textId="0C14866E" w:rsidR="008A7D36" w:rsidRPr="006E748D" w:rsidRDefault="008A7D36" w:rsidP="000A28C9">
      <w:pPr>
        <w:spacing w:after="0"/>
        <w:jc w:val="both"/>
        <w:rPr>
          <w:szCs w:val="24"/>
        </w:rPr>
      </w:pPr>
    </w:p>
    <w:p w14:paraId="3A811AC6" w14:textId="49EB5FF9" w:rsidR="008A3E07" w:rsidRPr="006E748D" w:rsidRDefault="00DE7D6F" w:rsidP="00DC243A">
      <w:pPr>
        <w:pStyle w:val="Subtitle"/>
      </w:pPr>
      <w:r>
        <w:t xml:space="preserve">3.2 </w:t>
      </w:r>
      <w:r w:rsidR="008A3E07" w:rsidRPr="006E748D">
        <w:t xml:space="preserve">GSH </w:t>
      </w:r>
      <w:r w:rsidR="009A2010">
        <w:t>synthesis</w:t>
      </w:r>
      <w:r w:rsidR="009A2010" w:rsidRPr="006E748D">
        <w:t xml:space="preserve"> </w:t>
      </w:r>
      <w:r w:rsidR="008A3E07" w:rsidRPr="006E748D">
        <w:t>in liver</w:t>
      </w:r>
    </w:p>
    <w:p w14:paraId="7C504A9B" w14:textId="1E76532E" w:rsidR="008A7D36" w:rsidRPr="00835758" w:rsidRDefault="007F1B74" w:rsidP="00092689">
      <w:pPr>
        <w:jc w:val="both"/>
        <w:rPr>
          <w:szCs w:val="24"/>
        </w:rPr>
      </w:pPr>
      <w:r w:rsidRPr="00835758">
        <w:rPr>
          <w:szCs w:val="24"/>
        </w:rPr>
        <w:t>Having confirmed that we reproduce the expected rodent blood response to MR for GSH levels, w</w:t>
      </w:r>
      <w:r w:rsidR="008A3E07" w:rsidRPr="00835758">
        <w:rPr>
          <w:szCs w:val="24"/>
        </w:rPr>
        <w:t xml:space="preserve">e looked at the levels of GSH in liver </w:t>
      </w:r>
      <w:r w:rsidR="00AC321A" w:rsidRPr="00835758">
        <w:rPr>
          <w:szCs w:val="24"/>
        </w:rPr>
        <w:t xml:space="preserve">tissue </w:t>
      </w:r>
      <w:r w:rsidR="008A3E07" w:rsidRPr="00835758">
        <w:rPr>
          <w:szCs w:val="24"/>
        </w:rPr>
        <w:t xml:space="preserve">and </w:t>
      </w:r>
      <w:r w:rsidR="00BC162A" w:rsidRPr="00835758">
        <w:rPr>
          <w:szCs w:val="24"/>
        </w:rPr>
        <w:t xml:space="preserve">found </w:t>
      </w:r>
      <w:r w:rsidR="008A3E07" w:rsidRPr="00835758">
        <w:rPr>
          <w:szCs w:val="24"/>
        </w:rPr>
        <w:t xml:space="preserve">that MR decreased liver GSH </w:t>
      </w:r>
      <w:r w:rsidR="000B3D4C" w:rsidRPr="00835758">
        <w:rPr>
          <w:szCs w:val="24"/>
        </w:rPr>
        <w:t>content</w:t>
      </w:r>
      <w:r w:rsidR="008A3E07" w:rsidRPr="00835758">
        <w:rPr>
          <w:szCs w:val="24"/>
        </w:rPr>
        <w:t xml:space="preserve"> </w:t>
      </w:r>
      <w:r w:rsidR="008D59DD" w:rsidRPr="00835758">
        <w:rPr>
          <w:szCs w:val="24"/>
        </w:rPr>
        <w:t>(</w:t>
      </w:r>
      <w:r w:rsidR="008D59DD" w:rsidRPr="00835758">
        <w:rPr>
          <w:i/>
          <w:szCs w:val="24"/>
        </w:rPr>
        <w:t>p &lt;0.05</w:t>
      </w:r>
      <w:r w:rsidR="008D59DD" w:rsidRPr="00835758">
        <w:rPr>
          <w:szCs w:val="24"/>
        </w:rPr>
        <w:t>, GLM, Steel-</w:t>
      </w:r>
      <w:proofErr w:type="spellStart"/>
      <w:r w:rsidR="008D59DD" w:rsidRPr="00835758">
        <w:rPr>
          <w:szCs w:val="24"/>
        </w:rPr>
        <w:t>Dwass</w:t>
      </w:r>
      <w:proofErr w:type="spellEnd"/>
      <w:r w:rsidR="008D59DD" w:rsidRPr="00835758">
        <w:rPr>
          <w:szCs w:val="24"/>
        </w:rPr>
        <w:t>),</w:t>
      </w:r>
      <w:r w:rsidR="00942458" w:rsidRPr="00835758">
        <w:rPr>
          <w:szCs w:val="24"/>
        </w:rPr>
        <w:t xml:space="preserve"> </w:t>
      </w:r>
      <w:r w:rsidR="008A3E07" w:rsidRPr="00835758">
        <w:rPr>
          <w:szCs w:val="24"/>
        </w:rPr>
        <w:t xml:space="preserve">Fig. </w:t>
      </w:r>
      <w:r w:rsidR="009329AC" w:rsidRPr="00835758">
        <w:rPr>
          <w:szCs w:val="24"/>
        </w:rPr>
        <w:t>1</w:t>
      </w:r>
      <w:r w:rsidR="009F3483" w:rsidRPr="00835758">
        <w:rPr>
          <w:szCs w:val="24"/>
        </w:rPr>
        <w:t>B</w:t>
      </w:r>
      <w:r w:rsidR="00AC321A" w:rsidRPr="00835758">
        <w:rPr>
          <w:szCs w:val="24"/>
        </w:rPr>
        <w:t>,</w:t>
      </w:r>
      <w:r w:rsidR="00BD56C1" w:rsidRPr="00835758">
        <w:rPr>
          <w:szCs w:val="24"/>
        </w:rPr>
        <w:t xml:space="preserve"> </w:t>
      </w:r>
      <w:r w:rsidR="008A3E07" w:rsidRPr="00835758">
        <w:rPr>
          <w:szCs w:val="24"/>
        </w:rPr>
        <w:t xml:space="preserve"> which </w:t>
      </w:r>
      <w:r w:rsidR="00622489" w:rsidRPr="00835758">
        <w:rPr>
          <w:szCs w:val="24"/>
        </w:rPr>
        <w:t xml:space="preserve">is </w:t>
      </w:r>
      <w:r w:rsidRPr="00835758">
        <w:rPr>
          <w:szCs w:val="24"/>
        </w:rPr>
        <w:t xml:space="preserve">also </w:t>
      </w:r>
      <w:r w:rsidR="00622489" w:rsidRPr="00835758">
        <w:rPr>
          <w:szCs w:val="24"/>
        </w:rPr>
        <w:t>consistent with</w:t>
      </w:r>
      <w:r w:rsidR="008A3E07" w:rsidRPr="00835758">
        <w:rPr>
          <w:szCs w:val="24"/>
        </w:rPr>
        <w:t xml:space="preserve"> previous MR studies </w:t>
      </w:r>
      <w:r w:rsidR="000D07B0" w:rsidRPr="00835758">
        <w:rPr>
          <w:szCs w:val="24"/>
        </w:rPr>
        <w:fldChar w:fldCharType="begin">
          <w:fldData xml:space="preserve">PEVuZE5vdGU+PENpdGU+PEF1dGhvcj5SaWNoaWU8L0F1dGhvcj48WWVhcj4xOTk0PC9ZZWFyPjxS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</w:fldData>
        </w:fldChar>
      </w:r>
      <w:r w:rsidR="005E2384" w:rsidRPr="00835758">
        <w:rPr>
          <w:szCs w:val="24"/>
        </w:rPr>
        <w:instrText xml:space="preserve"> ADDIN EN.CITE </w:instrText>
      </w:r>
      <w:r w:rsidR="005E2384" w:rsidRPr="00835758">
        <w:rPr>
          <w:szCs w:val="24"/>
        </w:rPr>
        <w:fldChar w:fldCharType="begin">
          <w:fldData xml:space="preserve">PEVuZE5vdGU+PENpdGU+PEF1dGhvcj5SaWNoaWU8L0F1dGhvcj48WWVhcj4xOTk0PC9ZZWFyPjxS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</w:fldData>
        </w:fldChar>
      </w:r>
      <w:r w:rsidR="005E2384" w:rsidRPr="00835758">
        <w:rPr>
          <w:szCs w:val="24"/>
        </w:rPr>
        <w:instrText xml:space="preserve"> ADDIN EN.CITE.DATA </w:instrText>
      </w:r>
      <w:r w:rsidR="005E2384" w:rsidRPr="00835758">
        <w:rPr>
          <w:szCs w:val="24"/>
        </w:rPr>
      </w:r>
      <w:r w:rsidR="005E2384" w:rsidRPr="00835758">
        <w:rPr>
          <w:szCs w:val="24"/>
        </w:rPr>
        <w:fldChar w:fldCharType="end"/>
      </w:r>
      <w:r w:rsidR="000D07B0" w:rsidRPr="00835758">
        <w:rPr>
          <w:szCs w:val="24"/>
        </w:rPr>
      </w:r>
      <w:r w:rsidR="000D07B0" w:rsidRPr="00835758">
        <w:rPr>
          <w:szCs w:val="24"/>
        </w:rPr>
        <w:fldChar w:fldCharType="separate"/>
      </w:r>
      <w:r w:rsidR="005E2384" w:rsidRPr="00835758">
        <w:rPr>
          <w:noProof/>
          <w:szCs w:val="24"/>
        </w:rPr>
        <w:t>[</w:t>
      </w:r>
      <w:hyperlink w:anchor="_ENREF_13" w:tooltip="Richie, 1994 #5" w:history="1">
        <w:r w:rsidR="00B24AD9" w:rsidRPr="00835758">
          <w:rPr>
            <w:noProof/>
            <w:szCs w:val="24"/>
          </w:rPr>
          <w:t>13</w:t>
        </w:r>
      </w:hyperlink>
      <w:r w:rsidR="005E2384" w:rsidRPr="00835758">
        <w:rPr>
          <w:noProof/>
          <w:szCs w:val="24"/>
        </w:rPr>
        <w:t xml:space="preserve">, </w:t>
      </w:r>
      <w:hyperlink w:anchor="_ENREF_21" w:tooltip="Richie Jr, 2004 #313" w:history="1">
        <w:r w:rsidR="00B24AD9" w:rsidRPr="00835758">
          <w:rPr>
            <w:noProof/>
            <w:szCs w:val="24"/>
          </w:rPr>
          <w:t>21</w:t>
        </w:r>
      </w:hyperlink>
      <w:r w:rsidR="005E2384" w:rsidRPr="00835758">
        <w:rPr>
          <w:noProof/>
          <w:szCs w:val="24"/>
        </w:rPr>
        <w:t>]</w:t>
      </w:r>
      <w:r w:rsidR="000D07B0" w:rsidRPr="00835758">
        <w:rPr>
          <w:szCs w:val="24"/>
        </w:rPr>
        <w:fldChar w:fldCharType="end"/>
      </w:r>
      <w:r w:rsidR="008A3E07" w:rsidRPr="00835758">
        <w:rPr>
          <w:szCs w:val="24"/>
        </w:rPr>
        <w:t>.</w:t>
      </w:r>
      <w:r w:rsidR="00580A8A" w:rsidRPr="00835758">
        <w:rPr>
          <w:szCs w:val="24"/>
        </w:rPr>
        <w:t xml:space="preserve"> </w:t>
      </w:r>
      <w:r w:rsidR="00AC321A" w:rsidRPr="00835758">
        <w:rPr>
          <w:szCs w:val="24"/>
        </w:rPr>
        <w:t>W</w:t>
      </w:r>
      <w:r w:rsidR="00EF7B26" w:rsidRPr="00835758">
        <w:rPr>
          <w:szCs w:val="24"/>
        </w:rPr>
        <w:t xml:space="preserve">e </w:t>
      </w:r>
      <w:r w:rsidR="00AC321A" w:rsidRPr="00835758">
        <w:rPr>
          <w:szCs w:val="24"/>
        </w:rPr>
        <w:t xml:space="preserve">and others have </w:t>
      </w:r>
      <w:r w:rsidR="00EF7B26" w:rsidRPr="00835758">
        <w:rPr>
          <w:szCs w:val="24"/>
        </w:rPr>
        <w:t xml:space="preserve">reported that liver cysteine </w:t>
      </w:r>
      <w:r w:rsidR="00AC321A" w:rsidRPr="00835758">
        <w:rPr>
          <w:szCs w:val="24"/>
        </w:rPr>
        <w:t>is decreased by</w:t>
      </w:r>
      <w:r w:rsidR="00EF7B26" w:rsidRPr="00835758">
        <w:rPr>
          <w:szCs w:val="24"/>
        </w:rPr>
        <w:t xml:space="preserve"> MR</w:t>
      </w:r>
      <w:r w:rsidR="00AC321A" w:rsidRPr="00835758">
        <w:rPr>
          <w:szCs w:val="24"/>
        </w:rPr>
        <w:t xml:space="preserve"> and s</w:t>
      </w:r>
      <w:r w:rsidR="00EF7B26" w:rsidRPr="00835758">
        <w:rPr>
          <w:szCs w:val="24"/>
        </w:rPr>
        <w:t>ince γ-</w:t>
      </w:r>
      <w:proofErr w:type="spellStart"/>
      <w:r w:rsidR="00EF7B26" w:rsidRPr="00835758">
        <w:rPr>
          <w:szCs w:val="24"/>
        </w:rPr>
        <w:t>glutamylcysteine</w:t>
      </w:r>
      <w:proofErr w:type="spellEnd"/>
      <w:r w:rsidR="00EF7B26" w:rsidRPr="00835758">
        <w:rPr>
          <w:szCs w:val="24"/>
        </w:rPr>
        <w:t xml:space="preserve"> (</w:t>
      </w:r>
      <w:proofErr w:type="spellStart"/>
      <w:r w:rsidR="00EF7B26" w:rsidRPr="00835758">
        <w:rPr>
          <w:szCs w:val="24"/>
        </w:rPr>
        <w:t>γGC</w:t>
      </w:r>
      <w:proofErr w:type="spellEnd"/>
      <w:r w:rsidR="00EF7B26" w:rsidRPr="00835758">
        <w:rPr>
          <w:szCs w:val="24"/>
        </w:rPr>
        <w:t xml:space="preserve">) is the intermediate metabolite </w:t>
      </w:r>
      <w:r w:rsidR="008A7D36" w:rsidRPr="00835758">
        <w:rPr>
          <w:szCs w:val="24"/>
        </w:rPr>
        <w:t xml:space="preserve">between cysteine and GSH, we </w:t>
      </w:r>
      <w:r w:rsidRPr="00835758">
        <w:rPr>
          <w:szCs w:val="24"/>
        </w:rPr>
        <w:t>measured</w:t>
      </w:r>
      <w:r w:rsidR="008A7D36" w:rsidRPr="00835758">
        <w:rPr>
          <w:szCs w:val="24"/>
        </w:rPr>
        <w:t xml:space="preserve"> the levels of </w:t>
      </w:r>
      <w:proofErr w:type="spellStart"/>
      <w:r w:rsidR="008A7D36" w:rsidRPr="00835758">
        <w:rPr>
          <w:szCs w:val="24"/>
        </w:rPr>
        <w:t>γGC</w:t>
      </w:r>
      <w:proofErr w:type="spellEnd"/>
      <w:r w:rsidR="008A7D36" w:rsidRPr="00835758">
        <w:rPr>
          <w:szCs w:val="24"/>
        </w:rPr>
        <w:t xml:space="preserve"> in live</w:t>
      </w:r>
      <w:r w:rsidR="001346C7" w:rsidRPr="00835758">
        <w:rPr>
          <w:szCs w:val="24"/>
        </w:rPr>
        <w:t xml:space="preserve">r. </w:t>
      </w:r>
      <w:r w:rsidR="008A7D36" w:rsidRPr="00835758">
        <w:rPr>
          <w:szCs w:val="24"/>
        </w:rPr>
        <w:t xml:space="preserve">After 8 weeks </w:t>
      </w:r>
      <w:proofErr w:type="spellStart"/>
      <w:r w:rsidR="008A7D36" w:rsidRPr="00835758">
        <w:rPr>
          <w:szCs w:val="24"/>
        </w:rPr>
        <w:t>γGC</w:t>
      </w:r>
      <w:proofErr w:type="spellEnd"/>
      <w:r w:rsidR="008A7D36" w:rsidRPr="00835758">
        <w:rPr>
          <w:szCs w:val="24"/>
        </w:rPr>
        <w:t xml:space="preserve"> levels declined </w:t>
      </w:r>
      <w:r w:rsidR="006C49C8" w:rsidRPr="00835758">
        <w:rPr>
          <w:szCs w:val="24"/>
        </w:rPr>
        <w:t xml:space="preserve">in response </w:t>
      </w:r>
      <w:r w:rsidR="008A7D36" w:rsidRPr="00835758">
        <w:rPr>
          <w:szCs w:val="24"/>
        </w:rPr>
        <w:t>to MR</w:t>
      </w:r>
      <w:r w:rsidR="000D6B0E" w:rsidRPr="00835758">
        <w:rPr>
          <w:szCs w:val="24"/>
        </w:rPr>
        <w:t xml:space="preserve"> </w:t>
      </w:r>
      <w:r w:rsidR="00092689" w:rsidRPr="00835758">
        <w:rPr>
          <w:szCs w:val="24"/>
        </w:rPr>
        <w:t>(</w:t>
      </w:r>
      <w:r w:rsidR="00092689" w:rsidRPr="00835758">
        <w:rPr>
          <w:i/>
          <w:szCs w:val="24"/>
        </w:rPr>
        <w:t>p &lt;0.05</w:t>
      </w:r>
      <w:r w:rsidR="00092689" w:rsidRPr="00835758">
        <w:rPr>
          <w:szCs w:val="24"/>
        </w:rPr>
        <w:t>, GLM, Tukey’s post-hoc)</w:t>
      </w:r>
      <w:r w:rsidR="008A7D36" w:rsidRPr="00835758">
        <w:rPr>
          <w:szCs w:val="24"/>
        </w:rPr>
        <w:t xml:space="preserve">, </w:t>
      </w:r>
      <w:r w:rsidR="006C49C8" w:rsidRPr="00835758">
        <w:rPr>
          <w:szCs w:val="24"/>
        </w:rPr>
        <w:t xml:space="preserve">but </w:t>
      </w:r>
      <w:proofErr w:type="gramStart"/>
      <w:r w:rsidRPr="00835758">
        <w:rPr>
          <w:szCs w:val="24"/>
        </w:rPr>
        <w:t>similar to</w:t>
      </w:r>
      <w:proofErr w:type="gramEnd"/>
      <w:r w:rsidRPr="00835758">
        <w:rPr>
          <w:szCs w:val="24"/>
        </w:rPr>
        <w:t xml:space="preserve"> plasma (Table 1) </w:t>
      </w:r>
      <w:r w:rsidR="008A7D36" w:rsidRPr="00835758">
        <w:rPr>
          <w:szCs w:val="24"/>
        </w:rPr>
        <w:t xml:space="preserve">no change was evident after 4 weeks (Fig. </w:t>
      </w:r>
      <w:r w:rsidR="001813A7" w:rsidRPr="00835758">
        <w:rPr>
          <w:szCs w:val="24"/>
        </w:rPr>
        <w:t>1</w:t>
      </w:r>
      <w:r w:rsidR="00AC22B7" w:rsidRPr="00835758">
        <w:rPr>
          <w:szCs w:val="24"/>
        </w:rPr>
        <w:t>C</w:t>
      </w:r>
      <w:r w:rsidR="008A7D36" w:rsidRPr="00835758">
        <w:rPr>
          <w:szCs w:val="24"/>
        </w:rPr>
        <w:t xml:space="preserve">). </w:t>
      </w:r>
      <w:r w:rsidR="001346C7" w:rsidRPr="00835758">
        <w:rPr>
          <w:szCs w:val="24"/>
        </w:rPr>
        <w:t xml:space="preserve"> In contrast, both liver </w:t>
      </w:r>
      <w:proofErr w:type="spellStart"/>
      <w:r w:rsidR="001346C7" w:rsidRPr="00835758">
        <w:rPr>
          <w:szCs w:val="24"/>
        </w:rPr>
        <w:t>γGC</w:t>
      </w:r>
      <w:proofErr w:type="spellEnd"/>
      <w:r w:rsidR="00C174F1" w:rsidRPr="00835758">
        <w:rPr>
          <w:szCs w:val="24"/>
        </w:rPr>
        <w:t xml:space="preserve"> (</w:t>
      </w:r>
      <w:r w:rsidR="00C174F1" w:rsidRPr="00835758">
        <w:rPr>
          <w:i/>
          <w:szCs w:val="24"/>
        </w:rPr>
        <w:t>p &lt;0.05</w:t>
      </w:r>
      <w:r w:rsidR="00C174F1" w:rsidRPr="00835758">
        <w:rPr>
          <w:szCs w:val="24"/>
        </w:rPr>
        <w:t>, GLM, Tukey’s post-hoc)</w:t>
      </w:r>
      <w:r w:rsidR="001346C7" w:rsidRPr="00835758">
        <w:rPr>
          <w:szCs w:val="24"/>
        </w:rPr>
        <w:t xml:space="preserve"> and GSH increased in controls following 8 weeks</w:t>
      </w:r>
      <w:r w:rsidR="00681A77" w:rsidRPr="00835758">
        <w:rPr>
          <w:szCs w:val="24"/>
        </w:rPr>
        <w:t xml:space="preserve"> </w:t>
      </w:r>
      <w:r w:rsidR="00E95B47" w:rsidRPr="00835758">
        <w:rPr>
          <w:szCs w:val="24"/>
        </w:rPr>
        <w:t>(</w:t>
      </w:r>
      <w:r w:rsidR="00E95B47" w:rsidRPr="00835758">
        <w:rPr>
          <w:i/>
          <w:szCs w:val="24"/>
        </w:rPr>
        <w:t>p &lt;0.05</w:t>
      </w:r>
      <w:r w:rsidR="00E95B47" w:rsidRPr="00835758">
        <w:rPr>
          <w:szCs w:val="24"/>
        </w:rPr>
        <w:t>, GLM, Steel-</w:t>
      </w:r>
      <w:proofErr w:type="spellStart"/>
      <w:r w:rsidR="00E95B47" w:rsidRPr="00835758">
        <w:rPr>
          <w:szCs w:val="24"/>
        </w:rPr>
        <w:t>Dwass</w:t>
      </w:r>
      <w:proofErr w:type="spellEnd"/>
      <w:r w:rsidR="00E95B47" w:rsidRPr="00835758">
        <w:rPr>
          <w:szCs w:val="24"/>
        </w:rPr>
        <w:t>)</w:t>
      </w:r>
      <w:r w:rsidR="00B34FD4" w:rsidRPr="00835758">
        <w:rPr>
          <w:szCs w:val="24"/>
        </w:rPr>
        <w:t xml:space="preserve">, </w:t>
      </w:r>
      <w:r w:rsidR="00681A77" w:rsidRPr="00835758">
        <w:rPr>
          <w:szCs w:val="24"/>
        </w:rPr>
        <w:t xml:space="preserve">Fig. </w:t>
      </w:r>
      <w:r w:rsidR="009329AC" w:rsidRPr="00835758">
        <w:rPr>
          <w:szCs w:val="24"/>
        </w:rPr>
        <w:t>1</w:t>
      </w:r>
      <w:r w:rsidR="00681A77" w:rsidRPr="00835758">
        <w:rPr>
          <w:szCs w:val="24"/>
        </w:rPr>
        <w:t xml:space="preserve">B and </w:t>
      </w:r>
      <w:r w:rsidR="009329AC" w:rsidRPr="00835758">
        <w:rPr>
          <w:szCs w:val="24"/>
        </w:rPr>
        <w:t>1</w:t>
      </w:r>
      <w:r w:rsidR="00681A77" w:rsidRPr="00835758">
        <w:rPr>
          <w:szCs w:val="24"/>
        </w:rPr>
        <w:t>C</w:t>
      </w:r>
      <w:r w:rsidR="001346C7" w:rsidRPr="00835758">
        <w:rPr>
          <w:szCs w:val="24"/>
        </w:rPr>
        <w:t>.</w:t>
      </w:r>
    </w:p>
    <w:p w14:paraId="1C8D8B63" w14:textId="34917364" w:rsidR="0028726B" w:rsidRDefault="008A7D36" w:rsidP="00681410">
      <w:pPr>
        <w:jc w:val="both"/>
        <w:rPr>
          <w:szCs w:val="24"/>
        </w:rPr>
      </w:pPr>
      <w:r w:rsidRPr="00835758">
        <w:rPr>
          <w:szCs w:val="24"/>
        </w:rPr>
        <w:t>Production of GSH proceeds by two enzymatic steps, however, γ-</w:t>
      </w:r>
      <w:proofErr w:type="spellStart"/>
      <w:r w:rsidRPr="00835758">
        <w:rPr>
          <w:szCs w:val="24"/>
        </w:rPr>
        <w:t>glutamylcysteine</w:t>
      </w:r>
      <w:proofErr w:type="spellEnd"/>
      <w:r w:rsidRPr="00835758">
        <w:rPr>
          <w:szCs w:val="24"/>
        </w:rPr>
        <w:t xml:space="preserve"> synthetase is the regulatory enzyme in GSH synthesis</w:t>
      </w:r>
      <w:r w:rsidR="000610ED" w:rsidRPr="00835758">
        <w:rPr>
          <w:szCs w:val="24"/>
        </w:rPr>
        <w:t xml:space="preserve"> </w:t>
      </w:r>
      <w:r w:rsidR="000610ED" w:rsidRPr="00835758">
        <w:rPr>
          <w:szCs w:val="24"/>
        </w:rPr>
        <w:fldChar w:fldCharType="begin"/>
      </w:r>
      <w:r w:rsidR="00D508C4" w:rsidRPr="00835758">
        <w:rPr>
          <w:szCs w:val="24"/>
        </w:rPr>
        <w:instrText xml:space="preserve"> ADDIN EN.CITE &lt;EndNote&gt;&lt;Cite&gt;&lt;Author&gt;Lu&lt;/Author&gt;&lt;Year&gt;1999&lt;/Year&gt;&lt;RecNum&gt;27&lt;/RecNum&gt;&lt;DisplayText&gt;[32]&lt;/DisplayText&gt;&lt;record&gt;&lt;rec-number&gt;27&lt;/rec-number&gt;&lt;foreign-keys&gt;&lt;key app="EN" db-id="e0xaew9weet5dsedt9550tzpvv5xta9r25ap" timestamp="1544645411"&gt;27&lt;/key&gt;&lt;/foreign-keys&gt;&lt;ref-type name="Journal Article"&gt;17&lt;/ref-type&gt;&lt;contributors&gt;&lt;authors&gt;&lt;author&gt;Lu, Shelly C&lt;/author&gt;&lt;/authors&gt;&lt;/contributors&gt;&lt;titles&gt;&lt;title&gt;Regulation of hepatic glutathione synthesis: current concepts and controversies&lt;/title&gt;&lt;secondary-title&gt;The FASEB Journal&lt;/secondary-title&gt;&lt;/titles&gt;&lt;periodical&gt;&lt;full-title&gt;The FASEB Journal&lt;/full-title&gt;&lt;/periodical&gt;&lt;pages&gt;1169-1183&lt;/pages&gt;&lt;volume&gt;13&lt;/volume&gt;&lt;number&gt;10&lt;/number&gt;&lt;dates&gt;&lt;year&gt;1999&lt;/year&gt;&lt;/dates&gt;&lt;isbn&gt;0892-6638&lt;/isbn&gt;&lt;urls&gt;&lt;/urls&gt;&lt;/record&gt;&lt;/Cite&gt;&lt;/EndNote&gt;</w:instrText>
      </w:r>
      <w:r w:rsidR="000610ED" w:rsidRPr="00835758">
        <w:rPr>
          <w:szCs w:val="24"/>
        </w:rPr>
        <w:fldChar w:fldCharType="separate"/>
      </w:r>
      <w:r w:rsidR="00D508C4" w:rsidRPr="00835758">
        <w:rPr>
          <w:noProof/>
          <w:szCs w:val="24"/>
        </w:rPr>
        <w:t>[</w:t>
      </w:r>
      <w:hyperlink w:anchor="_ENREF_32" w:tooltip="Lu, 1999 #316" w:history="1">
        <w:r w:rsidR="00B24AD9" w:rsidRPr="00835758">
          <w:rPr>
            <w:noProof/>
            <w:szCs w:val="24"/>
          </w:rPr>
          <w:t>32</w:t>
        </w:r>
      </w:hyperlink>
      <w:r w:rsidR="00D508C4" w:rsidRPr="00835758">
        <w:rPr>
          <w:noProof/>
          <w:szCs w:val="24"/>
        </w:rPr>
        <w:t>]</w:t>
      </w:r>
      <w:r w:rsidR="000610ED" w:rsidRPr="00835758">
        <w:rPr>
          <w:szCs w:val="24"/>
        </w:rPr>
        <w:fldChar w:fldCharType="end"/>
      </w:r>
      <w:r w:rsidRPr="00835758">
        <w:rPr>
          <w:szCs w:val="24"/>
        </w:rPr>
        <w:t xml:space="preserve">. </w:t>
      </w:r>
      <w:r w:rsidR="006C49C8" w:rsidRPr="00835758">
        <w:rPr>
          <w:szCs w:val="24"/>
        </w:rPr>
        <w:t xml:space="preserve">Although </w:t>
      </w:r>
      <w:r w:rsidRPr="00835758">
        <w:rPr>
          <w:szCs w:val="24"/>
        </w:rPr>
        <w:t>the GSH content in liver declin</w:t>
      </w:r>
      <w:r w:rsidR="006C49C8" w:rsidRPr="00835758">
        <w:rPr>
          <w:szCs w:val="24"/>
        </w:rPr>
        <w:t xml:space="preserve">es </w:t>
      </w:r>
      <w:r w:rsidRPr="00835758">
        <w:rPr>
          <w:szCs w:val="24"/>
        </w:rPr>
        <w:t>in response to MR, the activi</w:t>
      </w:r>
      <w:r w:rsidR="00AC4BE6" w:rsidRPr="00835758">
        <w:rPr>
          <w:szCs w:val="24"/>
        </w:rPr>
        <w:t xml:space="preserve">ty of </w:t>
      </w:r>
      <w:proofErr w:type="spellStart"/>
      <w:r w:rsidR="00AC4BE6" w:rsidRPr="00835758">
        <w:rPr>
          <w:szCs w:val="24"/>
        </w:rPr>
        <w:t>γGCS</w:t>
      </w:r>
      <w:proofErr w:type="spellEnd"/>
      <w:r w:rsidR="00AC4BE6" w:rsidRPr="00835758">
        <w:rPr>
          <w:szCs w:val="24"/>
        </w:rPr>
        <w:t xml:space="preserve"> did not respond to</w:t>
      </w:r>
      <w:r w:rsidRPr="00835758">
        <w:rPr>
          <w:szCs w:val="24"/>
        </w:rPr>
        <w:t xml:space="preserve"> MR</w:t>
      </w:r>
      <w:r w:rsidR="00E24AF5" w:rsidRPr="00835758">
        <w:rPr>
          <w:szCs w:val="24"/>
        </w:rPr>
        <w:t>,</w:t>
      </w:r>
      <w:r w:rsidR="00831659" w:rsidRPr="00835758">
        <w:rPr>
          <w:szCs w:val="24"/>
        </w:rPr>
        <w:t xml:space="preserve"> (</w:t>
      </w:r>
      <w:r w:rsidR="00831659" w:rsidRPr="00835758">
        <w:rPr>
          <w:i/>
          <w:szCs w:val="24"/>
        </w:rPr>
        <w:t>p &lt;0.05</w:t>
      </w:r>
      <w:r w:rsidR="00831659" w:rsidRPr="00835758">
        <w:rPr>
          <w:szCs w:val="24"/>
        </w:rPr>
        <w:t>, GLM, Steel-</w:t>
      </w:r>
      <w:proofErr w:type="spellStart"/>
      <w:r w:rsidR="00831659" w:rsidRPr="00835758">
        <w:rPr>
          <w:szCs w:val="24"/>
        </w:rPr>
        <w:t>Dwass</w:t>
      </w:r>
      <w:proofErr w:type="spellEnd"/>
      <w:r w:rsidR="00831659" w:rsidRPr="00835758">
        <w:rPr>
          <w:szCs w:val="24"/>
        </w:rPr>
        <w:t>)</w:t>
      </w:r>
      <w:r w:rsidR="00942458" w:rsidRPr="00835758">
        <w:rPr>
          <w:szCs w:val="24"/>
        </w:rPr>
        <w:t xml:space="preserve">, </w:t>
      </w:r>
      <w:r w:rsidRPr="00835758">
        <w:rPr>
          <w:szCs w:val="24"/>
        </w:rPr>
        <w:t xml:space="preserve">Fig. </w:t>
      </w:r>
      <w:r w:rsidR="009329AC" w:rsidRPr="00835758">
        <w:rPr>
          <w:szCs w:val="24"/>
        </w:rPr>
        <w:t>1</w:t>
      </w:r>
      <w:r w:rsidR="00AC22B7" w:rsidRPr="00835758">
        <w:rPr>
          <w:szCs w:val="24"/>
        </w:rPr>
        <w:t>D</w:t>
      </w:r>
      <w:r w:rsidRPr="00835758">
        <w:rPr>
          <w:szCs w:val="24"/>
        </w:rPr>
        <w:t>.</w:t>
      </w:r>
      <w:r w:rsidR="009F05E0" w:rsidRPr="006E748D">
        <w:rPr>
          <w:szCs w:val="24"/>
        </w:rPr>
        <w:t xml:space="preserve"> </w:t>
      </w:r>
    </w:p>
    <w:p w14:paraId="00884357" w14:textId="3A96F74B" w:rsidR="00E665A1" w:rsidRDefault="00E665A1" w:rsidP="00681410">
      <w:pPr>
        <w:jc w:val="both"/>
        <w:rPr>
          <w:szCs w:val="24"/>
        </w:rPr>
      </w:pPr>
    </w:p>
    <w:p w14:paraId="038B781C" w14:textId="42B82A28" w:rsidR="00E665A1" w:rsidRDefault="00E665A1" w:rsidP="00681410">
      <w:pPr>
        <w:jc w:val="both"/>
        <w:rPr>
          <w:szCs w:val="24"/>
        </w:rPr>
      </w:pPr>
    </w:p>
    <w:p w14:paraId="0CBA243C" w14:textId="4197BD43" w:rsidR="0097577A" w:rsidRDefault="00C2254D" w:rsidP="00942458">
      <w:pPr>
        <w:spacing w:after="0"/>
        <w:jc w:val="both"/>
        <w:rPr>
          <w:b/>
        </w:rPr>
      </w:pPr>
      <w:r>
        <w:rPr>
          <w:noProof/>
        </w:rPr>
        <w:lastRenderedPageBreak/>
        <w:drawing>
          <wp:anchor distT="0" distB="0" distL="114300" distR="114300" simplePos="0" relativeHeight="251685890" behindDoc="0" locked="0" layoutInCell="1" allowOverlap="1" wp14:anchorId="71E79026" wp14:editId="4A87ED76">
            <wp:simplePos x="0" y="0"/>
            <wp:positionH relativeFrom="column">
              <wp:posOffset>1459983</wp:posOffset>
            </wp:positionH>
            <wp:positionV relativeFrom="paragraph">
              <wp:posOffset>1624</wp:posOffset>
            </wp:positionV>
            <wp:extent cx="2485000" cy="5400000"/>
            <wp:effectExtent l="0" t="0" r="0" b="0"/>
            <wp:wrapTopAndBottom/>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485000" cy="54000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035FC0C" w14:textId="69FDCBA7" w:rsidR="0097577A" w:rsidRDefault="0097577A" w:rsidP="00942458">
      <w:pPr>
        <w:spacing w:after="0"/>
        <w:jc w:val="both"/>
        <w:rPr>
          <w:b/>
        </w:rPr>
      </w:pPr>
    </w:p>
    <w:p w14:paraId="2EA0C6A3" w14:textId="0578451B" w:rsidR="00C2254D" w:rsidRDefault="00C2254D" w:rsidP="00942458">
      <w:pPr>
        <w:spacing w:after="0"/>
        <w:jc w:val="both"/>
        <w:rPr>
          <w:b/>
        </w:rPr>
      </w:pPr>
    </w:p>
    <w:p w14:paraId="7E14F802" w14:textId="6A6ABC2B" w:rsidR="004F77A5" w:rsidRPr="003E359D" w:rsidRDefault="004F77A5" w:rsidP="00942458">
      <w:pPr>
        <w:spacing w:after="0"/>
        <w:jc w:val="both"/>
      </w:pPr>
      <w:r w:rsidRPr="009C19EE">
        <w:rPr>
          <w:b/>
        </w:rPr>
        <w:t xml:space="preserve">Fig. </w:t>
      </w:r>
      <w:r w:rsidR="009329AC" w:rsidRPr="009C19EE">
        <w:rPr>
          <w:b/>
        </w:rPr>
        <w:t>1</w:t>
      </w:r>
      <w:r w:rsidRPr="009C19EE">
        <w:t xml:space="preserve"> The influence of methionine restriction (MR) on GSH metabolism in the liver. Simplified schematic of GSH synthesis, (A</w:t>
      </w:r>
      <w:r w:rsidR="00A505EF" w:rsidRPr="009C19EE">
        <w:t>)</w:t>
      </w:r>
      <w:r w:rsidRPr="009C19EE">
        <w:t xml:space="preserve"> liver GSH content (B) γ-</w:t>
      </w:r>
      <w:proofErr w:type="spellStart"/>
      <w:r w:rsidRPr="009C19EE">
        <w:t>glutamylcysteine</w:t>
      </w:r>
      <w:proofErr w:type="spellEnd"/>
      <w:r w:rsidRPr="009C19EE">
        <w:t xml:space="preserve"> </w:t>
      </w:r>
      <w:r w:rsidR="008110D5" w:rsidRPr="009C19EE">
        <w:t>(</w:t>
      </w:r>
      <w:proofErr w:type="spellStart"/>
      <w:r w:rsidR="008110D5" w:rsidRPr="009C19EE">
        <w:t>γGC</w:t>
      </w:r>
      <w:proofErr w:type="spellEnd"/>
      <w:r w:rsidR="008110D5" w:rsidRPr="009C19EE">
        <w:t xml:space="preserve">) </w:t>
      </w:r>
      <w:r w:rsidRPr="009C19EE">
        <w:t>content (C) and activity of γ-</w:t>
      </w:r>
      <w:proofErr w:type="spellStart"/>
      <w:r w:rsidRPr="009C19EE">
        <w:t>glutamylcysteine</w:t>
      </w:r>
      <w:proofErr w:type="spellEnd"/>
      <w:r w:rsidRPr="009C19EE" w:rsidDel="0028726B">
        <w:t xml:space="preserve"> </w:t>
      </w:r>
      <w:r w:rsidRPr="009C19EE">
        <w:t xml:space="preserve">synthetase (D). Solid and dash arrows in A indicate </w:t>
      </w:r>
      <w:r w:rsidR="0056002F" w:rsidRPr="009C19EE">
        <w:t>single</w:t>
      </w:r>
      <w:r w:rsidRPr="009C19EE">
        <w:t xml:space="preserve"> and </w:t>
      </w:r>
      <w:r w:rsidR="0056002F" w:rsidRPr="009C19EE">
        <w:t xml:space="preserve">multiple </w:t>
      </w:r>
      <w:r w:rsidR="008110D5" w:rsidRPr="009C19EE">
        <w:t xml:space="preserve">enzymatic </w:t>
      </w:r>
      <w:r w:rsidRPr="009C19EE">
        <w:t xml:space="preserve">steps respectively; boxes in A are enzymes, </w:t>
      </w:r>
      <w:proofErr w:type="spellStart"/>
      <w:r w:rsidRPr="009C19EE">
        <w:t>γGCS</w:t>
      </w:r>
      <w:proofErr w:type="spellEnd"/>
      <w:r w:rsidRPr="009C19EE">
        <w:t>-γ</w:t>
      </w:r>
      <w:r w:rsidR="00B32CBC">
        <w:t>-</w:t>
      </w:r>
      <w:proofErr w:type="spellStart"/>
      <w:proofErr w:type="gramStart"/>
      <w:r w:rsidRPr="009C19EE">
        <w:t>glutamy</w:t>
      </w:r>
      <w:r w:rsidR="008A1D48">
        <w:t>l</w:t>
      </w:r>
      <w:r w:rsidRPr="009C19EE">
        <w:t>cysteine</w:t>
      </w:r>
      <w:proofErr w:type="spellEnd"/>
      <w:r w:rsidR="008A1D48">
        <w:t xml:space="preserve"> </w:t>
      </w:r>
      <w:r w:rsidR="008B6185" w:rsidRPr="009C19EE">
        <w:t xml:space="preserve"> synthetase</w:t>
      </w:r>
      <w:proofErr w:type="gramEnd"/>
      <w:r w:rsidRPr="009C19EE" w:rsidDel="00245E15">
        <w:t xml:space="preserve"> </w:t>
      </w:r>
      <w:r w:rsidRPr="009C19EE">
        <w:t xml:space="preserve">and GS-glutathione synthetase. Values are in </w:t>
      </w:r>
      <w:proofErr w:type="spellStart"/>
      <w:r w:rsidRPr="009C19EE">
        <w:t>mean±SEM</w:t>
      </w:r>
      <w:proofErr w:type="spellEnd"/>
      <w:r w:rsidRPr="009C19EE">
        <w:t>, (n=6-8)</w:t>
      </w:r>
      <w:r w:rsidR="00C06BDC" w:rsidRPr="009C19EE">
        <w:rPr>
          <w:b/>
        </w:rPr>
        <w:t xml:space="preserve">. </w:t>
      </w:r>
      <w:r w:rsidR="00C06BDC" w:rsidRPr="009C19EE">
        <w:rPr>
          <w:szCs w:val="24"/>
        </w:rPr>
        <w:t>Data were analysed by GLM followed by Tukey’s post-hoc test or Steel-</w:t>
      </w:r>
      <w:proofErr w:type="spellStart"/>
      <w:r w:rsidR="00C06BDC" w:rsidRPr="009C19EE">
        <w:rPr>
          <w:szCs w:val="24"/>
        </w:rPr>
        <w:t>Dwass</w:t>
      </w:r>
      <w:proofErr w:type="spellEnd"/>
      <w:r w:rsidR="00C06BDC" w:rsidRPr="009C19EE">
        <w:rPr>
          <w:szCs w:val="24"/>
        </w:rPr>
        <w:t xml:space="preserve"> test</w:t>
      </w:r>
      <w:r w:rsidR="009A06B7">
        <w:rPr>
          <w:szCs w:val="24"/>
        </w:rPr>
        <w:t xml:space="preserve">. </w:t>
      </w:r>
      <w:r w:rsidRPr="009C19EE">
        <w:t>* Denotes significant difference (</w:t>
      </w:r>
      <w:r w:rsidRPr="009C19EE">
        <w:rPr>
          <w:i/>
        </w:rPr>
        <w:t>p</w:t>
      </w:r>
      <w:r w:rsidRPr="009C19EE">
        <w:t xml:space="preserve"> &lt; 0.05) between control and MR at same time period. </w:t>
      </w:r>
      <w:r w:rsidRPr="009C19EE">
        <w:rPr>
          <w:i/>
        </w:rPr>
        <w:t>p</w:t>
      </w:r>
      <w:r w:rsidRPr="009C19EE">
        <w:t xml:space="preserve"> &lt; 0.05=</w:t>
      </w:r>
      <w:r w:rsidRPr="009C19EE">
        <w:rPr>
          <w:vertAlign w:val="superscript"/>
        </w:rPr>
        <w:t>a</w:t>
      </w:r>
      <w:r w:rsidRPr="009C19EE">
        <w:t xml:space="preserve"> Denotes significant difference between same treatment at different time</w:t>
      </w:r>
      <w:r w:rsidR="00D0031B" w:rsidRPr="009C19EE">
        <w:t xml:space="preserve"> period</w:t>
      </w:r>
      <w:r w:rsidR="009C19EE">
        <w:t>.</w:t>
      </w:r>
    </w:p>
    <w:p w14:paraId="759FD11D" w14:textId="77777777" w:rsidR="009329AC" w:rsidRPr="009329AC" w:rsidRDefault="009329AC" w:rsidP="00942458"/>
    <w:p w14:paraId="7906FA89" w14:textId="710B765E" w:rsidR="00802D7E" w:rsidRPr="005A14AC" w:rsidRDefault="00DE7D6F" w:rsidP="004F77A5">
      <w:pPr>
        <w:pStyle w:val="Subtitle"/>
        <w:ind w:left="0"/>
        <w:rPr>
          <w:rFonts w:eastAsia="Calibri"/>
          <w:szCs w:val="22"/>
        </w:rPr>
      </w:pPr>
      <w:r>
        <w:rPr>
          <w:rFonts w:eastAsia="Calibri"/>
        </w:rPr>
        <w:lastRenderedPageBreak/>
        <w:t xml:space="preserve">3.3 </w:t>
      </w:r>
      <w:r w:rsidR="008C0BAA">
        <w:rPr>
          <w:rFonts w:eastAsia="Calibri"/>
        </w:rPr>
        <w:t>Whole tissue level o</w:t>
      </w:r>
      <w:r w:rsidR="005D3488" w:rsidRPr="006E748D">
        <w:rPr>
          <w:rFonts w:eastAsia="Calibri"/>
        </w:rPr>
        <w:t>xidative stress</w:t>
      </w:r>
      <w:r w:rsidR="00DD050E">
        <w:rPr>
          <w:rFonts w:eastAsia="Calibri"/>
        </w:rPr>
        <w:t xml:space="preserve"> markers and antioxidant enzyme activities</w:t>
      </w:r>
      <w:r w:rsidR="005D3488" w:rsidRPr="006E748D">
        <w:rPr>
          <w:rFonts w:eastAsia="Calibri"/>
        </w:rPr>
        <w:t xml:space="preserve"> in liver</w:t>
      </w:r>
    </w:p>
    <w:p w14:paraId="5367205A" w14:textId="2CDC8C2F" w:rsidR="00F8300E" w:rsidRPr="009C19EE" w:rsidRDefault="00DE7D6F" w:rsidP="00BE5C9B">
      <w:pPr>
        <w:pStyle w:val="Subtitle"/>
        <w:rPr>
          <w:rStyle w:val="SubtleEmphasis"/>
          <w:b w:val="0"/>
          <w:color w:val="auto"/>
        </w:rPr>
      </w:pPr>
      <w:r w:rsidRPr="009C19EE">
        <w:rPr>
          <w:rStyle w:val="SubtleEmphasis"/>
          <w:b w:val="0"/>
          <w:color w:val="auto"/>
        </w:rPr>
        <w:t xml:space="preserve">3.3.1 </w:t>
      </w:r>
      <w:r w:rsidR="00F8300E" w:rsidRPr="009C19EE">
        <w:rPr>
          <w:rStyle w:val="SubtleEmphasis"/>
          <w:b w:val="0"/>
          <w:color w:val="auto"/>
        </w:rPr>
        <w:t xml:space="preserve">Oxidative stress markers </w:t>
      </w:r>
    </w:p>
    <w:p w14:paraId="36510359" w14:textId="345F40DC" w:rsidR="00F8300E" w:rsidRPr="006E748D" w:rsidRDefault="003C06CA" w:rsidP="003C06CA">
      <w:pPr>
        <w:jc w:val="both"/>
        <w:rPr>
          <w:szCs w:val="24"/>
        </w:rPr>
      </w:pPr>
      <w:r w:rsidRPr="009C19EE">
        <w:rPr>
          <w:szCs w:val="24"/>
        </w:rPr>
        <w:t>P</w:t>
      </w:r>
      <w:r w:rsidR="00F8300E" w:rsidRPr="009C19EE">
        <w:rPr>
          <w:szCs w:val="24"/>
        </w:rPr>
        <w:t>rotein carbonyl</w:t>
      </w:r>
      <w:r w:rsidR="008A7D36" w:rsidRPr="009C19EE">
        <w:rPr>
          <w:szCs w:val="24"/>
        </w:rPr>
        <w:t>s</w:t>
      </w:r>
      <w:r w:rsidR="00F8300E" w:rsidRPr="009C19EE">
        <w:rPr>
          <w:szCs w:val="24"/>
        </w:rPr>
        <w:t xml:space="preserve"> and malondialdehyde (MDA) </w:t>
      </w:r>
      <w:r w:rsidR="006C49C8" w:rsidRPr="009C19EE">
        <w:rPr>
          <w:szCs w:val="24"/>
        </w:rPr>
        <w:t>we</w:t>
      </w:r>
      <w:r w:rsidR="00DA0400" w:rsidRPr="009C19EE">
        <w:rPr>
          <w:szCs w:val="24"/>
        </w:rPr>
        <w:t>re</w:t>
      </w:r>
      <w:r w:rsidR="006C49C8" w:rsidRPr="009C19EE">
        <w:rPr>
          <w:szCs w:val="24"/>
        </w:rPr>
        <w:t xml:space="preserve"> evaluated </w:t>
      </w:r>
      <w:r w:rsidR="00F8300E" w:rsidRPr="009C19EE">
        <w:rPr>
          <w:szCs w:val="24"/>
        </w:rPr>
        <w:t xml:space="preserve">as markers of protein and lipid damage respectively. Methionine restriction significantly decreased protein </w:t>
      </w:r>
      <w:r w:rsidR="00544B12" w:rsidRPr="009C19EE">
        <w:rPr>
          <w:szCs w:val="24"/>
        </w:rPr>
        <w:t xml:space="preserve">carbonyl content </w:t>
      </w:r>
      <w:r w:rsidR="00F8300E" w:rsidRPr="009C19EE">
        <w:rPr>
          <w:szCs w:val="24"/>
        </w:rPr>
        <w:t>in liver</w:t>
      </w:r>
      <w:r w:rsidR="006D019F" w:rsidRPr="009C19EE">
        <w:rPr>
          <w:szCs w:val="24"/>
        </w:rPr>
        <w:t>, (</w:t>
      </w:r>
      <w:r w:rsidR="00F82E1D" w:rsidRPr="009C19EE">
        <w:rPr>
          <w:i/>
          <w:szCs w:val="24"/>
        </w:rPr>
        <w:t>p &lt;0.05</w:t>
      </w:r>
      <w:r w:rsidR="00F82E1D" w:rsidRPr="009C19EE">
        <w:rPr>
          <w:szCs w:val="24"/>
        </w:rPr>
        <w:t>,</w:t>
      </w:r>
      <w:r w:rsidR="00881C55" w:rsidRPr="009C19EE">
        <w:rPr>
          <w:szCs w:val="24"/>
        </w:rPr>
        <w:t xml:space="preserve"> </w:t>
      </w:r>
      <w:r w:rsidR="00881C55" w:rsidRPr="009C19EE">
        <w:rPr>
          <w:rStyle w:val="e24kjd"/>
          <w:bCs/>
        </w:rPr>
        <w:t>Student’s t</w:t>
      </w:r>
      <w:r w:rsidR="00881C55" w:rsidRPr="009C19EE">
        <w:rPr>
          <w:rStyle w:val="e24kjd"/>
        </w:rPr>
        <w:t>-</w:t>
      </w:r>
      <w:r w:rsidR="00881C55" w:rsidRPr="009C19EE">
        <w:rPr>
          <w:rStyle w:val="e24kjd"/>
          <w:bCs/>
        </w:rPr>
        <w:t>test</w:t>
      </w:r>
      <w:r w:rsidR="00F82E1D" w:rsidRPr="009C19EE">
        <w:rPr>
          <w:szCs w:val="24"/>
        </w:rPr>
        <w:t>)</w:t>
      </w:r>
      <w:r w:rsidR="00981C50" w:rsidRPr="009C19EE">
        <w:rPr>
          <w:szCs w:val="24"/>
        </w:rPr>
        <w:t>,</w:t>
      </w:r>
      <w:r w:rsidR="00F8300E" w:rsidRPr="009C19EE">
        <w:rPr>
          <w:szCs w:val="24"/>
        </w:rPr>
        <w:t xml:space="preserve"> Fig. </w:t>
      </w:r>
      <w:r w:rsidR="00F82E1D" w:rsidRPr="009C19EE">
        <w:rPr>
          <w:szCs w:val="24"/>
        </w:rPr>
        <w:t>2</w:t>
      </w:r>
      <w:r w:rsidR="00F8300E" w:rsidRPr="009C19EE">
        <w:rPr>
          <w:szCs w:val="24"/>
        </w:rPr>
        <w:t>A</w:t>
      </w:r>
      <w:r w:rsidR="00981C50" w:rsidRPr="009C19EE">
        <w:rPr>
          <w:szCs w:val="24"/>
        </w:rPr>
        <w:t>,</w:t>
      </w:r>
      <w:r w:rsidR="00F8300E" w:rsidRPr="009C19EE">
        <w:rPr>
          <w:szCs w:val="24"/>
        </w:rPr>
        <w:t xml:space="preserve"> whereas </w:t>
      </w:r>
      <w:r w:rsidR="00544B12" w:rsidRPr="009C19EE">
        <w:rPr>
          <w:szCs w:val="24"/>
        </w:rPr>
        <w:t>MDA</w:t>
      </w:r>
      <w:r w:rsidR="00F8300E" w:rsidRPr="009C19EE">
        <w:rPr>
          <w:szCs w:val="24"/>
        </w:rPr>
        <w:t xml:space="preserve"> </w:t>
      </w:r>
      <w:r w:rsidRPr="009C19EE">
        <w:rPr>
          <w:szCs w:val="24"/>
        </w:rPr>
        <w:t xml:space="preserve">levels </w:t>
      </w:r>
      <w:r w:rsidR="00F8300E" w:rsidRPr="009C19EE">
        <w:rPr>
          <w:szCs w:val="24"/>
        </w:rPr>
        <w:t>did not change between two dietary groups after 8 week</w:t>
      </w:r>
      <w:r w:rsidR="0028726B" w:rsidRPr="009C19EE">
        <w:rPr>
          <w:szCs w:val="24"/>
        </w:rPr>
        <w:t>s</w:t>
      </w:r>
      <w:r w:rsidR="00981C50" w:rsidRPr="009C19EE">
        <w:rPr>
          <w:szCs w:val="24"/>
        </w:rPr>
        <w:t>,</w:t>
      </w:r>
      <w:r w:rsidR="00F8300E" w:rsidRPr="009C19EE">
        <w:rPr>
          <w:szCs w:val="24"/>
        </w:rPr>
        <w:t xml:space="preserve"> Fig. </w:t>
      </w:r>
      <w:r w:rsidR="00F82E1D" w:rsidRPr="009C19EE">
        <w:rPr>
          <w:szCs w:val="24"/>
        </w:rPr>
        <w:t>2B</w:t>
      </w:r>
      <w:r w:rsidR="00F8300E" w:rsidRPr="009C19EE">
        <w:rPr>
          <w:szCs w:val="24"/>
        </w:rPr>
        <w:t>.</w:t>
      </w:r>
    </w:p>
    <w:p w14:paraId="52126DC3" w14:textId="18F65FE1" w:rsidR="00402C9C" w:rsidRDefault="00402C9C" w:rsidP="00A85C14">
      <w:pPr>
        <w:jc w:val="both"/>
        <w:rPr>
          <w:rStyle w:val="SubtleEmphasis"/>
        </w:rPr>
      </w:pPr>
    </w:p>
    <w:p w14:paraId="6A106987" w14:textId="64363B17" w:rsidR="00402C9C" w:rsidRDefault="00312B30" w:rsidP="00A85C14">
      <w:pPr>
        <w:jc w:val="both"/>
        <w:rPr>
          <w:rStyle w:val="SubtleEmphasis"/>
        </w:rPr>
      </w:pPr>
      <w:r>
        <w:rPr>
          <w:noProof/>
          <w:lang w:eastAsia="en-CA"/>
        </w:rPr>
        <w:drawing>
          <wp:anchor distT="0" distB="0" distL="114300" distR="114300" simplePos="0" relativeHeight="251678722" behindDoc="0" locked="1" layoutInCell="1" allowOverlap="1" wp14:anchorId="7BD8A837" wp14:editId="150726D3">
            <wp:simplePos x="0" y="0"/>
            <wp:positionH relativeFrom="column">
              <wp:posOffset>431800</wp:posOffset>
            </wp:positionH>
            <wp:positionV relativeFrom="paragraph">
              <wp:posOffset>265430</wp:posOffset>
            </wp:positionV>
            <wp:extent cx="5155200" cy="2476800"/>
            <wp:effectExtent l="0" t="0" r="7620" b="0"/>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r="13241" b="40918"/>
                    <a:stretch/>
                  </pic:blipFill>
                  <pic:spPr bwMode="auto">
                    <a:xfrm>
                      <a:off x="0" y="0"/>
                      <a:ext cx="5155200" cy="24768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32C4F3E" w14:textId="359BE5C2" w:rsidR="00ED4E52" w:rsidRDefault="00ED4E52" w:rsidP="00E33943">
      <w:pPr>
        <w:spacing w:before="240"/>
        <w:jc w:val="both"/>
        <w:rPr>
          <w:noProof/>
        </w:rPr>
      </w:pPr>
    </w:p>
    <w:p w14:paraId="2A759A6B" w14:textId="77D71D16" w:rsidR="00ED4E52" w:rsidRDefault="00ED4E52" w:rsidP="00E33943">
      <w:pPr>
        <w:spacing w:before="240"/>
        <w:jc w:val="both"/>
        <w:rPr>
          <w:b/>
          <w:szCs w:val="24"/>
        </w:rPr>
      </w:pPr>
    </w:p>
    <w:p w14:paraId="62F275E9" w14:textId="13AAD884" w:rsidR="00402C9C" w:rsidRPr="009C19EE" w:rsidRDefault="00E33943" w:rsidP="00E33943">
      <w:pPr>
        <w:spacing w:before="240"/>
        <w:jc w:val="both"/>
        <w:rPr>
          <w:rStyle w:val="SubtleEmphasis"/>
          <w:b/>
          <w:i w:val="0"/>
          <w:iCs w:val="0"/>
          <w:color w:val="auto"/>
          <w:szCs w:val="24"/>
        </w:rPr>
      </w:pPr>
      <w:r w:rsidRPr="009C19EE">
        <w:rPr>
          <w:b/>
          <w:szCs w:val="24"/>
        </w:rPr>
        <w:t xml:space="preserve">Fig. </w:t>
      </w:r>
      <w:r w:rsidR="00F82E1D" w:rsidRPr="009C19EE">
        <w:rPr>
          <w:b/>
          <w:szCs w:val="24"/>
        </w:rPr>
        <w:t>2</w:t>
      </w:r>
      <w:r w:rsidR="00F82E1D" w:rsidRPr="009C19EE">
        <w:rPr>
          <w:szCs w:val="24"/>
        </w:rPr>
        <w:t xml:space="preserve"> </w:t>
      </w:r>
      <w:r w:rsidRPr="009C19EE">
        <w:rPr>
          <w:b/>
          <w:szCs w:val="24"/>
        </w:rPr>
        <w:t>Markers of oxidative modification in rat liver.</w:t>
      </w:r>
      <w:r w:rsidRPr="009C19EE">
        <w:rPr>
          <w:szCs w:val="24"/>
        </w:rPr>
        <w:t xml:space="preserve"> Levels of protein carbonyl (A) and malondialdehyde (B) Values are in </w:t>
      </w:r>
      <w:proofErr w:type="spellStart"/>
      <w:r w:rsidRPr="009C19EE">
        <w:rPr>
          <w:szCs w:val="24"/>
        </w:rPr>
        <w:t>mean±SEM</w:t>
      </w:r>
      <w:proofErr w:type="spellEnd"/>
      <w:r w:rsidRPr="009C19EE">
        <w:rPr>
          <w:szCs w:val="24"/>
        </w:rPr>
        <w:t>, (n=6-8).</w:t>
      </w:r>
      <w:r w:rsidR="002B094F" w:rsidRPr="009C19EE">
        <w:rPr>
          <w:szCs w:val="24"/>
        </w:rPr>
        <w:t xml:space="preserve"> Data were analysed </w:t>
      </w:r>
      <w:r w:rsidR="007C286C" w:rsidRPr="009C19EE">
        <w:rPr>
          <w:szCs w:val="24"/>
        </w:rPr>
        <w:t>using</w:t>
      </w:r>
      <w:r w:rsidR="007C286C" w:rsidRPr="009C19EE">
        <w:rPr>
          <w:rStyle w:val="e24kjd"/>
          <w:bCs/>
        </w:rPr>
        <w:t xml:space="preserve"> Student’s t</w:t>
      </w:r>
      <w:r w:rsidR="007C286C" w:rsidRPr="009C19EE">
        <w:rPr>
          <w:rStyle w:val="e24kjd"/>
        </w:rPr>
        <w:t>-</w:t>
      </w:r>
      <w:r w:rsidR="007C286C" w:rsidRPr="009C19EE">
        <w:rPr>
          <w:rStyle w:val="e24kjd"/>
          <w:bCs/>
        </w:rPr>
        <w:t>test</w:t>
      </w:r>
      <w:r w:rsidR="0055247A" w:rsidRPr="009C19EE">
        <w:rPr>
          <w:szCs w:val="24"/>
        </w:rPr>
        <w:t>.</w:t>
      </w:r>
      <w:r w:rsidRPr="009C19EE">
        <w:rPr>
          <w:szCs w:val="24"/>
        </w:rPr>
        <w:t xml:space="preserve"> * Denotes significant difference (</w:t>
      </w:r>
      <w:r w:rsidRPr="009C19EE">
        <w:rPr>
          <w:i/>
          <w:szCs w:val="24"/>
        </w:rPr>
        <w:t xml:space="preserve">p </w:t>
      </w:r>
      <w:r w:rsidRPr="009C19EE">
        <w:rPr>
          <w:szCs w:val="24"/>
        </w:rPr>
        <w:t xml:space="preserve">&lt; 0.05) between controls and MR at same time period. Data are for </w:t>
      </w:r>
      <w:proofErr w:type="gramStart"/>
      <w:r w:rsidRPr="009C19EE">
        <w:rPr>
          <w:szCs w:val="24"/>
        </w:rPr>
        <w:t>8 week</w:t>
      </w:r>
      <w:proofErr w:type="gramEnd"/>
      <w:r w:rsidRPr="009C19EE">
        <w:rPr>
          <w:szCs w:val="24"/>
        </w:rPr>
        <w:t xml:space="preserve"> liver samples only.</w:t>
      </w:r>
    </w:p>
    <w:p w14:paraId="2BC6928B" w14:textId="0E125038" w:rsidR="005A7C9B" w:rsidRPr="009C19EE" w:rsidRDefault="00DE7D6F" w:rsidP="00A85C14">
      <w:pPr>
        <w:jc w:val="both"/>
        <w:rPr>
          <w:rStyle w:val="SubtleEmphasis"/>
          <w:i w:val="0"/>
          <w:iCs w:val="0"/>
          <w:color w:val="auto"/>
          <w:szCs w:val="24"/>
        </w:rPr>
      </w:pPr>
      <w:r w:rsidRPr="009C19EE">
        <w:rPr>
          <w:rStyle w:val="SubtleEmphasis"/>
        </w:rPr>
        <w:t xml:space="preserve">3.3.1 </w:t>
      </w:r>
      <w:r w:rsidR="004F7975" w:rsidRPr="009C19EE">
        <w:rPr>
          <w:rStyle w:val="SubtleEmphasis"/>
        </w:rPr>
        <w:t>Thiol</w:t>
      </w:r>
      <w:r w:rsidR="00DD050E" w:rsidRPr="009C19EE">
        <w:rPr>
          <w:rStyle w:val="SubtleEmphasis"/>
        </w:rPr>
        <w:t>-</w:t>
      </w:r>
      <w:r w:rsidR="004F7975" w:rsidRPr="009C19EE">
        <w:rPr>
          <w:rStyle w:val="SubtleEmphasis"/>
        </w:rPr>
        <w:t>dependant H</w:t>
      </w:r>
      <w:r w:rsidR="004F7975" w:rsidRPr="009C19EE">
        <w:rPr>
          <w:rStyle w:val="SubtleEmphasis"/>
          <w:vertAlign w:val="subscript"/>
        </w:rPr>
        <w:t>2</w:t>
      </w:r>
      <w:r w:rsidR="004F7975" w:rsidRPr="009C19EE">
        <w:rPr>
          <w:rStyle w:val="SubtleEmphasis"/>
        </w:rPr>
        <w:t>O</w:t>
      </w:r>
      <w:r w:rsidR="00E57225" w:rsidRPr="009C19EE">
        <w:rPr>
          <w:rStyle w:val="SubtleEmphasis"/>
          <w:vertAlign w:val="subscript"/>
        </w:rPr>
        <w:t>2</w:t>
      </w:r>
      <w:r w:rsidR="00E57225" w:rsidRPr="009C19EE">
        <w:rPr>
          <w:rStyle w:val="SubtleEmphasis"/>
        </w:rPr>
        <w:t xml:space="preserve"> consumption </w:t>
      </w:r>
      <w:r w:rsidR="002A39EB" w:rsidRPr="009C19EE">
        <w:rPr>
          <w:rStyle w:val="SubtleEmphasis"/>
        </w:rPr>
        <w:t>pathway</w:t>
      </w:r>
      <w:r w:rsidR="00DD050E" w:rsidRPr="009C19EE">
        <w:rPr>
          <w:rStyle w:val="SubtleEmphasis"/>
        </w:rPr>
        <w:t>s</w:t>
      </w:r>
      <w:r w:rsidR="002A39EB" w:rsidRPr="009C19EE">
        <w:rPr>
          <w:rStyle w:val="SubtleEmphasis"/>
        </w:rPr>
        <w:t xml:space="preserve"> </w:t>
      </w:r>
    </w:p>
    <w:p w14:paraId="3BB2F8C9" w14:textId="6E80D6D7" w:rsidR="00CF239A" w:rsidRDefault="00544B12" w:rsidP="00C95985">
      <w:pPr>
        <w:rPr>
          <w:szCs w:val="24"/>
        </w:rPr>
      </w:pPr>
      <w:r w:rsidRPr="009C19EE">
        <w:rPr>
          <w:szCs w:val="24"/>
        </w:rPr>
        <w:t>Since oxidative damage markers were either unchanged or even decreased by MR, despite greatly diminished GSH content, w</w:t>
      </w:r>
      <w:r w:rsidR="00F81845" w:rsidRPr="009C19EE">
        <w:rPr>
          <w:szCs w:val="24"/>
        </w:rPr>
        <w:t xml:space="preserve">e </w:t>
      </w:r>
      <w:r w:rsidRPr="009C19EE">
        <w:rPr>
          <w:szCs w:val="24"/>
        </w:rPr>
        <w:t xml:space="preserve">examined if </w:t>
      </w:r>
      <w:r w:rsidR="00F81845" w:rsidRPr="009C19EE">
        <w:rPr>
          <w:szCs w:val="24"/>
        </w:rPr>
        <w:t>enhanced antioxidant enzyme</w:t>
      </w:r>
      <w:r w:rsidRPr="009C19EE">
        <w:rPr>
          <w:szCs w:val="24"/>
        </w:rPr>
        <w:t xml:space="preserve"> capacity may compensate for low levels of the antioxidant GSH.</w:t>
      </w:r>
      <w:r w:rsidR="00F81845" w:rsidRPr="009C19EE">
        <w:rPr>
          <w:szCs w:val="24"/>
        </w:rPr>
        <w:t xml:space="preserve"> </w:t>
      </w:r>
      <w:r w:rsidR="00207A11" w:rsidRPr="009C19EE">
        <w:rPr>
          <w:szCs w:val="24"/>
        </w:rPr>
        <w:t>In liver</w:t>
      </w:r>
      <w:r w:rsidR="00DA0400" w:rsidRPr="009C19EE">
        <w:rPr>
          <w:szCs w:val="24"/>
        </w:rPr>
        <w:t>, at the whole</w:t>
      </w:r>
      <w:r w:rsidR="00207A11" w:rsidRPr="009C19EE">
        <w:rPr>
          <w:szCs w:val="24"/>
        </w:rPr>
        <w:t xml:space="preserve"> </w:t>
      </w:r>
      <w:r w:rsidR="005F45C4" w:rsidRPr="009C19EE">
        <w:rPr>
          <w:szCs w:val="24"/>
        </w:rPr>
        <w:t>tissue</w:t>
      </w:r>
      <w:r w:rsidR="00DA0400" w:rsidRPr="009C19EE">
        <w:rPr>
          <w:szCs w:val="24"/>
        </w:rPr>
        <w:t xml:space="preserve"> level</w:t>
      </w:r>
      <w:r w:rsidR="00207A11" w:rsidRPr="009C19EE">
        <w:rPr>
          <w:szCs w:val="24"/>
        </w:rPr>
        <w:t xml:space="preserve">, the activity of GR increased in both 4 and 8 weeks </w:t>
      </w:r>
      <w:r w:rsidR="006178B2" w:rsidRPr="009C19EE">
        <w:rPr>
          <w:szCs w:val="24"/>
        </w:rPr>
        <w:t>(</w:t>
      </w:r>
      <w:r w:rsidR="006178B2" w:rsidRPr="009C19EE">
        <w:rPr>
          <w:i/>
          <w:szCs w:val="24"/>
        </w:rPr>
        <w:t>p &lt;0.05</w:t>
      </w:r>
      <w:r w:rsidR="006178B2" w:rsidRPr="009C19EE">
        <w:rPr>
          <w:szCs w:val="24"/>
        </w:rPr>
        <w:t>, GLM, Steel-</w:t>
      </w:r>
      <w:proofErr w:type="spellStart"/>
      <w:r w:rsidR="006178B2" w:rsidRPr="009C19EE">
        <w:rPr>
          <w:szCs w:val="24"/>
        </w:rPr>
        <w:t>Dwass</w:t>
      </w:r>
      <w:proofErr w:type="spellEnd"/>
      <w:r w:rsidR="006178B2" w:rsidRPr="009C19EE">
        <w:rPr>
          <w:szCs w:val="24"/>
        </w:rPr>
        <w:t>)</w:t>
      </w:r>
      <w:r w:rsidR="00C95985" w:rsidRPr="009C19EE">
        <w:rPr>
          <w:szCs w:val="24"/>
        </w:rPr>
        <w:t xml:space="preserve">, </w:t>
      </w:r>
      <w:r w:rsidR="00207A11" w:rsidRPr="009C19EE">
        <w:rPr>
          <w:szCs w:val="24"/>
        </w:rPr>
        <w:t>Fig.</w:t>
      </w:r>
      <w:r w:rsidR="0083162A" w:rsidRPr="009C19EE">
        <w:rPr>
          <w:szCs w:val="24"/>
        </w:rPr>
        <w:t xml:space="preserve"> </w:t>
      </w:r>
      <w:r w:rsidR="00D87E08" w:rsidRPr="009C19EE">
        <w:rPr>
          <w:szCs w:val="24"/>
        </w:rPr>
        <w:t>3</w:t>
      </w:r>
      <w:r w:rsidR="00136C6C" w:rsidRPr="009C19EE">
        <w:rPr>
          <w:szCs w:val="24"/>
        </w:rPr>
        <w:t>A</w:t>
      </w:r>
      <w:r w:rsidR="00207A11" w:rsidRPr="009C19EE">
        <w:rPr>
          <w:szCs w:val="24"/>
        </w:rPr>
        <w:t xml:space="preserve">, </w:t>
      </w:r>
      <w:r w:rsidRPr="009C19EE">
        <w:rPr>
          <w:szCs w:val="24"/>
        </w:rPr>
        <w:t xml:space="preserve">while </w:t>
      </w:r>
      <w:r w:rsidR="00207A11" w:rsidRPr="009C19EE">
        <w:rPr>
          <w:szCs w:val="24"/>
        </w:rPr>
        <w:t xml:space="preserve">the activity of </w:t>
      </w:r>
      <w:proofErr w:type="spellStart"/>
      <w:r w:rsidR="00207A11" w:rsidRPr="009C19EE">
        <w:rPr>
          <w:szCs w:val="24"/>
        </w:rPr>
        <w:t>G</w:t>
      </w:r>
      <w:r w:rsidR="00981C50" w:rsidRPr="009C19EE">
        <w:rPr>
          <w:szCs w:val="24"/>
        </w:rPr>
        <w:t>P</w:t>
      </w:r>
      <w:r w:rsidR="00207A11" w:rsidRPr="009C19EE">
        <w:rPr>
          <w:szCs w:val="24"/>
        </w:rPr>
        <w:t>x</w:t>
      </w:r>
      <w:proofErr w:type="spellEnd"/>
      <w:r w:rsidR="00207A11" w:rsidRPr="009C19EE">
        <w:rPr>
          <w:szCs w:val="24"/>
        </w:rPr>
        <w:t xml:space="preserve"> was unchanged</w:t>
      </w:r>
      <w:r w:rsidR="006178B2" w:rsidRPr="009C19EE">
        <w:rPr>
          <w:szCs w:val="24"/>
        </w:rPr>
        <w:t>,</w:t>
      </w:r>
      <w:r w:rsidR="00207A11" w:rsidRPr="009C19EE">
        <w:rPr>
          <w:szCs w:val="24"/>
        </w:rPr>
        <w:t xml:space="preserve"> Fig. </w:t>
      </w:r>
      <w:r w:rsidR="00D87E08" w:rsidRPr="009C19EE">
        <w:rPr>
          <w:szCs w:val="24"/>
        </w:rPr>
        <w:t>3</w:t>
      </w:r>
      <w:r w:rsidR="00136C6C" w:rsidRPr="009C19EE">
        <w:rPr>
          <w:szCs w:val="24"/>
        </w:rPr>
        <w:t>B</w:t>
      </w:r>
      <w:r w:rsidRPr="009C19EE">
        <w:rPr>
          <w:szCs w:val="24"/>
        </w:rPr>
        <w:t xml:space="preserve">. </w:t>
      </w:r>
      <w:r w:rsidR="00207A11" w:rsidRPr="009C19EE">
        <w:rPr>
          <w:szCs w:val="24"/>
        </w:rPr>
        <w:t xml:space="preserve"> </w:t>
      </w:r>
      <w:r w:rsidRPr="009C19EE">
        <w:rPr>
          <w:szCs w:val="24"/>
        </w:rPr>
        <w:t xml:space="preserve">Moreover, </w:t>
      </w:r>
      <w:r w:rsidR="00207A11" w:rsidRPr="009C19EE">
        <w:rPr>
          <w:szCs w:val="24"/>
        </w:rPr>
        <w:t xml:space="preserve">after 8 weeks </w:t>
      </w:r>
      <w:r w:rsidR="000135B5" w:rsidRPr="009C19EE">
        <w:rPr>
          <w:szCs w:val="24"/>
        </w:rPr>
        <w:t xml:space="preserve">of MR the activity </w:t>
      </w:r>
      <w:proofErr w:type="spellStart"/>
      <w:r w:rsidR="000135B5" w:rsidRPr="009C19EE">
        <w:rPr>
          <w:szCs w:val="24"/>
        </w:rPr>
        <w:t>TrxR</w:t>
      </w:r>
      <w:proofErr w:type="spellEnd"/>
      <w:r w:rsidR="000135B5" w:rsidRPr="009C19EE">
        <w:rPr>
          <w:szCs w:val="24"/>
        </w:rPr>
        <w:t xml:space="preserve"> reductase</w:t>
      </w:r>
      <w:r w:rsidR="000B33F8" w:rsidRPr="009C19EE">
        <w:rPr>
          <w:szCs w:val="24"/>
        </w:rPr>
        <w:t xml:space="preserve"> in liver</w:t>
      </w:r>
      <w:r w:rsidRPr="009C19EE">
        <w:rPr>
          <w:szCs w:val="24"/>
        </w:rPr>
        <w:t xml:space="preserve"> also</w:t>
      </w:r>
      <w:r w:rsidR="000135B5" w:rsidRPr="009C19EE">
        <w:rPr>
          <w:szCs w:val="24"/>
        </w:rPr>
        <w:t xml:space="preserve"> increased</w:t>
      </w:r>
      <w:r w:rsidR="00635B86" w:rsidRPr="009C19EE">
        <w:rPr>
          <w:szCs w:val="24"/>
        </w:rPr>
        <w:t>, (</w:t>
      </w:r>
      <w:r w:rsidR="00635B86" w:rsidRPr="009C19EE">
        <w:rPr>
          <w:i/>
          <w:szCs w:val="24"/>
        </w:rPr>
        <w:t>p &lt;0.05</w:t>
      </w:r>
      <w:r w:rsidR="00635B86" w:rsidRPr="009C19EE">
        <w:rPr>
          <w:szCs w:val="24"/>
        </w:rPr>
        <w:t>, GLM, Steel-</w:t>
      </w:r>
      <w:proofErr w:type="spellStart"/>
      <w:r w:rsidR="00635B86" w:rsidRPr="009C19EE">
        <w:rPr>
          <w:szCs w:val="24"/>
        </w:rPr>
        <w:t>Dwass</w:t>
      </w:r>
      <w:proofErr w:type="spellEnd"/>
      <w:r w:rsidR="00635B86" w:rsidRPr="009C19EE">
        <w:rPr>
          <w:szCs w:val="24"/>
        </w:rPr>
        <w:t>)</w:t>
      </w:r>
      <w:r w:rsidR="00B45F86" w:rsidRPr="009C19EE">
        <w:rPr>
          <w:szCs w:val="24"/>
        </w:rPr>
        <w:t xml:space="preserve">, </w:t>
      </w:r>
      <w:r w:rsidR="00F81845" w:rsidRPr="009C19EE">
        <w:rPr>
          <w:szCs w:val="24"/>
        </w:rPr>
        <w:t xml:space="preserve">Fig. </w:t>
      </w:r>
      <w:r w:rsidR="00D87E08" w:rsidRPr="009C19EE">
        <w:rPr>
          <w:szCs w:val="24"/>
        </w:rPr>
        <w:t>3</w:t>
      </w:r>
      <w:r w:rsidR="00F81845" w:rsidRPr="009C19EE">
        <w:rPr>
          <w:szCs w:val="24"/>
        </w:rPr>
        <w:t>C.</w:t>
      </w:r>
      <w:r w:rsidR="00CD04C7" w:rsidRPr="006E748D">
        <w:rPr>
          <w:szCs w:val="24"/>
        </w:rPr>
        <w:tab/>
      </w:r>
    </w:p>
    <w:p w14:paraId="3C02D562" w14:textId="5A528EB2" w:rsidR="00A175BC" w:rsidRDefault="00A175BC" w:rsidP="00A85C14">
      <w:pPr>
        <w:jc w:val="both"/>
        <w:rPr>
          <w:szCs w:val="24"/>
        </w:rPr>
      </w:pPr>
    </w:p>
    <w:p w14:paraId="40AA25D9" w14:textId="7018FAD7" w:rsidR="00D87E08" w:rsidRDefault="00C86A51" w:rsidP="00EC745C">
      <w:pPr>
        <w:spacing w:after="0"/>
        <w:jc w:val="both"/>
        <w:rPr>
          <w:b/>
          <w:szCs w:val="24"/>
        </w:rPr>
      </w:pPr>
      <w:r>
        <w:rPr>
          <w:noProof/>
        </w:rPr>
        <w:lastRenderedPageBreak/>
        <w:drawing>
          <wp:anchor distT="0" distB="0" distL="114300" distR="114300" simplePos="0" relativeHeight="251684866" behindDoc="0" locked="0" layoutInCell="1" allowOverlap="1" wp14:anchorId="04360DC5" wp14:editId="23BAA754">
            <wp:simplePos x="0" y="0"/>
            <wp:positionH relativeFrom="column">
              <wp:posOffset>1463040</wp:posOffset>
            </wp:positionH>
            <wp:positionV relativeFrom="paragraph">
              <wp:posOffset>0</wp:posOffset>
            </wp:positionV>
            <wp:extent cx="2700655" cy="5399405"/>
            <wp:effectExtent l="0" t="0" r="4445" b="0"/>
            <wp:wrapTopAndBottom/>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700655" cy="53994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5E40BA8" w14:textId="77777777" w:rsidR="00D87E08" w:rsidRDefault="00D87E08" w:rsidP="00EC745C">
      <w:pPr>
        <w:spacing w:after="0"/>
        <w:jc w:val="both"/>
        <w:rPr>
          <w:b/>
          <w:szCs w:val="24"/>
        </w:rPr>
      </w:pPr>
    </w:p>
    <w:p w14:paraId="4A9DB6AD" w14:textId="0FAB4F45" w:rsidR="00A175BC" w:rsidRDefault="00A175BC" w:rsidP="00635B86">
      <w:pPr>
        <w:spacing w:after="0"/>
        <w:jc w:val="both"/>
        <w:rPr>
          <w:szCs w:val="24"/>
        </w:rPr>
      </w:pPr>
      <w:r w:rsidRPr="009C19EE">
        <w:rPr>
          <w:b/>
          <w:szCs w:val="24"/>
        </w:rPr>
        <w:t xml:space="preserve">Fig. </w:t>
      </w:r>
      <w:r w:rsidR="00D87E08" w:rsidRPr="009C19EE">
        <w:rPr>
          <w:b/>
          <w:szCs w:val="24"/>
        </w:rPr>
        <w:t>3</w:t>
      </w:r>
      <w:r w:rsidRPr="009C19EE">
        <w:rPr>
          <w:szCs w:val="24"/>
        </w:rPr>
        <w:t xml:space="preserve"> </w:t>
      </w:r>
      <w:r w:rsidRPr="009C19EE">
        <w:rPr>
          <w:b/>
          <w:szCs w:val="24"/>
        </w:rPr>
        <w:t>Activities of thiol-linked enzymes associated with peroxide consumption in rat liver</w:t>
      </w:r>
      <w:r w:rsidRPr="009C19EE">
        <w:rPr>
          <w:szCs w:val="24"/>
        </w:rPr>
        <w:t xml:space="preserve">. Glutathione reductase, GR activity (A), Glutathione peroxidase, </w:t>
      </w:r>
      <w:proofErr w:type="spellStart"/>
      <w:r w:rsidRPr="009C19EE">
        <w:rPr>
          <w:szCs w:val="24"/>
        </w:rPr>
        <w:t>G</w:t>
      </w:r>
      <w:r w:rsidR="0060591C" w:rsidRPr="009C19EE">
        <w:rPr>
          <w:szCs w:val="24"/>
        </w:rPr>
        <w:t>P</w:t>
      </w:r>
      <w:r w:rsidRPr="009C19EE">
        <w:rPr>
          <w:szCs w:val="24"/>
        </w:rPr>
        <w:t>x</w:t>
      </w:r>
      <w:proofErr w:type="spellEnd"/>
      <w:r w:rsidRPr="009C19EE">
        <w:rPr>
          <w:szCs w:val="24"/>
        </w:rPr>
        <w:t xml:space="preserve"> activity (B) Thioredoxin reductase, </w:t>
      </w:r>
      <w:proofErr w:type="spellStart"/>
      <w:r w:rsidRPr="009C19EE">
        <w:rPr>
          <w:szCs w:val="24"/>
        </w:rPr>
        <w:t>TrxR</w:t>
      </w:r>
      <w:proofErr w:type="spellEnd"/>
      <w:r w:rsidRPr="009C19EE">
        <w:rPr>
          <w:szCs w:val="24"/>
        </w:rPr>
        <w:t xml:space="preserve"> activity (C). Values are in </w:t>
      </w:r>
      <w:proofErr w:type="spellStart"/>
      <w:r w:rsidRPr="009C19EE">
        <w:rPr>
          <w:szCs w:val="24"/>
        </w:rPr>
        <w:t>mean±SEM</w:t>
      </w:r>
      <w:proofErr w:type="spellEnd"/>
      <w:r w:rsidRPr="009C19EE">
        <w:rPr>
          <w:szCs w:val="24"/>
        </w:rPr>
        <w:t xml:space="preserve">, (n=6-8). </w:t>
      </w:r>
      <w:r w:rsidR="00EC745C" w:rsidRPr="009C19EE">
        <w:rPr>
          <w:szCs w:val="24"/>
        </w:rPr>
        <w:t>Data were analysed by GLM followed by Tukey’s post-hoc test or Steel-</w:t>
      </w:r>
      <w:proofErr w:type="spellStart"/>
      <w:r w:rsidR="00EC745C" w:rsidRPr="009C19EE">
        <w:rPr>
          <w:szCs w:val="24"/>
        </w:rPr>
        <w:t>Dwass</w:t>
      </w:r>
      <w:proofErr w:type="spellEnd"/>
      <w:r w:rsidR="00EC745C" w:rsidRPr="009C19EE">
        <w:rPr>
          <w:szCs w:val="24"/>
        </w:rPr>
        <w:t xml:space="preserve"> test</w:t>
      </w:r>
      <w:r w:rsidR="002B5DA5" w:rsidRPr="009C19EE">
        <w:rPr>
          <w:szCs w:val="24"/>
        </w:rPr>
        <w:t>.</w:t>
      </w:r>
      <w:r w:rsidR="00EC745C" w:rsidRPr="009C19EE">
        <w:rPr>
          <w:szCs w:val="24"/>
        </w:rPr>
        <w:t xml:space="preserve"> </w:t>
      </w:r>
      <w:r w:rsidRPr="009C19EE">
        <w:rPr>
          <w:szCs w:val="24"/>
        </w:rPr>
        <w:t>* Denotes significant difference between (</w:t>
      </w:r>
      <w:r w:rsidRPr="009C19EE">
        <w:rPr>
          <w:i/>
          <w:szCs w:val="24"/>
        </w:rPr>
        <w:t>p</w:t>
      </w:r>
      <w:r w:rsidRPr="009C19EE">
        <w:rPr>
          <w:szCs w:val="24"/>
        </w:rPr>
        <w:t xml:space="preserve"> &lt; 0.05) controls and MR at same time period</w:t>
      </w:r>
      <w:r w:rsidRPr="006E748D">
        <w:rPr>
          <w:szCs w:val="24"/>
        </w:rPr>
        <w:t xml:space="preserve"> </w:t>
      </w:r>
    </w:p>
    <w:p w14:paraId="57B0F691" w14:textId="692FD610" w:rsidR="00084879" w:rsidRDefault="00084879" w:rsidP="00087545">
      <w:pPr>
        <w:rPr>
          <w:szCs w:val="24"/>
        </w:rPr>
      </w:pPr>
    </w:p>
    <w:p w14:paraId="1816E746" w14:textId="4AE59193" w:rsidR="00B5517F" w:rsidRDefault="00B5517F" w:rsidP="00445313"/>
    <w:p w14:paraId="640E900A" w14:textId="6394942A" w:rsidR="00F078F1" w:rsidRDefault="00F078F1" w:rsidP="00445313"/>
    <w:p w14:paraId="56050019" w14:textId="77777777" w:rsidR="00F078F1" w:rsidRPr="00B5517F" w:rsidRDefault="00F078F1" w:rsidP="00445313"/>
    <w:p w14:paraId="416A5E0A" w14:textId="5463FB42" w:rsidR="009706D6" w:rsidRPr="000733B5" w:rsidRDefault="009706D6" w:rsidP="00B45F86">
      <w:pPr>
        <w:pStyle w:val="Subtitle"/>
        <w:ind w:left="0"/>
        <w:rPr>
          <w:rStyle w:val="SubtleEmphasis"/>
          <w:i w:val="0"/>
          <w:iCs w:val="0"/>
          <w:color w:val="auto"/>
        </w:rPr>
      </w:pPr>
      <w:r>
        <w:rPr>
          <w:rStyle w:val="SubtleEmphasis"/>
          <w:i w:val="0"/>
          <w:iCs w:val="0"/>
          <w:color w:val="auto"/>
        </w:rPr>
        <w:lastRenderedPageBreak/>
        <w:t>3.</w:t>
      </w:r>
      <w:r w:rsidR="001D2382">
        <w:rPr>
          <w:rStyle w:val="SubtleEmphasis"/>
          <w:i w:val="0"/>
          <w:iCs w:val="0"/>
          <w:color w:val="auto"/>
        </w:rPr>
        <w:t>4</w:t>
      </w:r>
      <w:r>
        <w:rPr>
          <w:rStyle w:val="SubtleEmphasis"/>
          <w:i w:val="0"/>
          <w:iCs w:val="0"/>
          <w:color w:val="auto"/>
        </w:rPr>
        <w:t xml:space="preserve"> Factors that could influence</w:t>
      </w:r>
      <w:r w:rsidRPr="000733B5">
        <w:rPr>
          <w:rStyle w:val="SubtleEmphasis"/>
          <w:i w:val="0"/>
          <w:iCs w:val="0"/>
          <w:color w:val="auto"/>
        </w:rPr>
        <w:t xml:space="preserve"> </w:t>
      </w:r>
      <w:r>
        <w:rPr>
          <w:rStyle w:val="SubtleEmphasis"/>
          <w:i w:val="0"/>
          <w:iCs w:val="0"/>
          <w:color w:val="auto"/>
        </w:rPr>
        <w:t>ROS metabolism in</w:t>
      </w:r>
      <w:r w:rsidRPr="000733B5">
        <w:rPr>
          <w:rStyle w:val="SubtleEmphasis"/>
          <w:i w:val="0"/>
          <w:iCs w:val="0"/>
          <w:color w:val="auto"/>
        </w:rPr>
        <w:t xml:space="preserve"> mitochondria </w:t>
      </w:r>
    </w:p>
    <w:p w14:paraId="28A66ACB" w14:textId="65F73FCD" w:rsidR="009706D6" w:rsidRPr="004917C1" w:rsidRDefault="009706D6" w:rsidP="009706D6">
      <w:pPr>
        <w:tabs>
          <w:tab w:val="left" w:pos="2487"/>
        </w:tabs>
        <w:jc w:val="both"/>
      </w:pPr>
      <w:r w:rsidRPr="009C19EE">
        <w:t>Since liver mitochondria from MR</w:t>
      </w:r>
      <w:r w:rsidR="00C95985" w:rsidRPr="009C19EE">
        <w:t xml:space="preserve"> </w:t>
      </w:r>
      <w:r w:rsidRPr="009C19EE">
        <w:t>rodents show lower H</w:t>
      </w:r>
      <w:r w:rsidRPr="009C19EE">
        <w:rPr>
          <w:vertAlign w:val="subscript"/>
        </w:rPr>
        <w:t>2</w:t>
      </w:r>
      <w:r w:rsidRPr="009C19EE">
        <w:t>O</w:t>
      </w:r>
      <w:r w:rsidRPr="009C19EE">
        <w:rPr>
          <w:vertAlign w:val="subscript"/>
        </w:rPr>
        <w:t xml:space="preserve">2 </w:t>
      </w:r>
      <w:r w:rsidRPr="009C19EE">
        <w:t>emission</w:t>
      </w:r>
      <w:r w:rsidR="002F6335" w:rsidRPr="009C19EE">
        <w:t xml:space="preserve"> </w:t>
      </w:r>
      <w:r w:rsidR="002F6335" w:rsidRPr="009C19EE">
        <w:rPr>
          <w:szCs w:val="24"/>
        </w:rPr>
        <w:fldChar w:fldCharType="begin"/>
      </w:r>
      <w:r w:rsidR="005E2384" w:rsidRPr="009C19EE">
        <w:rPr>
          <w:szCs w:val="24"/>
        </w:rPr>
        <w:instrText xml:space="preserve"> ADDIN EN.CITE &lt;EndNote&gt;&lt;Cite&gt;&lt;Author&gt;Sanz&lt;/Author&gt;&lt;Year&gt;2006&lt;/Year&gt;&lt;RecNum&gt;500&lt;/RecNum&gt;&lt;DisplayText&gt;[25, 26]&lt;/DisplayText&gt;&lt;record&gt;&lt;rec-number&gt;500&lt;/rec-number&gt;&lt;foreign-keys&gt;&lt;key app="EN" db-id="rtpap0z28fz5r7ed2s8prarv9a0x0p02azr0" timestamp="1563395386"&gt;500&lt;/key&gt;&lt;/foreign-keys&gt;&lt;ref-type name="Journal Article"&gt;17&lt;/ref-type&gt;&lt;contributors&gt;&lt;authors&gt;&lt;author&gt;Sanz, Alberto&lt;/author&gt;&lt;author&gt;Caro, Pilar&lt;/author&gt;&lt;author&gt;Ayala, Victoria&lt;/author&gt;&lt;author&gt;Portero-Otin, Manuel&lt;/author&gt;&lt;author&gt;Pamplona, Reinald&lt;/author&gt;&lt;author&gt;Barja, Gustavo&lt;/author&gt;&lt;/authors&gt;&lt;/contributors&gt;&lt;titles&gt;&lt;title&gt;Methionine restriction decreases mitochondrial oxygen radical generation and leak as well as oxidative damage to mitochondrial DNA and proteins&lt;/title&gt;&lt;secondary-title&gt;The FASEB journal&lt;/secondary-title&gt;&lt;/titles&gt;&lt;periodical&gt;&lt;full-title&gt;The FASEB Journal&lt;/full-title&gt;&lt;/periodical&gt;&lt;pages&gt;1064-1073&lt;/pages&gt;&lt;volume&gt;20&lt;/volume&gt;&lt;number&gt;8&lt;/number&gt;&lt;dates&gt;&lt;year&gt;2006&lt;/year&gt;&lt;/dates&gt;&lt;isbn&gt;0892-6638&lt;/isbn&gt;&lt;urls&gt;&lt;/urls&gt;&lt;/record&gt;&lt;/Cite&gt;&lt;Cite&gt;&lt;Author&gt;Caro&lt;/Author&gt;&lt;Year&gt;2008&lt;/Year&gt;&lt;RecNum&gt;501&lt;/RecNum&gt;&lt;record&gt;&lt;rec-number&gt;501&lt;/rec-number&gt;&lt;foreign-keys&gt;&lt;key app="EN" db-id="rtpap0z28fz5r7ed2s8prarv9a0x0p02azr0" timestamp="1563395435"&gt;501&lt;/key&gt;&lt;/foreign-keys&gt;&lt;ref-type name="Journal Article"&gt;17&lt;/ref-type&gt;&lt;contributors&gt;&lt;authors&gt;&lt;author&gt;Caro, Pilar&lt;/author&gt;&lt;author&gt;Gómez, José&lt;/author&gt;&lt;author&gt;López-Torres, Mónica&lt;/author&gt;&lt;author&gt;Sánchez, Inés&lt;/author&gt;&lt;author&gt;Naudí, Alba&lt;/author&gt;&lt;author&gt;Jove, Mariona&lt;/author&gt;&lt;author&gt;Pamplona, Reinald&lt;/author&gt;&lt;author&gt;Barja, Gustavo&lt;/author&gt;&lt;/authors&gt;&lt;/contributors&gt;&lt;titles&gt;&lt;title&gt;Forty percent and eighty percent methionine restriction decrease mitochondrial ROS generation and oxidative stress in rat liver&lt;/title&gt;&lt;secondary-title&gt;Biogerontology&lt;/secondary-title&gt;&lt;/titles&gt;&lt;periodical&gt;&lt;full-title&gt;Biogerontology&lt;/full-title&gt;&lt;/periodical&gt;&lt;pages&gt;183-196&lt;/pages&gt;&lt;volume&gt;9&lt;/volume&gt;&lt;number&gt;3&lt;/number&gt;&lt;dates&gt;&lt;year&gt;2008&lt;/year&gt;&lt;/dates&gt;&lt;isbn&gt;1389-5729&lt;/isbn&gt;&lt;urls&gt;&lt;/urls&gt;&lt;/record&gt;&lt;/Cite&gt;&lt;/EndNote&gt;</w:instrText>
      </w:r>
      <w:r w:rsidR="002F6335" w:rsidRPr="009C19EE">
        <w:rPr>
          <w:szCs w:val="24"/>
        </w:rPr>
        <w:fldChar w:fldCharType="separate"/>
      </w:r>
      <w:r w:rsidR="005E2384" w:rsidRPr="009C19EE">
        <w:rPr>
          <w:noProof/>
          <w:szCs w:val="24"/>
        </w:rPr>
        <w:t>[</w:t>
      </w:r>
      <w:hyperlink w:anchor="_ENREF_25" w:tooltip="Sanz, 2006 #500" w:history="1">
        <w:r w:rsidR="00B24AD9" w:rsidRPr="009C19EE">
          <w:rPr>
            <w:noProof/>
            <w:szCs w:val="24"/>
          </w:rPr>
          <w:t>25</w:t>
        </w:r>
      </w:hyperlink>
      <w:r w:rsidR="005E2384" w:rsidRPr="009C19EE">
        <w:rPr>
          <w:noProof/>
          <w:szCs w:val="24"/>
        </w:rPr>
        <w:t xml:space="preserve">, </w:t>
      </w:r>
      <w:hyperlink w:anchor="_ENREF_26" w:tooltip="Caro, 2008 #501" w:history="1">
        <w:r w:rsidR="00B24AD9" w:rsidRPr="009C19EE">
          <w:rPr>
            <w:noProof/>
            <w:szCs w:val="24"/>
          </w:rPr>
          <w:t>26</w:t>
        </w:r>
      </w:hyperlink>
      <w:r w:rsidR="005E2384" w:rsidRPr="009C19EE">
        <w:rPr>
          <w:noProof/>
          <w:szCs w:val="24"/>
        </w:rPr>
        <w:t>]</w:t>
      </w:r>
      <w:r w:rsidR="002F6335" w:rsidRPr="009C19EE">
        <w:rPr>
          <w:szCs w:val="24"/>
        </w:rPr>
        <w:fldChar w:fldCharType="end"/>
      </w:r>
      <w:r w:rsidR="002F6335" w:rsidRPr="009C19EE">
        <w:rPr>
          <w:szCs w:val="24"/>
        </w:rPr>
        <w:t>,</w:t>
      </w:r>
      <w:r w:rsidRPr="009C19EE">
        <w:t xml:space="preserve"> we</w:t>
      </w:r>
      <w:r w:rsidR="003D58BC" w:rsidRPr="009C19EE">
        <w:t xml:space="preserve"> </w:t>
      </w:r>
      <w:r w:rsidRPr="009C19EE">
        <w:t>tested how two mechanisms that can alter mitochondrial H</w:t>
      </w:r>
      <w:r w:rsidRPr="009C19EE">
        <w:rPr>
          <w:vertAlign w:val="subscript"/>
        </w:rPr>
        <w:t>2</w:t>
      </w:r>
      <w:r w:rsidRPr="009C19EE">
        <w:t>O</w:t>
      </w:r>
      <w:r w:rsidRPr="009C19EE">
        <w:rPr>
          <w:vertAlign w:val="subscript"/>
        </w:rPr>
        <w:t>2</w:t>
      </w:r>
      <w:r w:rsidRPr="009C19EE">
        <w:t xml:space="preserve"> emission respond to MR. The first being altered enzymatic capacity to consume H</w:t>
      </w:r>
      <w:r w:rsidRPr="009C19EE">
        <w:rPr>
          <w:vertAlign w:val="subscript"/>
        </w:rPr>
        <w:t>2</w:t>
      </w:r>
      <w:r w:rsidRPr="009C19EE">
        <w:t>O</w:t>
      </w:r>
      <w:r w:rsidRPr="009C19EE">
        <w:rPr>
          <w:vertAlign w:val="subscript"/>
        </w:rPr>
        <w:t xml:space="preserve">2 </w:t>
      </w:r>
      <w:r w:rsidRPr="009C19EE">
        <w:t>with the other being changes in proton leak.</w:t>
      </w:r>
      <w:r w:rsidRPr="006E748D">
        <w:t xml:space="preserve"> </w:t>
      </w:r>
    </w:p>
    <w:p w14:paraId="135BBA53" w14:textId="6ED0E179" w:rsidR="009706D6" w:rsidRDefault="009706D6" w:rsidP="009706D6">
      <w:pPr>
        <w:pStyle w:val="Subtitle"/>
        <w:rPr>
          <w:rStyle w:val="SubtleEmphasis"/>
          <w:b w:val="0"/>
          <w:color w:val="auto"/>
        </w:rPr>
      </w:pPr>
      <w:r w:rsidRPr="00B45F86">
        <w:rPr>
          <w:rStyle w:val="SubtleEmphasis"/>
          <w:b w:val="0"/>
          <w:color w:val="auto"/>
        </w:rPr>
        <w:t>3.</w:t>
      </w:r>
      <w:r w:rsidR="001D2382">
        <w:rPr>
          <w:rStyle w:val="SubtleEmphasis"/>
          <w:b w:val="0"/>
          <w:color w:val="auto"/>
        </w:rPr>
        <w:t>4</w:t>
      </w:r>
      <w:r w:rsidRPr="00B45F86">
        <w:rPr>
          <w:rStyle w:val="SubtleEmphasis"/>
          <w:b w:val="0"/>
          <w:color w:val="auto"/>
        </w:rPr>
        <w:t>.1 Glutathione and enzymes of thiol-dependant H</w:t>
      </w:r>
      <w:r w:rsidRPr="00B45F86">
        <w:rPr>
          <w:rStyle w:val="SubtleEmphasis"/>
          <w:b w:val="0"/>
          <w:color w:val="auto"/>
          <w:vertAlign w:val="subscript"/>
        </w:rPr>
        <w:t>2</w:t>
      </w:r>
      <w:r w:rsidRPr="00B45F86">
        <w:rPr>
          <w:rStyle w:val="SubtleEmphasis"/>
          <w:b w:val="0"/>
          <w:color w:val="auto"/>
        </w:rPr>
        <w:t>O</w:t>
      </w:r>
      <w:r w:rsidRPr="00B45F86">
        <w:rPr>
          <w:rStyle w:val="SubtleEmphasis"/>
          <w:b w:val="0"/>
          <w:color w:val="auto"/>
          <w:vertAlign w:val="subscript"/>
        </w:rPr>
        <w:t xml:space="preserve">2 </w:t>
      </w:r>
      <w:r w:rsidRPr="00B45F86">
        <w:rPr>
          <w:rStyle w:val="SubtleEmphasis"/>
          <w:b w:val="0"/>
          <w:color w:val="auto"/>
        </w:rPr>
        <w:t>consumption pathways in liver mitochondria</w:t>
      </w:r>
    </w:p>
    <w:p w14:paraId="04A5B515" w14:textId="06B33D52" w:rsidR="00847277" w:rsidRPr="00A3342B" w:rsidRDefault="00847277" w:rsidP="00422F3D">
      <w:pPr>
        <w:jc w:val="both"/>
      </w:pPr>
      <w:r w:rsidRPr="006E748D">
        <w:rPr>
          <w:szCs w:val="24"/>
        </w:rPr>
        <w:t xml:space="preserve">Lower tissue-level GSH content in the liver could lead to a decline in the mitochondrial GSH pool. However, despite having low GSH levels in whole tissue, mitochondria from MR rats maintain GSH at a level comparable to control animals (Fig. </w:t>
      </w:r>
      <w:r>
        <w:rPr>
          <w:szCs w:val="24"/>
        </w:rPr>
        <w:t>4</w:t>
      </w:r>
      <w:r w:rsidRPr="006E748D">
        <w:rPr>
          <w:szCs w:val="24"/>
        </w:rPr>
        <w:t>A).</w:t>
      </w:r>
      <w:r>
        <w:rPr>
          <w:szCs w:val="24"/>
        </w:rPr>
        <w:t xml:space="preserve"> </w:t>
      </w:r>
      <w:proofErr w:type="gramStart"/>
      <w:r w:rsidRPr="006E748D">
        <w:rPr>
          <w:szCs w:val="24"/>
        </w:rPr>
        <w:t>Si</w:t>
      </w:r>
      <w:r>
        <w:rPr>
          <w:szCs w:val="24"/>
        </w:rPr>
        <w:t>milar to</w:t>
      </w:r>
      <w:proofErr w:type="gramEnd"/>
      <w:r>
        <w:rPr>
          <w:szCs w:val="24"/>
        </w:rPr>
        <w:t xml:space="preserve"> </w:t>
      </w:r>
      <w:r w:rsidRPr="006E748D">
        <w:rPr>
          <w:szCs w:val="24"/>
        </w:rPr>
        <w:t>mitochondrial GSH levels</w:t>
      </w:r>
      <w:r>
        <w:rPr>
          <w:szCs w:val="24"/>
        </w:rPr>
        <w:t xml:space="preserve">, </w:t>
      </w:r>
      <w:r w:rsidRPr="006E748D">
        <w:rPr>
          <w:szCs w:val="24"/>
        </w:rPr>
        <w:t xml:space="preserve">none of the antioxidant enzyme activities were altered by MR in liver mitochondria (Fig. </w:t>
      </w:r>
      <w:r>
        <w:rPr>
          <w:szCs w:val="24"/>
        </w:rPr>
        <w:t>4</w:t>
      </w:r>
      <w:r w:rsidRPr="006E748D">
        <w:rPr>
          <w:szCs w:val="24"/>
        </w:rPr>
        <w:t xml:space="preserve"> B,</w:t>
      </w:r>
      <w:r>
        <w:rPr>
          <w:szCs w:val="24"/>
        </w:rPr>
        <w:t xml:space="preserve"> </w:t>
      </w:r>
      <w:r w:rsidRPr="006E748D">
        <w:rPr>
          <w:szCs w:val="24"/>
        </w:rPr>
        <w:t>C,</w:t>
      </w:r>
      <w:r w:rsidRPr="00847277">
        <w:rPr>
          <w:szCs w:val="24"/>
        </w:rPr>
        <w:t xml:space="preserve"> </w:t>
      </w:r>
      <w:r w:rsidRPr="006E748D">
        <w:rPr>
          <w:szCs w:val="24"/>
        </w:rPr>
        <w:t>D).</w:t>
      </w:r>
    </w:p>
    <w:p w14:paraId="4107CE0E" w14:textId="6D68A248" w:rsidR="009706D6" w:rsidRPr="006E748D" w:rsidRDefault="009706D6" w:rsidP="009706D6">
      <w:pPr>
        <w:spacing w:after="0"/>
        <w:jc w:val="both"/>
        <w:rPr>
          <w:szCs w:val="24"/>
        </w:rPr>
      </w:pPr>
    </w:p>
    <w:p w14:paraId="43422B9A" w14:textId="622682DD" w:rsidR="00847277" w:rsidRDefault="00E373AA" w:rsidP="00C313BD">
      <w:pPr>
        <w:tabs>
          <w:tab w:val="left" w:pos="2487"/>
        </w:tabs>
        <w:jc w:val="both"/>
        <w:rPr>
          <w:b/>
          <w:szCs w:val="24"/>
        </w:rPr>
      </w:pPr>
      <w:r>
        <w:rPr>
          <w:noProof/>
        </w:rPr>
        <w:lastRenderedPageBreak/>
        <w:drawing>
          <wp:anchor distT="0" distB="0" distL="114300" distR="114300" simplePos="0" relativeHeight="251683842" behindDoc="0" locked="0" layoutInCell="1" allowOverlap="1" wp14:anchorId="2883B324" wp14:editId="08A51591">
            <wp:simplePos x="0" y="0"/>
            <wp:positionH relativeFrom="margin">
              <wp:posOffset>1963926</wp:posOffset>
            </wp:positionH>
            <wp:positionV relativeFrom="paragraph">
              <wp:posOffset>2863</wp:posOffset>
            </wp:positionV>
            <wp:extent cx="1997710" cy="5399405"/>
            <wp:effectExtent l="0" t="0" r="2540" b="0"/>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997710" cy="53994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4987643" w14:textId="77777777" w:rsidR="00106B73" w:rsidRDefault="00106B73" w:rsidP="00C313BD">
      <w:pPr>
        <w:tabs>
          <w:tab w:val="left" w:pos="2487"/>
        </w:tabs>
        <w:jc w:val="both"/>
        <w:rPr>
          <w:b/>
          <w:szCs w:val="24"/>
        </w:rPr>
      </w:pPr>
    </w:p>
    <w:p w14:paraId="0E4F1ED6" w14:textId="30CB5C16" w:rsidR="00C313BD" w:rsidRPr="006042E7" w:rsidRDefault="00C313BD" w:rsidP="00C313BD">
      <w:pPr>
        <w:tabs>
          <w:tab w:val="left" w:pos="2487"/>
        </w:tabs>
        <w:jc w:val="both"/>
        <w:rPr>
          <w:sz w:val="20"/>
          <w:szCs w:val="20"/>
        </w:rPr>
      </w:pPr>
      <w:r w:rsidRPr="000733B5">
        <w:rPr>
          <w:b/>
          <w:szCs w:val="24"/>
        </w:rPr>
        <w:t xml:space="preserve">Fig. </w:t>
      </w:r>
      <w:r>
        <w:rPr>
          <w:b/>
          <w:szCs w:val="24"/>
        </w:rPr>
        <w:t>4</w:t>
      </w:r>
      <w:r w:rsidRPr="000733B5">
        <w:rPr>
          <w:b/>
          <w:szCs w:val="24"/>
        </w:rPr>
        <w:t xml:space="preserve"> </w:t>
      </w:r>
      <w:r w:rsidRPr="00455B20">
        <w:rPr>
          <w:b/>
          <w:szCs w:val="24"/>
        </w:rPr>
        <w:t>GSH and antioxidant enzymes activities in isolated liver mitochondria</w:t>
      </w:r>
      <w:r w:rsidRPr="00891FF9">
        <w:rPr>
          <w:szCs w:val="24"/>
        </w:rPr>
        <w:t xml:space="preserve">. Glutathione </w:t>
      </w:r>
      <w:r>
        <w:rPr>
          <w:szCs w:val="24"/>
        </w:rPr>
        <w:t xml:space="preserve">content </w:t>
      </w:r>
      <w:r w:rsidRPr="00891FF9">
        <w:rPr>
          <w:szCs w:val="24"/>
        </w:rPr>
        <w:t>(A) Glutathione reductase</w:t>
      </w:r>
      <w:r>
        <w:rPr>
          <w:szCs w:val="24"/>
        </w:rPr>
        <w:t>, GR</w:t>
      </w:r>
      <w:r w:rsidRPr="00891FF9">
        <w:rPr>
          <w:szCs w:val="24"/>
        </w:rPr>
        <w:t xml:space="preserve"> activit</w:t>
      </w:r>
      <w:r>
        <w:rPr>
          <w:szCs w:val="24"/>
        </w:rPr>
        <w:t xml:space="preserve">y </w:t>
      </w:r>
      <w:r w:rsidRPr="00891FF9">
        <w:rPr>
          <w:szCs w:val="24"/>
        </w:rPr>
        <w:t>(B) Glutathione peroxidase</w:t>
      </w:r>
      <w:r>
        <w:rPr>
          <w:szCs w:val="24"/>
        </w:rPr>
        <w:t xml:space="preserve">, </w:t>
      </w:r>
      <w:proofErr w:type="spellStart"/>
      <w:r>
        <w:rPr>
          <w:szCs w:val="24"/>
        </w:rPr>
        <w:t>G</w:t>
      </w:r>
      <w:r w:rsidR="00C83B0E">
        <w:rPr>
          <w:szCs w:val="24"/>
        </w:rPr>
        <w:t>P</w:t>
      </w:r>
      <w:r>
        <w:rPr>
          <w:szCs w:val="24"/>
        </w:rPr>
        <w:t>x</w:t>
      </w:r>
      <w:proofErr w:type="spellEnd"/>
      <w:r w:rsidRPr="00891FF9">
        <w:rPr>
          <w:szCs w:val="24"/>
        </w:rPr>
        <w:t xml:space="preserve"> </w:t>
      </w:r>
      <w:r>
        <w:rPr>
          <w:szCs w:val="24"/>
        </w:rPr>
        <w:t>act</w:t>
      </w:r>
      <w:r w:rsidRPr="00891FF9">
        <w:rPr>
          <w:szCs w:val="24"/>
        </w:rPr>
        <w:t>ivity</w:t>
      </w:r>
      <w:r>
        <w:rPr>
          <w:szCs w:val="24"/>
        </w:rPr>
        <w:t xml:space="preserve"> </w:t>
      </w:r>
      <w:r w:rsidRPr="00891FF9">
        <w:rPr>
          <w:szCs w:val="24"/>
        </w:rPr>
        <w:t>(C)</w:t>
      </w:r>
      <w:r w:rsidR="002F6335">
        <w:rPr>
          <w:szCs w:val="24"/>
        </w:rPr>
        <w:t xml:space="preserve"> </w:t>
      </w:r>
      <w:r w:rsidRPr="00891FF9">
        <w:rPr>
          <w:szCs w:val="24"/>
        </w:rPr>
        <w:t>Thioredoxin reductase activity</w:t>
      </w:r>
      <w:r>
        <w:rPr>
          <w:szCs w:val="24"/>
        </w:rPr>
        <w:t xml:space="preserve">, </w:t>
      </w:r>
      <w:proofErr w:type="spellStart"/>
      <w:r>
        <w:rPr>
          <w:szCs w:val="24"/>
        </w:rPr>
        <w:t>TrxR</w:t>
      </w:r>
      <w:proofErr w:type="spellEnd"/>
      <w:r w:rsidRPr="00891FF9">
        <w:rPr>
          <w:szCs w:val="24"/>
        </w:rPr>
        <w:t xml:space="preserve"> (D). </w:t>
      </w:r>
      <w:r>
        <w:rPr>
          <w:szCs w:val="24"/>
        </w:rPr>
        <w:t xml:space="preserve">Samples from 4 and 8 weeks were pooled </w:t>
      </w:r>
      <w:r w:rsidRPr="00A55D9D">
        <w:rPr>
          <w:szCs w:val="24"/>
        </w:rPr>
        <w:t>and analysed by</w:t>
      </w:r>
      <w:r w:rsidR="008576E3" w:rsidRPr="00A55D9D">
        <w:rPr>
          <w:rStyle w:val="e24kjd"/>
          <w:bCs/>
        </w:rPr>
        <w:t xml:space="preserve"> Student’s t</w:t>
      </w:r>
      <w:r w:rsidR="008576E3" w:rsidRPr="00A55D9D">
        <w:rPr>
          <w:rStyle w:val="e24kjd"/>
        </w:rPr>
        <w:t>-</w:t>
      </w:r>
      <w:r w:rsidR="008576E3" w:rsidRPr="00A55D9D">
        <w:rPr>
          <w:rStyle w:val="e24kjd"/>
          <w:bCs/>
        </w:rPr>
        <w:t>test</w:t>
      </w:r>
      <w:r w:rsidR="008576E3" w:rsidRPr="00A55D9D">
        <w:rPr>
          <w:szCs w:val="24"/>
        </w:rPr>
        <w:t>.</w:t>
      </w:r>
      <w:r w:rsidRPr="00A55D9D">
        <w:rPr>
          <w:szCs w:val="24"/>
        </w:rPr>
        <w:t xml:space="preserve"> Values are in </w:t>
      </w:r>
      <w:proofErr w:type="spellStart"/>
      <w:r w:rsidRPr="00A55D9D">
        <w:rPr>
          <w:szCs w:val="24"/>
        </w:rPr>
        <w:t>mean±SEM</w:t>
      </w:r>
      <w:proofErr w:type="spellEnd"/>
      <w:r w:rsidRPr="00A55D9D">
        <w:rPr>
          <w:szCs w:val="24"/>
        </w:rPr>
        <w:t>, unit-</w:t>
      </w:r>
      <w:proofErr w:type="spellStart"/>
      <w:r w:rsidRPr="00A55D9D">
        <w:rPr>
          <w:szCs w:val="24"/>
        </w:rPr>
        <w:t>μmol</w:t>
      </w:r>
      <w:proofErr w:type="spellEnd"/>
      <w:r w:rsidRPr="00A55D9D">
        <w:rPr>
          <w:szCs w:val="24"/>
        </w:rPr>
        <w:t xml:space="preserve"> L</w:t>
      </w:r>
      <w:r w:rsidRPr="00A55D9D">
        <w:rPr>
          <w:szCs w:val="24"/>
          <w:vertAlign w:val="superscript"/>
        </w:rPr>
        <w:t>-1</w:t>
      </w:r>
      <w:r w:rsidRPr="00A55D9D">
        <w:rPr>
          <w:szCs w:val="24"/>
        </w:rPr>
        <w:t xml:space="preserve"> (n=6-7).</w:t>
      </w:r>
      <w:r w:rsidRPr="00891FF9">
        <w:rPr>
          <w:szCs w:val="24"/>
        </w:rPr>
        <w:t xml:space="preserve">   </w:t>
      </w:r>
    </w:p>
    <w:p w14:paraId="6EF6EDF4" w14:textId="4FA42832" w:rsidR="009706D6" w:rsidRDefault="009706D6" w:rsidP="006042E7">
      <w:pPr>
        <w:tabs>
          <w:tab w:val="left" w:pos="2487"/>
        </w:tabs>
        <w:jc w:val="both"/>
        <w:rPr>
          <w:b/>
          <w:szCs w:val="24"/>
        </w:rPr>
      </w:pPr>
    </w:p>
    <w:p w14:paraId="3DCB85BC" w14:textId="4AD955E4" w:rsidR="009706D6" w:rsidRPr="006E748D" w:rsidRDefault="009706D6" w:rsidP="009706D6">
      <w:pPr>
        <w:pStyle w:val="Subtitle"/>
        <w:rPr>
          <w:rStyle w:val="SubtleEmphasis"/>
          <w:b w:val="0"/>
        </w:rPr>
      </w:pPr>
      <w:r>
        <w:rPr>
          <w:rStyle w:val="SubtleEmphasis"/>
          <w:b w:val="0"/>
        </w:rPr>
        <w:t>3.</w:t>
      </w:r>
      <w:r w:rsidR="001D2382">
        <w:rPr>
          <w:rStyle w:val="SubtleEmphasis"/>
          <w:b w:val="0"/>
        </w:rPr>
        <w:t>4</w:t>
      </w:r>
      <w:r>
        <w:rPr>
          <w:rStyle w:val="SubtleEmphasis"/>
          <w:b w:val="0"/>
        </w:rPr>
        <w:t xml:space="preserve">.2 </w:t>
      </w:r>
      <w:r w:rsidRPr="006E748D">
        <w:rPr>
          <w:rStyle w:val="SubtleEmphasis"/>
          <w:b w:val="0"/>
        </w:rPr>
        <w:t>Respiration and proton leak in liver mitochondria</w:t>
      </w:r>
    </w:p>
    <w:p w14:paraId="43D656E9" w14:textId="567BFA9C" w:rsidR="009706D6" w:rsidRDefault="009706D6" w:rsidP="009706D6">
      <w:pPr>
        <w:jc w:val="both"/>
      </w:pPr>
      <w:r w:rsidRPr="006E748D">
        <w:t>Using either complex I</w:t>
      </w:r>
      <w:r>
        <w:t>-</w:t>
      </w:r>
      <w:r w:rsidRPr="006E748D">
        <w:t xml:space="preserve">linked substrates (glutamate-malate) or </w:t>
      </w:r>
      <w:r>
        <w:t xml:space="preserve">a </w:t>
      </w:r>
      <w:r w:rsidRPr="006E748D">
        <w:t>complex II specific respiratory</w:t>
      </w:r>
      <w:r>
        <w:t xml:space="preserve"> condition</w:t>
      </w:r>
      <w:r w:rsidRPr="006E748D">
        <w:t xml:space="preserve"> (succinate plus rotenone) liver mitochondria from control and MR rats have similar </w:t>
      </w:r>
      <w:r w:rsidRPr="006E748D">
        <w:lastRenderedPageBreak/>
        <w:t>respiration rates (Fig.</w:t>
      </w:r>
      <w:r>
        <w:t xml:space="preserve"> </w:t>
      </w:r>
      <w:r w:rsidR="00C313BD">
        <w:t>5</w:t>
      </w:r>
      <w:r w:rsidRPr="006E748D">
        <w:t>A</w:t>
      </w:r>
      <w:r>
        <w:t>-</w:t>
      </w:r>
      <w:r w:rsidRPr="006E748D">
        <w:t xml:space="preserve">B), </w:t>
      </w:r>
      <w:r>
        <w:t>however,</w:t>
      </w:r>
      <w:r w:rsidRPr="006E748D">
        <w:t xml:space="preserve"> MR led to a lower respiratory control ratio for mitochondria </w:t>
      </w:r>
      <w:r w:rsidRPr="009C19EE">
        <w:t>respiring on glutamate + malate</w:t>
      </w:r>
      <w:r w:rsidR="00785DD2" w:rsidRPr="009C19EE">
        <w:t>,</w:t>
      </w:r>
      <w:r w:rsidR="004C1ED2" w:rsidRPr="009C19EE">
        <w:t xml:space="preserve"> </w:t>
      </w:r>
      <w:r w:rsidR="004C1ED2" w:rsidRPr="009C19EE">
        <w:rPr>
          <w:szCs w:val="24"/>
        </w:rPr>
        <w:t>(</w:t>
      </w:r>
      <w:r w:rsidR="004C1ED2" w:rsidRPr="009C19EE">
        <w:rPr>
          <w:i/>
          <w:szCs w:val="24"/>
        </w:rPr>
        <w:t>p &lt;0.05</w:t>
      </w:r>
      <w:r w:rsidR="004C1ED2" w:rsidRPr="009C19EE">
        <w:rPr>
          <w:szCs w:val="24"/>
        </w:rPr>
        <w:t xml:space="preserve">, </w:t>
      </w:r>
      <w:r w:rsidR="004C1ED2" w:rsidRPr="009C19EE">
        <w:rPr>
          <w:rStyle w:val="e24kjd"/>
          <w:bCs/>
        </w:rPr>
        <w:t>Student’s t</w:t>
      </w:r>
      <w:r w:rsidR="004C1ED2" w:rsidRPr="009C19EE">
        <w:rPr>
          <w:rStyle w:val="e24kjd"/>
        </w:rPr>
        <w:t>-</w:t>
      </w:r>
      <w:r w:rsidR="004C1ED2" w:rsidRPr="009C19EE">
        <w:rPr>
          <w:rStyle w:val="e24kjd"/>
          <w:bCs/>
        </w:rPr>
        <w:t>test</w:t>
      </w:r>
      <w:r w:rsidR="004C1ED2" w:rsidRPr="009C19EE">
        <w:rPr>
          <w:szCs w:val="24"/>
        </w:rPr>
        <w:t xml:space="preserve">), </w:t>
      </w:r>
      <w:r w:rsidRPr="009C19EE">
        <w:t xml:space="preserve">(Fig. </w:t>
      </w:r>
      <w:r w:rsidR="00C96704" w:rsidRPr="009C19EE">
        <w:t>5</w:t>
      </w:r>
      <w:r w:rsidRPr="009C19EE">
        <w:t>A) which suggests a shift in coupling efficiency. When steady state respiration was compared while accounting for the effect of membrane potential on proton influx, higher respiration rates indicate that MR increases basal proton leak in liver mitochondria</w:t>
      </w:r>
      <w:r w:rsidR="004C1ED2" w:rsidRPr="009C19EE">
        <w:t xml:space="preserve">, </w:t>
      </w:r>
      <w:r w:rsidR="004C1ED2" w:rsidRPr="009C19EE">
        <w:rPr>
          <w:szCs w:val="24"/>
        </w:rPr>
        <w:t>(</w:t>
      </w:r>
      <w:r w:rsidR="004C1ED2" w:rsidRPr="009C19EE">
        <w:rPr>
          <w:i/>
          <w:szCs w:val="24"/>
        </w:rPr>
        <w:t>p &lt;0.05</w:t>
      </w:r>
      <w:r w:rsidR="004C1ED2" w:rsidRPr="009C19EE">
        <w:rPr>
          <w:szCs w:val="24"/>
        </w:rPr>
        <w:t xml:space="preserve">, </w:t>
      </w:r>
      <w:r w:rsidR="004C1ED2" w:rsidRPr="009C19EE">
        <w:rPr>
          <w:rStyle w:val="e24kjd"/>
          <w:bCs/>
        </w:rPr>
        <w:t>Student’s t</w:t>
      </w:r>
      <w:r w:rsidR="004C1ED2" w:rsidRPr="009C19EE">
        <w:rPr>
          <w:rStyle w:val="e24kjd"/>
        </w:rPr>
        <w:t>-</w:t>
      </w:r>
      <w:r w:rsidR="004C1ED2" w:rsidRPr="009C19EE">
        <w:rPr>
          <w:rStyle w:val="e24kjd"/>
          <w:bCs/>
        </w:rPr>
        <w:t>test</w:t>
      </w:r>
      <w:r w:rsidR="004C1ED2" w:rsidRPr="009C19EE">
        <w:rPr>
          <w:szCs w:val="24"/>
        </w:rPr>
        <w:t xml:space="preserve">), </w:t>
      </w:r>
      <w:r w:rsidRPr="009C19EE">
        <w:t xml:space="preserve">Fig. </w:t>
      </w:r>
      <w:r w:rsidR="00C96704" w:rsidRPr="009C19EE">
        <w:t>5</w:t>
      </w:r>
      <w:r w:rsidRPr="009C19EE">
        <w:t>C.</w:t>
      </w:r>
    </w:p>
    <w:p w14:paraId="140A5C1E" w14:textId="0A3B7346" w:rsidR="00013569" w:rsidRPr="006E748D" w:rsidRDefault="00492B3E" w:rsidP="008972E7">
      <w:pPr>
        <w:spacing w:after="0"/>
        <w:jc w:val="both"/>
        <w:rPr>
          <w:szCs w:val="24"/>
        </w:rPr>
      </w:pPr>
      <w:r>
        <w:rPr>
          <w:noProof/>
          <w:lang w:eastAsia="en-CA"/>
        </w:rPr>
        <w:drawing>
          <wp:anchor distT="0" distB="0" distL="114300" distR="114300" simplePos="0" relativeHeight="251676674" behindDoc="0" locked="1" layoutInCell="1" allowOverlap="1" wp14:anchorId="3CA3F3BB" wp14:editId="32159BA5">
            <wp:simplePos x="0" y="0"/>
            <wp:positionH relativeFrom="margin">
              <wp:posOffset>1729740</wp:posOffset>
            </wp:positionH>
            <wp:positionV relativeFrom="margin">
              <wp:posOffset>1100455</wp:posOffset>
            </wp:positionV>
            <wp:extent cx="2600325" cy="4218940"/>
            <wp:effectExtent l="0" t="0" r="9525" b="0"/>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600325" cy="421894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F32C34C" w14:textId="1EC5E359" w:rsidR="004D6082" w:rsidRPr="002A37EB" w:rsidRDefault="004D6082" w:rsidP="004D6082">
      <w:pPr>
        <w:jc w:val="both"/>
      </w:pPr>
      <w:r w:rsidRPr="000A28C9">
        <w:rPr>
          <w:b/>
        </w:rPr>
        <w:t>Fig.</w:t>
      </w:r>
      <w:r>
        <w:rPr>
          <w:b/>
        </w:rPr>
        <w:t xml:space="preserve"> </w:t>
      </w:r>
      <w:r w:rsidR="00106B73">
        <w:rPr>
          <w:b/>
        </w:rPr>
        <w:t xml:space="preserve">5 </w:t>
      </w:r>
      <w:r>
        <w:rPr>
          <w:b/>
        </w:rPr>
        <w:t xml:space="preserve">Comparison of substrate oxidation and proton leak in isolated liver mitochondria from MR and control rats. </w:t>
      </w:r>
      <w:r>
        <w:t>(A) Glutamate-Malate dependant state 2, 3 and 4o respiration rates (B) Succinate dependant state 2, 3 and 4o oxygen consumption rates</w:t>
      </w:r>
      <w:r w:rsidR="00CF4BF8">
        <w:t>, in both A and B figures, rig</w:t>
      </w:r>
      <w:r w:rsidR="005A1BE8">
        <w:t xml:space="preserve">ht </w:t>
      </w:r>
      <w:proofErr w:type="spellStart"/>
      <w:r w:rsidR="005A1BE8">
        <w:t>Yaxis</w:t>
      </w:r>
      <w:proofErr w:type="spellEnd"/>
      <w:r w:rsidR="005A1BE8">
        <w:t xml:space="preserve"> represents RCR </w:t>
      </w:r>
      <w:r>
        <w:t>(C) Proton leak curves with mitochondria respiring on succinate.  The relative fluorescence quenching with safranin O (</w:t>
      </w:r>
      <w:r w:rsidRPr="00E07092">
        <w:rPr>
          <w:i/>
        </w:rPr>
        <w:t>ΔF</w:t>
      </w:r>
      <w:r>
        <w:t>/</w:t>
      </w:r>
      <w:proofErr w:type="spellStart"/>
      <w:r>
        <w:t>F</w:t>
      </w:r>
      <w:r>
        <w:rPr>
          <w:vertAlign w:val="subscript"/>
        </w:rPr>
        <w:t>total</w:t>
      </w:r>
      <w:proofErr w:type="spellEnd"/>
      <w:r>
        <w:t xml:space="preserve">) is a relative measure of mitochondrial membrane potential. n=4, data are presented as </w:t>
      </w:r>
      <w:proofErr w:type="spellStart"/>
      <w:r>
        <w:t>mean±SEM</w:t>
      </w:r>
      <w:proofErr w:type="spellEnd"/>
      <w:r>
        <w:t xml:space="preserve">, data obtained from </w:t>
      </w:r>
      <w:proofErr w:type="gramStart"/>
      <w:r>
        <w:t>4 week</w:t>
      </w:r>
      <w:proofErr w:type="gramEnd"/>
      <w:r>
        <w:t xml:space="preserve"> liver </w:t>
      </w:r>
      <w:r w:rsidRPr="00160C54">
        <w:t>sample.</w:t>
      </w:r>
      <w:r w:rsidR="006F0467" w:rsidRPr="00160C54">
        <w:t xml:space="preserve"> </w:t>
      </w:r>
      <w:r w:rsidR="006F0467" w:rsidRPr="00160C54">
        <w:rPr>
          <w:szCs w:val="24"/>
        </w:rPr>
        <w:t>Data were analysed using Student’s t-test,</w:t>
      </w:r>
      <w:r w:rsidRPr="00160C54">
        <w:t xml:space="preserve"> * Significant difference for respiration rate between methionine restricted and control liver mitochondria at a common membrane potential.</w:t>
      </w:r>
      <w:r>
        <w:t xml:space="preserve"> </w:t>
      </w:r>
    </w:p>
    <w:p w14:paraId="3F2D45F3" w14:textId="77777777" w:rsidR="004D6082" w:rsidRDefault="004D6082" w:rsidP="003940AA">
      <w:pPr>
        <w:pStyle w:val="Title"/>
      </w:pPr>
    </w:p>
    <w:p w14:paraId="163BCD94" w14:textId="77777777" w:rsidR="006E5ED8" w:rsidRPr="006E5ED8" w:rsidRDefault="006E5ED8" w:rsidP="006E5ED8">
      <w:pPr>
        <w:rPr>
          <w:lang w:val="en-US"/>
        </w:rPr>
      </w:pPr>
    </w:p>
    <w:p w14:paraId="4C0F0593" w14:textId="18E0E4B8" w:rsidR="005F3B38" w:rsidRPr="006E748D" w:rsidRDefault="003940AA" w:rsidP="003940AA">
      <w:pPr>
        <w:pStyle w:val="Title"/>
        <w:rPr>
          <w:rStyle w:val="SubtleEmphasis"/>
          <w:b w:val="0"/>
        </w:rPr>
      </w:pPr>
      <w:r>
        <w:lastRenderedPageBreak/>
        <w:t xml:space="preserve">4. </w:t>
      </w:r>
      <w:r w:rsidR="00FD0E85" w:rsidRPr="006E748D">
        <w:t>Discussion</w:t>
      </w:r>
    </w:p>
    <w:p w14:paraId="5EE38BFC" w14:textId="2E880DAA" w:rsidR="00BE3945" w:rsidRPr="007740DC" w:rsidRDefault="00F15125" w:rsidP="00AA5B3F">
      <w:pPr>
        <w:spacing w:after="0"/>
        <w:jc w:val="both"/>
        <w:rPr>
          <w:szCs w:val="24"/>
        </w:rPr>
      </w:pPr>
      <w:r w:rsidRPr="006E748D">
        <w:rPr>
          <w:szCs w:val="24"/>
        </w:rPr>
        <w:t xml:space="preserve">Methionine restriction </w:t>
      </w:r>
      <w:r w:rsidR="00026D89">
        <w:rPr>
          <w:szCs w:val="24"/>
        </w:rPr>
        <w:t xml:space="preserve">is known to </w:t>
      </w:r>
      <w:r w:rsidR="00A16B18" w:rsidRPr="006E748D">
        <w:rPr>
          <w:szCs w:val="24"/>
        </w:rPr>
        <w:t xml:space="preserve">decrease </w:t>
      </w:r>
      <w:r w:rsidR="002404C9" w:rsidRPr="006E748D">
        <w:rPr>
          <w:szCs w:val="24"/>
        </w:rPr>
        <w:t xml:space="preserve">hepatic GSH </w:t>
      </w:r>
      <w:r w:rsidR="00026D89">
        <w:rPr>
          <w:szCs w:val="24"/>
        </w:rPr>
        <w:t xml:space="preserve">content </w:t>
      </w:r>
      <w:r w:rsidR="002404C9" w:rsidRPr="006E748D">
        <w:rPr>
          <w:szCs w:val="24"/>
        </w:rPr>
        <w:t xml:space="preserve">in </w:t>
      </w:r>
      <w:r w:rsidR="00A166C5" w:rsidRPr="006E748D">
        <w:rPr>
          <w:szCs w:val="24"/>
        </w:rPr>
        <w:t>rodents</w:t>
      </w:r>
      <w:r w:rsidR="00BC7752" w:rsidRPr="006E748D">
        <w:rPr>
          <w:szCs w:val="24"/>
        </w:rPr>
        <w:t xml:space="preserve"> as</w:t>
      </w:r>
      <w:r w:rsidR="00403CCA" w:rsidRPr="006E748D">
        <w:rPr>
          <w:szCs w:val="24"/>
        </w:rPr>
        <w:t xml:space="preserve"> early </w:t>
      </w:r>
      <w:r w:rsidR="00026D89">
        <w:rPr>
          <w:szCs w:val="24"/>
        </w:rPr>
        <w:t>as</w:t>
      </w:r>
      <w:r w:rsidR="00026D89" w:rsidRPr="006E748D">
        <w:rPr>
          <w:szCs w:val="24"/>
        </w:rPr>
        <w:t xml:space="preserve"> </w:t>
      </w:r>
      <w:r w:rsidR="00C9615A" w:rsidRPr="006E748D">
        <w:rPr>
          <w:szCs w:val="24"/>
        </w:rPr>
        <w:t xml:space="preserve">4 weeks on diet and </w:t>
      </w:r>
      <w:r w:rsidR="00026D89">
        <w:rPr>
          <w:szCs w:val="24"/>
        </w:rPr>
        <w:t>GSH</w:t>
      </w:r>
      <w:r w:rsidR="00026D89" w:rsidRPr="006E748D">
        <w:rPr>
          <w:szCs w:val="24"/>
        </w:rPr>
        <w:t xml:space="preserve"> </w:t>
      </w:r>
      <w:r w:rsidR="00026D89">
        <w:rPr>
          <w:szCs w:val="24"/>
        </w:rPr>
        <w:t xml:space="preserve">remains </w:t>
      </w:r>
      <w:r w:rsidR="00552BC5" w:rsidRPr="006E748D">
        <w:rPr>
          <w:szCs w:val="24"/>
        </w:rPr>
        <w:t>low</w:t>
      </w:r>
      <w:r w:rsidR="00564369" w:rsidRPr="006E748D">
        <w:rPr>
          <w:szCs w:val="24"/>
        </w:rPr>
        <w:t xml:space="preserve"> throughout the</w:t>
      </w:r>
      <w:r w:rsidR="00D609FE">
        <w:rPr>
          <w:szCs w:val="24"/>
        </w:rPr>
        <w:t xml:space="preserve"> </w:t>
      </w:r>
      <w:r w:rsidR="002F57A8">
        <w:rPr>
          <w:szCs w:val="24"/>
        </w:rPr>
        <w:t>dietary restriction</w:t>
      </w:r>
      <w:r w:rsidR="00BE3F01">
        <w:rPr>
          <w:szCs w:val="24"/>
        </w:rPr>
        <w:t xml:space="preserve"> (</w:t>
      </w:r>
      <w:r w:rsidR="00B818BA">
        <w:rPr>
          <w:szCs w:val="24"/>
        </w:rPr>
        <w:t>2</w:t>
      </w:r>
      <w:r w:rsidR="00BE3945">
        <w:rPr>
          <w:szCs w:val="24"/>
        </w:rPr>
        <w:t>-</w:t>
      </w:r>
      <w:r w:rsidR="00B818BA">
        <w:rPr>
          <w:szCs w:val="24"/>
        </w:rPr>
        <w:t>32 months)</w:t>
      </w:r>
      <w:r w:rsidR="00254806">
        <w:rPr>
          <w:szCs w:val="24"/>
        </w:rPr>
        <w:t xml:space="preserve"> </w:t>
      </w:r>
      <w:r w:rsidR="00254806">
        <w:rPr>
          <w:szCs w:val="24"/>
        </w:rPr>
        <w:fldChar w:fldCharType="begin">
          <w:fldData xml:space="preserve">PEVuZE5vdGU+PENpdGU+PEF1dGhvcj5SaWNoaWU8L0F1dGhvcj48WWVhcj4xOTk0PC9ZZWFyPjxS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</w:fldData>
        </w:fldChar>
      </w:r>
      <w:r w:rsidR="005E2384">
        <w:rPr>
          <w:szCs w:val="24"/>
        </w:rPr>
        <w:instrText xml:space="preserve"> ADDIN EN.CITE </w:instrText>
      </w:r>
      <w:r w:rsidR="005E2384">
        <w:rPr>
          <w:szCs w:val="24"/>
        </w:rPr>
        <w:fldChar w:fldCharType="begin">
          <w:fldData xml:space="preserve">PEVuZE5vdGU+PENpdGU+PEF1dGhvcj5SaWNoaWU8L0F1dGhvcj48WWVhcj4xOTk0PC9ZZWFyPjxS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</w:fldData>
        </w:fldChar>
      </w:r>
      <w:r w:rsidR="005E2384">
        <w:rPr>
          <w:szCs w:val="24"/>
        </w:rPr>
        <w:instrText xml:space="preserve"> ADDIN EN.CITE.DATA </w:instrText>
      </w:r>
      <w:r w:rsidR="005E2384">
        <w:rPr>
          <w:szCs w:val="24"/>
        </w:rPr>
      </w:r>
      <w:r w:rsidR="005E2384">
        <w:rPr>
          <w:szCs w:val="24"/>
        </w:rPr>
        <w:fldChar w:fldCharType="end"/>
      </w:r>
      <w:r w:rsidR="00254806">
        <w:rPr>
          <w:szCs w:val="24"/>
        </w:rPr>
      </w:r>
      <w:r w:rsidR="00254806">
        <w:rPr>
          <w:szCs w:val="24"/>
        </w:rPr>
        <w:fldChar w:fldCharType="separate"/>
      </w:r>
      <w:r w:rsidR="005E2384">
        <w:rPr>
          <w:noProof/>
          <w:szCs w:val="24"/>
        </w:rPr>
        <w:t>[</w:t>
      </w:r>
      <w:hyperlink w:anchor="_ENREF_13" w:tooltip="Richie, 1994 #5" w:history="1">
        <w:r w:rsidR="00B24AD9">
          <w:rPr>
            <w:noProof/>
            <w:szCs w:val="24"/>
          </w:rPr>
          <w:t>13</w:t>
        </w:r>
      </w:hyperlink>
      <w:r w:rsidR="005E2384">
        <w:rPr>
          <w:noProof/>
          <w:szCs w:val="24"/>
        </w:rPr>
        <w:t xml:space="preserve">, </w:t>
      </w:r>
      <w:hyperlink w:anchor="_ENREF_16" w:tooltip="Johnson, 2014 #8" w:history="1">
        <w:r w:rsidR="00B24AD9">
          <w:rPr>
            <w:noProof/>
            <w:szCs w:val="24"/>
          </w:rPr>
          <w:t>16</w:t>
        </w:r>
      </w:hyperlink>
      <w:r w:rsidR="005E2384">
        <w:rPr>
          <w:noProof/>
          <w:szCs w:val="24"/>
        </w:rPr>
        <w:t xml:space="preserve">, </w:t>
      </w:r>
      <w:hyperlink w:anchor="_ENREF_20" w:tooltip="Ghosh, 2017 #96" w:history="1">
        <w:r w:rsidR="00B24AD9">
          <w:rPr>
            <w:noProof/>
            <w:szCs w:val="24"/>
          </w:rPr>
          <w:t>20-24</w:t>
        </w:r>
      </w:hyperlink>
      <w:r w:rsidR="005E2384">
        <w:rPr>
          <w:noProof/>
          <w:szCs w:val="24"/>
        </w:rPr>
        <w:t>]</w:t>
      </w:r>
      <w:r w:rsidR="00254806">
        <w:rPr>
          <w:szCs w:val="24"/>
        </w:rPr>
        <w:fldChar w:fldCharType="end"/>
      </w:r>
      <w:r w:rsidR="009E27A2" w:rsidRPr="006E748D">
        <w:rPr>
          <w:color w:val="000000"/>
          <w:szCs w:val="24"/>
        </w:rPr>
        <w:t>.</w:t>
      </w:r>
      <w:r w:rsidR="003D300E" w:rsidRPr="006E748D">
        <w:rPr>
          <w:color w:val="000000"/>
          <w:szCs w:val="24"/>
        </w:rPr>
        <w:t xml:space="preserve"> </w:t>
      </w:r>
      <w:r w:rsidR="00026D89">
        <w:rPr>
          <w:color w:val="000000"/>
          <w:szCs w:val="24"/>
        </w:rPr>
        <w:t>Moreover</w:t>
      </w:r>
      <w:r w:rsidR="00C12DFD">
        <w:rPr>
          <w:color w:val="000000"/>
          <w:szCs w:val="24"/>
        </w:rPr>
        <w:t xml:space="preserve">, MR </w:t>
      </w:r>
      <w:r w:rsidR="00013AD0">
        <w:rPr>
          <w:color w:val="000000"/>
          <w:szCs w:val="24"/>
        </w:rPr>
        <w:t xml:space="preserve">is known to </w:t>
      </w:r>
      <w:r w:rsidR="00C12DFD">
        <w:rPr>
          <w:color w:val="000000"/>
          <w:szCs w:val="24"/>
        </w:rPr>
        <w:t xml:space="preserve">increase RBC GSH level </w:t>
      </w:r>
      <w:r w:rsidR="00E37F34">
        <w:rPr>
          <w:szCs w:val="24"/>
        </w:rPr>
        <w:fldChar w:fldCharType="begin"/>
      </w:r>
      <w:r w:rsidR="005E2384">
        <w:rPr>
          <w:szCs w:val="24"/>
        </w:rPr>
        <w:instrText xml:space="preserve"> ADDIN EN.CITE &lt;EndNote&gt;&lt;Cite&gt;&lt;Author&gt;Orentreich&lt;/Author&gt;&lt;Year&gt;1993&lt;/Year&gt;&lt;RecNum&gt;167&lt;/RecNum&gt;&lt;DisplayText&gt;[14, 21]&lt;/DisplayText&gt;&lt;record&gt;&lt;rec-number&gt;167&lt;/rec-number&gt;&lt;foreign-keys&gt;&lt;key app="EN" db-id="rtpap0z28fz5r7ed2s8prarv9a0x0p02azr0" timestamp="1538684674"&gt;167&lt;/key&gt;&lt;/foreign-keys&gt;&lt;ref-type name="Journal Article"&gt;17&lt;/ref-type&gt;&lt;contributors&gt;&lt;authors&gt;&lt;author&gt;Orentreich, Norman&lt;/author&gt;&lt;author&gt;Matias, Jonathan R&lt;/author&gt;&lt;author&gt;DeFelice, Anthony&lt;/author&gt;&lt;author&gt;Zimmerman, Jay A&lt;/author&gt;&lt;/authors&gt;&lt;/contributors&gt;&lt;titles&gt;&lt;title&gt;Low methionine ingestion by rats extends life span&lt;/title&gt;&lt;secondary-title&gt;The Journal of nutrition&lt;/secondary-title&gt;&lt;/titles&gt;&lt;periodical&gt;&lt;full-title&gt;The Journal of nutrition&lt;/full-title&gt;&lt;/periodical&gt;&lt;pages&gt;269-274&lt;/pages&gt;&lt;volume&gt;123&lt;/volume&gt;&lt;number&gt;2&lt;/number&gt;&lt;dates&gt;&lt;year&gt;1993&lt;/year&gt;&lt;/dates&gt;&lt;isbn&gt;0022-3166&lt;/isbn&gt;&lt;urls&gt;&lt;/urls&gt;&lt;/record&gt;&lt;/Cite&gt;&lt;Cite&gt;&lt;Author&gt;Richie Jr&lt;/Author&gt;&lt;Year&gt;2004&lt;/Year&gt;&lt;RecNum&gt;313&lt;/RecNum&gt;&lt;record&gt;&lt;rec-number&gt;313&lt;/rec-number&gt;&lt;foreign-keys&gt;&lt;key app="EN" db-id="rtpap0z28fz5r7ed2s8prarv9a0x0p02azr0" timestamp="1551301402"&gt;313&lt;/key&gt;&lt;/foreign-keys&gt;&lt;ref-type name="Journal Article"&gt;17&lt;/ref-type&gt;&lt;contributors&gt;&lt;authors&gt;&lt;author&gt;Richie Jr, John P&lt;/author&gt;&lt;author&gt;Komninou, Despina&lt;/author&gt;&lt;author&gt;Leutzinger, Yvonne&lt;/author&gt;&lt;author&gt;Kleinman, Wayne&lt;/author&gt;&lt;author&gt;Orentreich, Norman&lt;/author&gt;&lt;author&gt;Malloy, Virginia&lt;/author&gt;&lt;author&gt;Zimmerman, Jay A&lt;/author&gt;&lt;/authors&gt;&lt;/contributors&gt;&lt;titles&gt;&lt;title&gt;Tissue glutathione and cysteine levels in methionine-restricted rats&lt;/title&gt;&lt;secondary-title&gt;Nutrition&lt;/secondary-title&gt;&lt;/titles&gt;&lt;periodical&gt;&lt;full-title&gt;Nutrition&lt;/full-title&gt;&lt;/periodical&gt;&lt;pages&gt;800-805&lt;/pages&gt;&lt;volume&gt;20&lt;/volume&gt;&lt;number&gt;9&lt;/number&gt;&lt;dates&gt;&lt;year&gt;2004&lt;/year&gt;&lt;/dates&gt;&lt;isbn&gt;0899-9007&lt;/isbn&gt;&lt;urls&gt;&lt;/urls&gt;&lt;/record&gt;&lt;/Cite&gt;&lt;/EndNote&gt;</w:instrText>
      </w:r>
      <w:r w:rsidR="00E37F34">
        <w:rPr>
          <w:szCs w:val="24"/>
        </w:rPr>
        <w:fldChar w:fldCharType="separate"/>
      </w:r>
      <w:r w:rsidR="005E2384">
        <w:rPr>
          <w:noProof/>
          <w:szCs w:val="24"/>
        </w:rPr>
        <w:t>[</w:t>
      </w:r>
      <w:hyperlink w:anchor="_ENREF_14" w:tooltip="Orentreich, 1993 #5" w:history="1">
        <w:r w:rsidR="00B24AD9">
          <w:rPr>
            <w:noProof/>
            <w:szCs w:val="24"/>
          </w:rPr>
          <w:t>14</w:t>
        </w:r>
      </w:hyperlink>
      <w:r w:rsidR="005E2384">
        <w:rPr>
          <w:noProof/>
          <w:szCs w:val="24"/>
        </w:rPr>
        <w:t xml:space="preserve">, </w:t>
      </w:r>
      <w:hyperlink w:anchor="_ENREF_21" w:tooltip="Richie Jr, 2004 #313" w:history="1">
        <w:r w:rsidR="00B24AD9">
          <w:rPr>
            <w:noProof/>
            <w:szCs w:val="24"/>
          </w:rPr>
          <w:t>21</w:t>
        </w:r>
      </w:hyperlink>
      <w:r w:rsidR="005E2384">
        <w:rPr>
          <w:noProof/>
          <w:szCs w:val="24"/>
        </w:rPr>
        <w:t>]</w:t>
      </w:r>
      <w:r w:rsidR="00E37F34">
        <w:rPr>
          <w:szCs w:val="24"/>
        </w:rPr>
        <w:fldChar w:fldCharType="end"/>
      </w:r>
      <w:r w:rsidR="00026D89">
        <w:rPr>
          <w:szCs w:val="24"/>
        </w:rPr>
        <w:t>.</w:t>
      </w:r>
      <w:r w:rsidR="006A2C0A">
        <w:rPr>
          <w:szCs w:val="24"/>
        </w:rPr>
        <w:t xml:space="preserve"> </w:t>
      </w:r>
      <w:r w:rsidR="006A2C0A" w:rsidRPr="00160C54">
        <w:rPr>
          <w:szCs w:val="24"/>
        </w:rPr>
        <w:t xml:space="preserve">In addition, </w:t>
      </w:r>
      <w:r w:rsidR="0054070C" w:rsidRPr="00160C54">
        <w:rPr>
          <w:szCs w:val="24"/>
        </w:rPr>
        <w:t xml:space="preserve">following a week of MR </w:t>
      </w:r>
      <w:r w:rsidR="00900C58" w:rsidRPr="00160C54">
        <w:rPr>
          <w:szCs w:val="24"/>
        </w:rPr>
        <w:t>beneficial biomarkers</w:t>
      </w:r>
      <w:r w:rsidR="00B45760" w:rsidRPr="00160C54">
        <w:rPr>
          <w:szCs w:val="24"/>
        </w:rPr>
        <w:t xml:space="preserve"> started to increase </w:t>
      </w:r>
      <w:r w:rsidR="0054070C" w:rsidRPr="00160C54">
        <w:rPr>
          <w:szCs w:val="24"/>
        </w:rPr>
        <w:t xml:space="preserve">which is </w:t>
      </w:r>
      <w:r w:rsidR="00F15A87" w:rsidRPr="00160C54">
        <w:rPr>
          <w:szCs w:val="24"/>
        </w:rPr>
        <w:t>maintained</w:t>
      </w:r>
      <w:r w:rsidR="0054070C" w:rsidRPr="00160C54">
        <w:rPr>
          <w:szCs w:val="24"/>
        </w:rPr>
        <w:t xml:space="preserve"> throughout the lifespan.</w:t>
      </w:r>
      <w:r w:rsidR="00133FA3" w:rsidRPr="00160C54">
        <w:rPr>
          <w:szCs w:val="24"/>
        </w:rPr>
        <w:t xml:space="preserve"> For instance,</w:t>
      </w:r>
      <w:r w:rsidR="00F15A87" w:rsidRPr="00160C54">
        <w:rPr>
          <w:szCs w:val="24"/>
        </w:rPr>
        <w:t xml:space="preserve"> </w:t>
      </w:r>
      <w:r w:rsidR="00F47547" w:rsidRPr="00160C54">
        <w:rPr>
          <w:szCs w:val="24"/>
        </w:rPr>
        <w:t xml:space="preserve"> </w:t>
      </w:r>
      <w:r w:rsidR="00133FA3" w:rsidRPr="00160C54">
        <w:rPr>
          <w:szCs w:val="24"/>
        </w:rPr>
        <w:t>i</w:t>
      </w:r>
      <w:r w:rsidR="00F47547" w:rsidRPr="00160C54">
        <w:rPr>
          <w:szCs w:val="24"/>
        </w:rPr>
        <w:t xml:space="preserve">n rodents, insulin sensitivity started to improve in rodents during short term (1-8 weeks), middle term (3-6 months) and long term (12-24 months) intake of MR diet </w:t>
      </w:r>
      <w:r w:rsidR="00F47547" w:rsidRPr="00160C54">
        <w:rPr>
          <w:szCs w:val="24"/>
        </w:rPr>
        <w:fldChar w:fldCharType="begin"/>
      </w:r>
      <w:r w:rsidR="00D508C4" w:rsidRPr="00160C54">
        <w:rPr>
          <w:szCs w:val="24"/>
        </w:rPr>
        <w:instrText xml:space="preserve"> ADDIN EN.CITE &lt;EndNote&gt;&lt;Cite&gt;&lt;Author&gt;Orgeron&lt;/Author&gt;&lt;Year&gt;2014&lt;/Year&gt;&lt;RecNum&gt;28&lt;/RecNum&gt;&lt;DisplayText&gt;[59]&lt;/DisplayText&gt;&lt;record&gt;&lt;rec-number&gt;28&lt;/rec-number&gt;&lt;foreign-keys&gt;&lt;key app="EN" db-id="rtpap0z28fz5r7ed2s8prarv9a0x0p02azr0" timestamp="1519328964"&gt;28&lt;/key&gt;&lt;/foreign-keys&gt;&lt;ref-type name="Journal Article"&gt;17&lt;/ref-type&gt;&lt;contributors&gt;&lt;authors&gt;&lt;author&gt;Orgeron, Manda L&lt;/author&gt;&lt;author&gt;Stone, Kirsten P&lt;/author&gt;&lt;author&gt;Wanders, Desiree&lt;/author&gt;&lt;author&gt;Cortez, Cory C&lt;/author&gt;&lt;author&gt;Van, Nancy T&lt;/author&gt;&lt;author&gt;Gettys, Thomas W&lt;/author&gt;&lt;/authors&gt;&lt;/contributors&gt;&lt;titles&gt;&lt;title&gt;The impact of dietary methionine restriction on biomarkers of metabolic health&lt;/title&gt;&lt;secondary-title&gt;Progress in molecular biology and translational science&lt;/secondary-title&gt;&lt;/titles&gt;&lt;periodical&gt;&lt;full-title&gt;Progress in molecular biology and translational science&lt;/full-title&gt;&lt;/periodical&gt;&lt;pages&gt;351-376&lt;/pages&gt;&lt;volume&gt;121&lt;/volume&gt;&lt;dates&gt;&lt;year&gt;2014&lt;/year&gt;&lt;/dates&gt;&lt;urls&gt;&lt;/urls&gt;&lt;/record&gt;&lt;/Cite&gt;&lt;/EndNote&gt;</w:instrText>
      </w:r>
      <w:r w:rsidR="00F47547" w:rsidRPr="00160C54">
        <w:rPr>
          <w:szCs w:val="24"/>
        </w:rPr>
        <w:fldChar w:fldCharType="separate"/>
      </w:r>
      <w:r w:rsidR="00D508C4" w:rsidRPr="00160C54">
        <w:rPr>
          <w:noProof/>
          <w:szCs w:val="24"/>
        </w:rPr>
        <w:t>[</w:t>
      </w:r>
      <w:hyperlink w:anchor="_ENREF_59" w:tooltip="Orgeron, 2014 #28" w:history="1">
        <w:r w:rsidR="00B24AD9" w:rsidRPr="00160C54">
          <w:rPr>
            <w:noProof/>
            <w:szCs w:val="24"/>
          </w:rPr>
          <w:t>59</w:t>
        </w:r>
      </w:hyperlink>
      <w:r w:rsidR="00D508C4" w:rsidRPr="00160C54">
        <w:rPr>
          <w:noProof/>
          <w:szCs w:val="24"/>
        </w:rPr>
        <w:t>]</w:t>
      </w:r>
      <w:r w:rsidR="00F47547" w:rsidRPr="00160C54">
        <w:rPr>
          <w:szCs w:val="24"/>
        </w:rPr>
        <w:fldChar w:fldCharType="end"/>
      </w:r>
      <w:r w:rsidR="00F47547" w:rsidRPr="00160C54">
        <w:rPr>
          <w:szCs w:val="24"/>
        </w:rPr>
        <w:t>.</w:t>
      </w:r>
      <w:r w:rsidR="00026D89" w:rsidRPr="00160C54">
        <w:rPr>
          <w:szCs w:val="24"/>
        </w:rPr>
        <w:t xml:space="preserve"> </w:t>
      </w:r>
      <w:r w:rsidR="00250185" w:rsidRPr="00160C54">
        <w:rPr>
          <w:szCs w:val="24"/>
        </w:rPr>
        <w:t xml:space="preserve">Since low GSH is evident following 4 weeks of MR and other </w:t>
      </w:r>
      <w:r w:rsidR="00B30043" w:rsidRPr="00160C54">
        <w:rPr>
          <w:szCs w:val="24"/>
        </w:rPr>
        <w:t>biochemical markers also starts to change wi</w:t>
      </w:r>
      <w:r w:rsidR="00C221C7" w:rsidRPr="00160C54">
        <w:rPr>
          <w:szCs w:val="24"/>
        </w:rPr>
        <w:t>thin</w:t>
      </w:r>
      <w:r w:rsidR="00B30043" w:rsidRPr="00160C54">
        <w:rPr>
          <w:szCs w:val="24"/>
        </w:rPr>
        <w:t xml:space="preserve"> 8 weeks, </w:t>
      </w:r>
      <w:r w:rsidR="00C221C7" w:rsidRPr="00160C54">
        <w:rPr>
          <w:szCs w:val="24"/>
        </w:rPr>
        <w:t xml:space="preserve">to investigate </w:t>
      </w:r>
      <w:r w:rsidR="0012409B" w:rsidRPr="00160C54">
        <w:rPr>
          <w:szCs w:val="24"/>
        </w:rPr>
        <w:t xml:space="preserve">the effect of low GSH to oxidative damage we have </w:t>
      </w:r>
      <w:r w:rsidR="00975CD0" w:rsidRPr="00160C54">
        <w:rPr>
          <w:szCs w:val="24"/>
        </w:rPr>
        <w:t xml:space="preserve">carried out </w:t>
      </w:r>
      <w:r w:rsidR="0073105D" w:rsidRPr="00160C54">
        <w:rPr>
          <w:szCs w:val="24"/>
        </w:rPr>
        <w:t>the</w:t>
      </w:r>
      <w:r w:rsidR="00975CD0" w:rsidRPr="00160C54">
        <w:rPr>
          <w:szCs w:val="24"/>
        </w:rPr>
        <w:t xml:space="preserve"> experiment for 4 and 8 weeks.</w:t>
      </w:r>
      <w:r w:rsidR="00975CD0">
        <w:rPr>
          <w:szCs w:val="24"/>
        </w:rPr>
        <w:t xml:space="preserve"> </w:t>
      </w:r>
    </w:p>
    <w:p w14:paraId="357F4B16" w14:textId="77777777" w:rsidR="004A4B42" w:rsidRPr="00445313" w:rsidRDefault="004A4B42" w:rsidP="00AA5B3F">
      <w:pPr>
        <w:spacing w:after="0"/>
        <w:jc w:val="both"/>
        <w:rPr>
          <w:strike/>
          <w:szCs w:val="24"/>
        </w:rPr>
      </w:pPr>
    </w:p>
    <w:p w14:paraId="773F6A18" w14:textId="07DD632F" w:rsidR="005E3BFC" w:rsidRDefault="00892939" w:rsidP="000A28C9">
      <w:pPr>
        <w:pStyle w:val="CommentText"/>
        <w:spacing w:line="276" w:lineRule="auto"/>
        <w:jc w:val="both"/>
        <w:rPr>
          <w:sz w:val="24"/>
          <w:szCs w:val="24"/>
        </w:rPr>
      </w:pPr>
      <w:r>
        <w:rPr>
          <w:sz w:val="24"/>
          <w:szCs w:val="24"/>
        </w:rPr>
        <w:t>Given that</w:t>
      </w:r>
      <w:r w:rsidR="0048545B">
        <w:rPr>
          <w:sz w:val="24"/>
          <w:szCs w:val="24"/>
        </w:rPr>
        <w:t xml:space="preserve"> </w:t>
      </w:r>
      <w:r w:rsidR="00853FC2" w:rsidRPr="006E748D">
        <w:rPr>
          <w:sz w:val="24"/>
          <w:szCs w:val="24"/>
        </w:rPr>
        <w:t xml:space="preserve">liver is the major organ </w:t>
      </w:r>
      <w:r w:rsidR="00D21F20">
        <w:rPr>
          <w:sz w:val="24"/>
          <w:szCs w:val="24"/>
        </w:rPr>
        <w:t xml:space="preserve">responsible for </w:t>
      </w:r>
      <w:r w:rsidR="00853FC2" w:rsidRPr="006E748D">
        <w:rPr>
          <w:sz w:val="24"/>
          <w:szCs w:val="24"/>
        </w:rPr>
        <w:t>synthesizing and exporting GSH</w:t>
      </w:r>
      <w:r w:rsidR="00123DD8">
        <w:rPr>
          <w:sz w:val="24"/>
          <w:szCs w:val="24"/>
        </w:rPr>
        <w:t xml:space="preserve"> in rodents</w:t>
      </w:r>
      <w:r w:rsidR="00071EA0">
        <w:rPr>
          <w:sz w:val="24"/>
          <w:szCs w:val="24"/>
        </w:rPr>
        <w:t xml:space="preserve"> </w:t>
      </w:r>
      <w:r w:rsidR="004D702B">
        <w:rPr>
          <w:sz w:val="24"/>
          <w:szCs w:val="24"/>
        </w:rPr>
        <w:fldChar w:fldCharType="begin"/>
      </w:r>
      <w:r w:rsidR="00D508C4">
        <w:rPr>
          <w:sz w:val="24"/>
          <w:szCs w:val="24"/>
        </w:rPr>
        <w:instrText xml:space="preserve"> ADDIN EN.CITE &lt;EndNote&gt;&lt;Cite&gt;&lt;Author&gt;Lu&lt;/Author&gt;&lt;Year&gt;1999&lt;/Year&gt;&lt;RecNum&gt;316&lt;/RecNum&gt;&lt;DisplayText&gt;[32]&lt;/DisplayText&gt;&lt;record&gt;&lt;rec-number&gt;316&lt;/rec-number&gt;&lt;foreign-keys&gt;&lt;key app="EN" db-id="rtpap0z28fz5r7ed2s8prarv9a0x0p02azr0" timestamp="1551467833"&gt;316&lt;/key&gt;&lt;/foreign-keys&gt;&lt;ref-type name="Journal Article"&gt;17&lt;/ref-type&gt;&lt;contributors&gt;&lt;authors&gt;&lt;author&gt;Lu, Shelly C&lt;/author&gt;&lt;/authors&gt;&lt;/contributors&gt;&lt;titles&gt;&lt;title&gt;Regulation of hepatic glutathione synthesis: current concepts and controversies&lt;/title&gt;&lt;secondary-title&gt;The FASEB Journal&lt;/secondary-title&gt;&lt;/titles&gt;&lt;periodical&gt;&lt;full-title&gt;The FASEB Journal&lt;/full-title&gt;&lt;/periodical&gt;&lt;pages&gt;1169-1183&lt;/pages&gt;&lt;volume&gt;13&lt;/volume&gt;&lt;number&gt;10&lt;/number&gt;&lt;dates&gt;&lt;year&gt;1999&lt;/year&gt;&lt;/dates&gt;&lt;isbn&gt;0892-6638&lt;/isbn&gt;&lt;urls&gt;&lt;/urls&gt;&lt;/record&gt;&lt;/Cite&gt;&lt;/EndNote&gt;</w:instrText>
      </w:r>
      <w:r w:rsidR="004D702B">
        <w:rPr>
          <w:sz w:val="24"/>
          <w:szCs w:val="24"/>
        </w:rPr>
        <w:fldChar w:fldCharType="separate"/>
      </w:r>
      <w:r w:rsidR="00D508C4">
        <w:rPr>
          <w:noProof/>
          <w:sz w:val="24"/>
          <w:szCs w:val="24"/>
        </w:rPr>
        <w:t>[</w:t>
      </w:r>
      <w:hyperlink w:anchor="_ENREF_32" w:tooltip="Lu, 1999 #316" w:history="1">
        <w:r w:rsidR="00B24AD9">
          <w:rPr>
            <w:noProof/>
            <w:sz w:val="24"/>
            <w:szCs w:val="24"/>
          </w:rPr>
          <w:t>32</w:t>
        </w:r>
      </w:hyperlink>
      <w:r w:rsidR="00D508C4">
        <w:rPr>
          <w:noProof/>
          <w:sz w:val="24"/>
          <w:szCs w:val="24"/>
        </w:rPr>
        <w:t>]</w:t>
      </w:r>
      <w:r w:rsidR="004D702B">
        <w:rPr>
          <w:sz w:val="24"/>
          <w:szCs w:val="24"/>
        </w:rPr>
        <w:fldChar w:fldCharType="end"/>
      </w:r>
      <w:r w:rsidR="00853FC2" w:rsidRPr="006E748D">
        <w:rPr>
          <w:sz w:val="24"/>
          <w:szCs w:val="24"/>
        </w:rPr>
        <w:t xml:space="preserve">, we </w:t>
      </w:r>
      <w:r w:rsidR="00D21F20">
        <w:rPr>
          <w:sz w:val="24"/>
          <w:szCs w:val="24"/>
        </w:rPr>
        <w:t>focused on aspects of GSH synthesis</w:t>
      </w:r>
      <w:r w:rsidR="00D960A0" w:rsidRPr="006E748D">
        <w:rPr>
          <w:sz w:val="24"/>
          <w:szCs w:val="24"/>
        </w:rPr>
        <w:t xml:space="preserve"> in this tissue</w:t>
      </w:r>
      <w:r w:rsidR="0011457D">
        <w:rPr>
          <w:sz w:val="24"/>
          <w:szCs w:val="24"/>
        </w:rPr>
        <w:t xml:space="preserve"> in response to </w:t>
      </w:r>
      <w:r w:rsidR="003120AD" w:rsidRPr="00160C54">
        <w:rPr>
          <w:sz w:val="24"/>
          <w:szCs w:val="24"/>
        </w:rPr>
        <w:t>dietary regimens</w:t>
      </w:r>
      <w:r w:rsidR="00D960A0" w:rsidRPr="00160C54">
        <w:rPr>
          <w:sz w:val="24"/>
          <w:szCs w:val="24"/>
        </w:rPr>
        <w:t xml:space="preserve">. </w:t>
      </w:r>
      <w:r w:rsidR="005B74A6" w:rsidRPr="00160C54">
        <w:rPr>
          <w:sz w:val="24"/>
          <w:szCs w:val="24"/>
        </w:rPr>
        <w:t>Previous studies reported that</w:t>
      </w:r>
      <w:r w:rsidR="00DD6B62" w:rsidRPr="00160C54">
        <w:rPr>
          <w:sz w:val="24"/>
          <w:szCs w:val="24"/>
        </w:rPr>
        <w:t xml:space="preserve"> </w:t>
      </w:r>
      <w:r w:rsidR="00AF2596" w:rsidRPr="00160C54">
        <w:rPr>
          <w:sz w:val="24"/>
          <w:szCs w:val="24"/>
        </w:rPr>
        <w:t>while</w:t>
      </w:r>
      <w:r w:rsidR="00DD6B62" w:rsidRPr="00160C54">
        <w:rPr>
          <w:sz w:val="24"/>
          <w:szCs w:val="24"/>
        </w:rPr>
        <w:t xml:space="preserve"> F-344 rat</w:t>
      </w:r>
      <w:r w:rsidR="00AF2596" w:rsidRPr="00160C54">
        <w:rPr>
          <w:sz w:val="24"/>
          <w:szCs w:val="24"/>
        </w:rPr>
        <w:t xml:space="preserve"> were fed regular laboratory diet, </w:t>
      </w:r>
      <w:r w:rsidR="003E3E8C" w:rsidRPr="00160C54">
        <w:rPr>
          <w:sz w:val="24"/>
          <w:szCs w:val="24"/>
        </w:rPr>
        <w:t xml:space="preserve">hepatic GSH content </w:t>
      </w:r>
      <w:r w:rsidR="0086701E" w:rsidRPr="00160C54">
        <w:rPr>
          <w:sz w:val="24"/>
          <w:szCs w:val="24"/>
        </w:rPr>
        <w:t>co</w:t>
      </w:r>
      <w:r w:rsidR="00DD6B62" w:rsidRPr="00160C54">
        <w:rPr>
          <w:sz w:val="24"/>
          <w:szCs w:val="24"/>
        </w:rPr>
        <w:t>ntinue</w:t>
      </w:r>
      <w:r w:rsidR="00AF2596" w:rsidRPr="00160C54">
        <w:rPr>
          <w:sz w:val="24"/>
          <w:szCs w:val="24"/>
        </w:rPr>
        <w:t>s</w:t>
      </w:r>
      <w:r w:rsidR="00DD6B62" w:rsidRPr="00160C54">
        <w:rPr>
          <w:sz w:val="24"/>
          <w:szCs w:val="24"/>
        </w:rPr>
        <w:t xml:space="preserve"> to increase with age and maximum GSH </w:t>
      </w:r>
      <w:r w:rsidR="00AF2596" w:rsidRPr="00160C54">
        <w:rPr>
          <w:sz w:val="24"/>
          <w:szCs w:val="24"/>
        </w:rPr>
        <w:t xml:space="preserve">level </w:t>
      </w:r>
      <w:r w:rsidR="00B9606F" w:rsidRPr="00160C54">
        <w:rPr>
          <w:sz w:val="24"/>
          <w:szCs w:val="24"/>
        </w:rPr>
        <w:t>were observed</w:t>
      </w:r>
      <w:r w:rsidR="00AF2596" w:rsidRPr="00160C54">
        <w:rPr>
          <w:sz w:val="24"/>
          <w:szCs w:val="24"/>
        </w:rPr>
        <w:t xml:space="preserve"> at the age of 18 months</w:t>
      </w:r>
      <w:r w:rsidR="00084F64" w:rsidRPr="00160C54">
        <w:rPr>
          <w:sz w:val="24"/>
          <w:szCs w:val="24"/>
        </w:rPr>
        <w:t xml:space="preserve"> </w:t>
      </w:r>
      <w:r w:rsidR="00084F64" w:rsidRPr="00160C54">
        <w:rPr>
          <w:sz w:val="24"/>
          <w:szCs w:val="24"/>
        </w:rPr>
        <w:fldChar w:fldCharType="begin"/>
      </w:r>
      <w:r w:rsidR="00D508C4" w:rsidRPr="00160C54">
        <w:rPr>
          <w:sz w:val="24"/>
          <w:szCs w:val="24"/>
        </w:rPr>
        <w:instrText xml:space="preserve"> ADDIN EN.CITE &lt;EndNote&gt;&lt;Cite&gt;&lt;Author&gt;Nakata&lt;/Author&gt;&lt;Year&gt;1996&lt;/Year&gt;&lt;RecNum&gt;482&lt;/RecNum&gt;&lt;DisplayText&gt;[60]&lt;/DisplayText&gt;&lt;record&gt;&lt;rec-number&gt;482&lt;/rec-number&gt;&lt;foreign-keys&gt;&lt;key app="EN" db-id="rtpap0z28fz5r7ed2s8prarv9a0x0p02azr0" timestamp="1560917424"&gt;482&lt;/key&gt;&lt;/foreign-keys&gt;&lt;ref-type name="Journal Article"&gt;17&lt;/ref-type&gt;&lt;contributors&gt;&lt;authors&gt;&lt;author&gt;Nakata, Kunihiko&lt;/author&gt;&lt;author&gt;Kawase, Michi&lt;/author&gt;&lt;author&gt;Ogino, Shinya&lt;/author&gt;&lt;author&gt;Kinoshita, Chieko&lt;/author&gt;&lt;author&gt;Murata, Hideaki&lt;/author&gt;&lt;author&gt;Sakaue, Takahiro&lt;/author&gt;&lt;author&gt;Ogata, Kazumi&lt;/author&gt;&lt;author&gt;Ohmori, Shinji&lt;/author&gt;&lt;/authors&gt;&lt;/contributors&gt;&lt;titles&gt;&lt;title&gt;Effects of age on levels of cysteine, glutathione and related enzyme activities in livers of mice and rats and an attempt to replenish hepatic glutathione level of mouse with cysteine derivatives&lt;/title&gt;&lt;secondary-title&gt;Mechanisms of ageing and development&lt;/secondary-title&gt;&lt;/titles&gt;&lt;periodical&gt;&lt;full-title&gt;Mechanisms of ageing and development&lt;/full-title&gt;&lt;/periodical&gt;&lt;pages&gt;195-207&lt;/pages&gt;&lt;volume&gt;90&lt;/volume&gt;&lt;number&gt;3&lt;/number&gt;&lt;dates&gt;&lt;year&gt;1996&lt;/year&gt;&lt;/dates&gt;&lt;isbn&gt;0047-6374&lt;/isbn&gt;&lt;urls&gt;&lt;/urls&gt;&lt;/record&gt;&lt;/Cite&gt;&lt;/EndNote&gt;</w:instrText>
      </w:r>
      <w:r w:rsidR="00084F64" w:rsidRPr="00160C54">
        <w:rPr>
          <w:sz w:val="24"/>
          <w:szCs w:val="24"/>
        </w:rPr>
        <w:fldChar w:fldCharType="separate"/>
      </w:r>
      <w:r w:rsidR="00D508C4" w:rsidRPr="00160C54">
        <w:rPr>
          <w:noProof/>
          <w:sz w:val="24"/>
          <w:szCs w:val="24"/>
        </w:rPr>
        <w:t>[</w:t>
      </w:r>
      <w:hyperlink w:anchor="_ENREF_60" w:tooltip="Nakata, 1996 #482" w:history="1">
        <w:r w:rsidR="00B24AD9" w:rsidRPr="00160C54">
          <w:rPr>
            <w:noProof/>
            <w:sz w:val="24"/>
            <w:szCs w:val="24"/>
          </w:rPr>
          <w:t>60</w:t>
        </w:r>
      </w:hyperlink>
      <w:r w:rsidR="00D508C4" w:rsidRPr="00160C54">
        <w:rPr>
          <w:noProof/>
          <w:sz w:val="24"/>
          <w:szCs w:val="24"/>
        </w:rPr>
        <w:t>]</w:t>
      </w:r>
      <w:r w:rsidR="00084F64" w:rsidRPr="00160C54">
        <w:rPr>
          <w:sz w:val="24"/>
          <w:szCs w:val="24"/>
        </w:rPr>
        <w:fldChar w:fldCharType="end"/>
      </w:r>
      <w:r w:rsidR="00DC3819" w:rsidRPr="00160C54">
        <w:rPr>
          <w:sz w:val="24"/>
          <w:szCs w:val="24"/>
        </w:rPr>
        <w:t xml:space="preserve">. </w:t>
      </w:r>
      <w:r w:rsidR="00E81038" w:rsidRPr="00160C54">
        <w:rPr>
          <w:sz w:val="24"/>
          <w:szCs w:val="24"/>
        </w:rPr>
        <w:t>However, after 18 months</w:t>
      </w:r>
      <w:r w:rsidR="00DC3819" w:rsidRPr="00160C54">
        <w:rPr>
          <w:sz w:val="24"/>
          <w:szCs w:val="24"/>
        </w:rPr>
        <w:t xml:space="preserve"> GSH content starts to </w:t>
      </w:r>
      <w:r w:rsidR="00B8296F" w:rsidRPr="00160C54">
        <w:rPr>
          <w:sz w:val="24"/>
          <w:szCs w:val="24"/>
        </w:rPr>
        <w:t>decline and continued throughout rest of the</w:t>
      </w:r>
      <w:r w:rsidR="00DC3819" w:rsidRPr="00160C54">
        <w:rPr>
          <w:sz w:val="24"/>
          <w:szCs w:val="24"/>
        </w:rPr>
        <w:t xml:space="preserve"> </w:t>
      </w:r>
      <w:r w:rsidR="00E81038" w:rsidRPr="00160C54">
        <w:rPr>
          <w:sz w:val="24"/>
          <w:szCs w:val="24"/>
        </w:rPr>
        <w:t>life</w:t>
      </w:r>
      <w:r w:rsidR="00AF2596" w:rsidRPr="00160C54">
        <w:rPr>
          <w:sz w:val="24"/>
          <w:szCs w:val="24"/>
        </w:rPr>
        <w:t xml:space="preserve"> </w:t>
      </w:r>
      <w:r w:rsidR="00E81038" w:rsidRPr="00160C54">
        <w:rPr>
          <w:sz w:val="24"/>
          <w:szCs w:val="24"/>
        </w:rPr>
        <w:fldChar w:fldCharType="begin"/>
      </w:r>
      <w:r w:rsidR="00D508C4" w:rsidRPr="00160C54">
        <w:rPr>
          <w:sz w:val="24"/>
          <w:szCs w:val="24"/>
        </w:rPr>
        <w:instrText xml:space="preserve"> ADDIN EN.CITE &lt;EndNote&gt;&lt;Cite&gt;&lt;Author&gt;Nakata&lt;/Author&gt;&lt;Year&gt;1996&lt;/Year&gt;&lt;RecNum&gt;482&lt;/RecNum&gt;&lt;DisplayText&gt;[60]&lt;/DisplayText&gt;&lt;record&gt;&lt;rec-number&gt;482&lt;/rec-number&gt;&lt;foreign-keys&gt;&lt;key app="EN" db-id="rtpap0z28fz5r7ed2s8prarv9a0x0p02azr0" timestamp="1560917424"&gt;482&lt;/key&gt;&lt;/foreign-keys&gt;&lt;ref-type name="Journal Article"&gt;17&lt;/ref-type&gt;&lt;contributors&gt;&lt;authors&gt;&lt;author&gt;Nakata, Kunihiko&lt;/author&gt;&lt;author&gt;Kawase, Michi&lt;/author&gt;&lt;author&gt;Ogino, Shinya&lt;/author&gt;&lt;author&gt;Kinoshita, Chieko&lt;/author&gt;&lt;author&gt;Murata, Hideaki&lt;/author&gt;&lt;author&gt;Sakaue, Takahiro&lt;/author&gt;&lt;author&gt;Ogata, Kazumi&lt;/author&gt;&lt;author&gt;Ohmori, Shinji&lt;/author&gt;&lt;/authors&gt;&lt;/contributors&gt;&lt;titles&gt;&lt;title&gt;Effects of age on levels of cysteine, glutathione and related enzyme activities in livers of mice and rats and an attempt to replenish hepatic glutathione level of mouse with cysteine derivatives&lt;/title&gt;&lt;secondary-title&gt;Mechanisms of ageing and development&lt;/secondary-title&gt;&lt;/titles&gt;&lt;periodical&gt;&lt;full-title&gt;Mechanisms of ageing and development&lt;/full-title&gt;&lt;/periodical&gt;&lt;pages&gt;195-207&lt;/pages&gt;&lt;volume&gt;90&lt;/volume&gt;&lt;number&gt;3&lt;/number&gt;&lt;dates&gt;&lt;year&gt;1996&lt;/year&gt;&lt;/dates&gt;&lt;isbn&gt;0047-6374&lt;/isbn&gt;&lt;urls&gt;&lt;/urls&gt;&lt;/record&gt;&lt;/Cite&gt;&lt;/EndNote&gt;</w:instrText>
      </w:r>
      <w:r w:rsidR="00E81038" w:rsidRPr="00160C54">
        <w:rPr>
          <w:sz w:val="24"/>
          <w:szCs w:val="24"/>
        </w:rPr>
        <w:fldChar w:fldCharType="separate"/>
      </w:r>
      <w:r w:rsidR="00D508C4" w:rsidRPr="00160C54">
        <w:rPr>
          <w:noProof/>
          <w:sz w:val="24"/>
          <w:szCs w:val="24"/>
        </w:rPr>
        <w:t>[</w:t>
      </w:r>
      <w:hyperlink w:anchor="_ENREF_60" w:tooltip="Nakata, 1996 #482" w:history="1">
        <w:r w:rsidR="00B24AD9" w:rsidRPr="00160C54">
          <w:rPr>
            <w:noProof/>
            <w:sz w:val="24"/>
            <w:szCs w:val="24"/>
          </w:rPr>
          <w:t>60</w:t>
        </w:r>
      </w:hyperlink>
      <w:r w:rsidR="00D508C4" w:rsidRPr="00160C54">
        <w:rPr>
          <w:noProof/>
          <w:sz w:val="24"/>
          <w:szCs w:val="24"/>
        </w:rPr>
        <w:t>]</w:t>
      </w:r>
      <w:r w:rsidR="00E81038" w:rsidRPr="00160C54">
        <w:rPr>
          <w:sz w:val="24"/>
          <w:szCs w:val="24"/>
        </w:rPr>
        <w:fldChar w:fldCharType="end"/>
      </w:r>
      <w:r w:rsidR="00E81038" w:rsidRPr="00160C54">
        <w:rPr>
          <w:sz w:val="24"/>
          <w:szCs w:val="24"/>
        </w:rPr>
        <w:t>.</w:t>
      </w:r>
      <w:r w:rsidR="00084F64" w:rsidRPr="00160C54">
        <w:rPr>
          <w:sz w:val="24"/>
          <w:szCs w:val="24"/>
        </w:rPr>
        <w:t xml:space="preserve"> </w:t>
      </w:r>
      <w:r w:rsidR="00753BC5" w:rsidRPr="00160C54">
        <w:rPr>
          <w:sz w:val="24"/>
          <w:szCs w:val="24"/>
        </w:rPr>
        <w:t xml:space="preserve">The current study was 8 </w:t>
      </w:r>
      <w:proofErr w:type="gramStart"/>
      <w:r w:rsidR="00753BC5" w:rsidRPr="00160C54">
        <w:rPr>
          <w:sz w:val="24"/>
          <w:szCs w:val="24"/>
        </w:rPr>
        <w:t>week</w:t>
      </w:r>
      <w:proofErr w:type="gramEnd"/>
      <w:r w:rsidR="00753BC5" w:rsidRPr="00160C54">
        <w:rPr>
          <w:sz w:val="24"/>
          <w:szCs w:val="24"/>
        </w:rPr>
        <w:t xml:space="preserve"> long, </w:t>
      </w:r>
      <w:r w:rsidR="0062084A" w:rsidRPr="00160C54">
        <w:rPr>
          <w:sz w:val="24"/>
          <w:szCs w:val="24"/>
        </w:rPr>
        <w:t xml:space="preserve">therefore </w:t>
      </w:r>
      <w:r w:rsidR="00DE6A27" w:rsidRPr="00160C54">
        <w:rPr>
          <w:sz w:val="24"/>
          <w:szCs w:val="24"/>
        </w:rPr>
        <w:t xml:space="preserve">the increased </w:t>
      </w:r>
      <w:proofErr w:type="spellStart"/>
      <w:r w:rsidR="00DE6A27" w:rsidRPr="00160C54">
        <w:rPr>
          <w:sz w:val="24"/>
          <w:szCs w:val="24"/>
        </w:rPr>
        <w:t>γGC</w:t>
      </w:r>
      <w:proofErr w:type="spellEnd"/>
      <w:r w:rsidR="00DE6A27" w:rsidRPr="00160C54">
        <w:rPr>
          <w:sz w:val="24"/>
          <w:szCs w:val="24"/>
        </w:rPr>
        <w:t xml:space="preserve"> and GSH levels after 8 weeks </w:t>
      </w:r>
      <w:r w:rsidR="000D4E54" w:rsidRPr="00160C54">
        <w:rPr>
          <w:sz w:val="24"/>
          <w:szCs w:val="24"/>
        </w:rPr>
        <w:t xml:space="preserve">in controls suggest that </w:t>
      </w:r>
      <w:r w:rsidR="00F26845" w:rsidRPr="00160C54">
        <w:rPr>
          <w:sz w:val="24"/>
          <w:szCs w:val="24"/>
        </w:rPr>
        <w:t xml:space="preserve">with methionine sufficient diet GSH levels </w:t>
      </w:r>
      <w:r w:rsidR="008448EF" w:rsidRPr="00160C54">
        <w:rPr>
          <w:sz w:val="24"/>
          <w:szCs w:val="24"/>
        </w:rPr>
        <w:t xml:space="preserve">will continue to </w:t>
      </w:r>
      <w:r w:rsidR="00910D5A" w:rsidRPr="00160C54">
        <w:rPr>
          <w:sz w:val="24"/>
          <w:szCs w:val="24"/>
        </w:rPr>
        <w:t xml:space="preserve">increase till it reaches maximum capacity. </w:t>
      </w:r>
      <w:r w:rsidR="00D960A0" w:rsidRPr="00160C54">
        <w:rPr>
          <w:sz w:val="24"/>
          <w:szCs w:val="24"/>
        </w:rPr>
        <w:t>The</w:t>
      </w:r>
      <w:r w:rsidR="00354817" w:rsidRPr="00160C54">
        <w:rPr>
          <w:sz w:val="24"/>
          <w:szCs w:val="24"/>
        </w:rPr>
        <w:t xml:space="preserve"> </w:t>
      </w:r>
      <w:r w:rsidR="00FB570C" w:rsidRPr="00160C54">
        <w:rPr>
          <w:sz w:val="24"/>
          <w:szCs w:val="24"/>
        </w:rPr>
        <w:t xml:space="preserve">synthesis </w:t>
      </w:r>
      <w:r w:rsidR="00354817" w:rsidRPr="00160C54">
        <w:rPr>
          <w:sz w:val="24"/>
          <w:szCs w:val="24"/>
        </w:rPr>
        <w:t>of GSH depend</w:t>
      </w:r>
      <w:r w:rsidR="00FB570C" w:rsidRPr="00160C54">
        <w:rPr>
          <w:sz w:val="24"/>
          <w:szCs w:val="24"/>
        </w:rPr>
        <w:t>s</w:t>
      </w:r>
      <w:r w:rsidR="00354817" w:rsidRPr="00160C54">
        <w:rPr>
          <w:sz w:val="24"/>
          <w:szCs w:val="24"/>
        </w:rPr>
        <w:t xml:space="preserve"> on multiple factors</w:t>
      </w:r>
      <w:r w:rsidR="0011457D" w:rsidRPr="00160C54">
        <w:rPr>
          <w:sz w:val="24"/>
          <w:szCs w:val="24"/>
        </w:rPr>
        <w:t>, with precursor</w:t>
      </w:r>
      <w:r w:rsidR="00354817" w:rsidRPr="00160C54">
        <w:rPr>
          <w:sz w:val="24"/>
          <w:szCs w:val="24"/>
        </w:rPr>
        <w:t xml:space="preserve"> availability </w:t>
      </w:r>
      <w:r w:rsidR="0011457D" w:rsidRPr="00160C54">
        <w:rPr>
          <w:sz w:val="24"/>
          <w:szCs w:val="24"/>
        </w:rPr>
        <w:t xml:space="preserve">being </w:t>
      </w:r>
      <w:r w:rsidR="00354817" w:rsidRPr="00160C54">
        <w:rPr>
          <w:sz w:val="24"/>
          <w:szCs w:val="24"/>
        </w:rPr>
        <w:t>one of those factors</w:t>
      </w:r>
      <w:r w:rsidR="000E0A25" w:rsidRPr="00160C54">
        <w:rPr>
          <w:sz w:val="24"/>
          <w:szCs w:val="24"/>
        </w:rPr>
        <w:t xml:space="preserve"> of </w:t>
      </w:r>
      <w:proofErr w:type="gramStart"/>
      <w:r w:rsidR="000E0A25" w:rsidRPr="00160C54">
        <w:rPr>
          <w:sz w:val="24"/>
          <w:szCs w:val="24"/>
        </w:rPr>
        <w:t>particular relevance</w:t>
      </w:r>
      <w:proofErr w:type="gramEnd"/>
      <w:r w:rsidR="00354817" w:rsidRPr="00160C54">
        <w:rPr>
          <w:sz w:val="24"/>
          <w:szCs w:val="24"/>
        </w:rPr>
        <w:t>. Limited availability of</w:t>
      </w:r>
      <w:r w:rsidR="00354817" w:rsidRPr="006E748D">
        <w:rPr>
          <w:sz w:val="24"/>
          <w:szCs w:val="24"/>
        </w:rPr>
        <w:t xml:space="preserve"> substrates such as cysteine and glutamate </w:t>
      </w:r>
      <w:r w:rsidR="009A2010">
        <w:rPr>
          <w:sz w:val="24"/>
          <w:szCs w:val="24"/>
        </w:rPr>
        <w:t xml:space="preserve">can </w:t>
      </w:r>
      <w:r w:rsidR="00FF4730">
        <w:rPr>
          <w:sz w:val="24"/>
          <w:szCs w:val="24"/>
        </w:rPr>
        <w:t>decrease</w:t>
      </w:r>
      <w:r w:rsidR="00FF4730" w:rsidRPr="006E748D">
        <w:rPr>
          <w:sz w:val="24"/>
          <w:szCs w:val="24"/>
        </w:rPr>
        <w:t xml:space="preserve"> </w:t>
      </w:r>
      <w:r w:rsidR="009A2010">
        <w:rPr>
          <w:sz w:val="24"/>
          <w:szCs w:val="24"/>
        </w:rPr>
        <w:t xml:space="preserve">the </w:t>
      </w:r>
      <w:r w:rsidR="00354817" w:rsidRPr="006E748D">
        <w:rPr>
          <w:sz w:val="24"/>
          <w:szCs w:val="24"/>
        </w:rPr>
        <w:t xml:space="preserve">GSH pool without affecting enzyme activities </w:t>
      </w:r>
      <w:r w:rsidR="00354817" w:rsidRPr="006E748D">
        <w:rPr>
          <w:sz w:val="24"/>
          <w:szCs w:val="24"/>
        </w:rPr>
        <w:fldChar w:fldCharType="begin"/>
      </w:r>
      <w:r w:rsidR="00D508C4">
        <w:rPr>
          <w:sz w:val="24"/>
          <w:szCs w:val="24"/>
        </w:rPr>
        <w:instrText xml:space="preserve"> ADDIN EN.CITE &lt;EndNote&gt;&lt;Cite&gt;&lt;Author&gt;Tateishi&lt;/Author&gt;&lt;Year&gt;1974&lt;/Year&gt;&lt;RecNum&gt;56&lt;/RecNum&gt;&lt;DisplayText&gt;[61]&lt;/DisplayText&gt;&lt;record&gt;&lt;rec-number&gt;56&lt;/rec-number&gt;&lt;foreign-keys&gt;&lt;key app="EN" db-id="e0xaew9weet5dsedt9550tzpvv5xta9r25ap" timestamp="1544645419"&gt;56&lt;/key&gt;&lt;/foreign-keys&gt;&lt;ref-type name="Journal Article"&gt;17&lt;/ref-type&gt;&lt;contributors&gt;&lt;authors&gt;&lt;author&gt;Tateishi, Noriko&lt;/author&gt;&lt;author&gt;HIGASHI, Taneaki&lt;/author&gt;&lt;author&gt;SHINYA, Shintaro&lt;/author&gt;&lt;author&gt;NARUSE, Akiko&lt;/author&gt;&lt;author&gt;SAKAMOTO, Yukiya&lt;/author&gt;&lt;/authors&gt;&lt;/contributors&gt;&lt;titles&gt;&lt;title&gt;Studies on the regulation of glutathione level in rat liver&lt;/title&gt;&lt;secondary-title&gt;The Journal of Biochemistry&lt;/secondary-title&gt;&lt;/titles&gt;&lt;periodical&gt;&lt;full-title&gt;The Journal of Biochemistry&lt;/full-title&gt;&lt;/periodical&gt;&lt;pages&gt;93-103&lt;/pages&gt;&lt;volume&gt;75&lt;/volume&gt;&lt;number&gt;1&lt;/number&gt;&lt;dates&gt;&lt;year&gt;1974&lt;/year&gt;&lt;/dates&gt;&lt;isbn&gt;1756-2651&lt;/isbn&gt;&lt;urls&gt;&lt;/urls&gt;&lt;/record&gt;&lt;/Cite&gt;&lt;/EndNote&gt;</w:instrText>
      </w:r>
      <w:r w:rsidR="00354817" w:rsidRPr="006E748D">
        <w:rPr>
          <w:sz w:val="24"/>
          <w:szCs w:val="24"/>
        </w:rPr>
        <w:fldChar w:fldCharType="separate"/>
      </w:r>
      <w:r w:rsidR="00D508C4">
        <w:rPr>
          <w:noProof/>
          <w:sz w:val="24"/>
          <w:szCs w:val="24"/>
        </w:rPr>
        <w:t>[</w:t>
      </w:r>
      <w:hyperlink w:anchor="_ENREF_61" w:tooltip="Tateishi, 1974 #56" w:history="1">
        <w:r w:rsidR="00B24AD9">
          <w:rPr>
            <w:noProof/>
            <w:sz w:val="24"/>
            <w:szCs w:val="24"/>
          </w:rPr>
          <w:t>61</w:t>
        </w:r>
      </w:hyperlink>
      <w:r w:rsidR="00D508C4">
        <w:rPr>
          <w:noProof/>
          <w:sz w:val="24"/>
          <w:szCs w:val="24"/>
        </w:rPr>
        <w:t>]</w:t>
      </w:r>
      <w:r w:rsidR="00354817" w:rsidRPr="006E748D">
        <w:rPr>
          <w:sz w:val="24"/>
          <w:szCs w:val="24"/>
        </w:rPr>
        <w:fldChar w:fldCharType="end"/>
      </w:r>
      <w:r w:rsidR="00354817" w:rsidRPr="006E748D">
        <w:rPr>
          <w:sz w:val="24"/>
          <w:szCs w:val="24"/>
        </w:rPr>
        <w:t>. Previous</w:t>
      </w:r>
      <w:r w:rsidR="00E965B6" w:rsidRPr="006E748D">
        <w:rPr>
          <w:sz w:val="24"/>
          <w:szCs w:val="24"/>
        </w:rPr>
        <w:t xml:space="preserve"> studies reported that </w:t>
      </w:r>
      <w:r w:rsidR="0085262B" w:rsidRPr="006E748D">
        <w:rPr>
          <w:sz w:val="24"/>
          <w:szCs w:val="24"/>
        </w:rPr>
        <w:t xml:space="preserve">MR decreases hepatic cysteine and </w:t>
      </w:r>
      <w:r w:rsidR="003F3F66" w:rsidRPr="006E748D">
        <w:rPr>
          <w:sz w:val="24"/>
          <w:szCs w:val="24"/>
        </w:rPr>
        <w:t xml:space="preserve">glycine levels, but not </w:t>
      </w:r>
      <w:r w:rsidR="008A7978" w:rsidRPr="006E748D">
        <w:rPr>
          <w:sz w:val="24"/>
          <w:szCs w:val="24"/>
        </w:rPr>
        <w:t>glutamate</w:t>
      </w:r>
      <w:r w:rsidR="00356395">
        <w:rPr>
          <w:sz w:val="24"/>
          <w:szCs w:val="24"/>
        </w:rPr>
        <w:t xml:space="preserve"> </w:t>
      </w:r>
      <w:r w:rsidR="00530349">
        <w:rPr>
          <w:sz w:val="24"/>
          <w:szCs w:val="24"/>
        </w:rPr>
        <w:t xml:space="preserve"> </w:t>
      </w:r>
      <w:r w:rsidR="007702C0">
        <w:rPr>
          <w:sz w:val="24"/>
          <w:szCs w:val="24"/>
        </w:rPr>
        <w:fldChar w:fldCharType="begin">
          <w:fldData xml:space="preserve">PEVuZE5vdGU+PENpdGU+PEF1dGhvcj5QZXJyb25lPC9BdXRob3I+PFllYXI+MjAxMjwvWWVhcj48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==
</w:fldData>
        </w:fldChar>
      </w:r>
      <w:r w:rsidR="00D508C4">
        <w:rPr>
          <w:sz w:val="24"/>
          <w:szCs w:val="24"/>
        </w:rPr>
        <w:instrText xml:space="preserve"> ADDIN EN.CITE </w:instrText>
      </w:r>
      <w:r w:rsidR="00D508C4">
        <w:rPr>
          <w:sz w:val="24"/>
          <w:szCs w:val="24"/>
        </w:rPr>
        <w:fldChar w:fldCharType="begin">
          <w:fldData xml:space="preserve">PEVuZE5vdGU+PENpdGU+PEF1dGhvcj5QZXJyb25lPC9BdXRob3I+PFllYXI+MjAxMjwvWWVhcj48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==
</w:fldData>
        </w:fldChar>
      </w:r>
      <w:r w:rsidR="00D508C4">
        <w:rPr>
          <w:sz w:val="24"/>
          <w:szCs w:val="24"/>
        </w:rPr>
        <w:instrText xml:space="preserve"> ADDIN EN.CITE.DATA </w:instrText>
      </w:r>
      <w:r w:rsidR="00D508C4">
        <w:rPr>
          <w:sz w:val="24"/>
          <w:szCs w:val="24"/>
        </w:rPr>
      </w:r>
      <w:r w:rsidR="00D508C4">
        <w:rPr>
          <w:sz w:val="24"/>
          <w:szCs w:val="24"/>
        </w:rPr>
        <w:fldChar w:fldCharType="end"/>
      </w:r>
      <w:r w:rsidR="007702C0">
        <w:rPr>
          <w:sz w:val="24"/>
          <w:szCs w:val="24"/>
        </w:rPr>
      </w:r>
      <w:r w:rsidR="007702C0">
        <w:rPr>
          <w:sz w:val="24"/>
          <w:szCs w:val="24"/>
        </w:rPr>
        <w:fldChar w:fldCharType="separate"/>
      </w:r>
      <w:r w:rsidR="00D508C4">
        <w:rPr>
          <w:noProof/>
          <w:sz w:val="24"/>
          <w:szCs w:val="24"/>
        </w:rPr>
        <w:t>[</w:t>
      </w:r>
      <w:hyperlink w:anchor="_ENREF_17" w:tooltip="Perrone, 2012 #141" w:history="1">
        <w:r w:rsidR="00B24AD9">
          <w:rPr>
            <w:noProof/>
            <w:sz w:val="24"/>
            <w:szCs w:val="24"/>
          </w:rPr>
          <w:t>17</w:t>
        </w:r>
      </w:hyperlink>
      <w:r w:rsidR="00D508C4">
        <w:rPr>
          <w:noProof/>
          <w:sz w:val="24"/>
          <w:szCs w:val="24"/>
        </w:rPr>
        <w:t xml:space="preserve">, </w:t>
      </w:r>
      <w:hyperlink w:anchor="_ENREF_35" w:tooltip="Tamanna, 2018 #202" w:history="1">
        <w:r w:rsidR="00B24AD9">
          <w:rPr>
            <w:noProof/>
            <w:sz w:val="24"/>
            <w:szCs w:val="24"/>
          </w:rPr>
          <w:t>35</w:t>
        </w:r>
      </w:hyperlink>
      <w:r w:rsidR="00D508C4">
        <w:rPr>
          <w:noProof/>
          <w:sz w:val="24"/>
          <w:szCs w:val="24"/>
        </w:rPr>
        <w:t>]</w:t>
      </w:r>
      <w:r w:rsidR="007702C0">
        <w:rPr>
          <w:sz w:val="24"/>
          <w:szCs w:val="24"/>
        </w:rPr>
        <w:fldChar w:fldCharType="end"/>
      </w:r>
      <w:r w:rsidR="00F53CCA">
        <w:rPr>
          <w:sz w:val="24"/>
          <w:szCs w:val="24"/>
        </w:rPr>
        <w:t xml:space="preserve"> </w:t>
      </w:r>
      <w:r w:rsidR="00232F54" w:rsidRPr="006E748D">
        <w:rPr>
          <w:sz w:val="24"/>
          <w:szCs w:val="24"/>
        </w:rPr>
        <w:t xml:space="preserve">suggesting </w:t>
      </w:r>
      <w:r w:rsidR="00801734" w:rsidRPr="006E748D">
        <w:rPr>
          <w:sz w:val="24"/>
          <w:szCs w:val="24"/>
        </w:rPr>
        <w:t xml:space="preserve">the </w:t>
      </w:r>
      <w:r w:rsidR="00CA2841" w:rsidRPr="006E748D">
        <w:rPr>
          <w:sz w:val="24"/>
          <w:szCs w:val="24"/>
        </w:rPr>
        <w:t>availability</w:t>
      </w:r>
      <w:r w:rsidR="00801734" w:rsidRPr="006E748D">
        <w:rPr>
          <w:sz w:val="24"/>
          <w:szCs w:val="24"/>
        </w:rPr>
        <w:t xml:space="preserve"> of limiting amino acid</w:t>
      </w:r>
      <w:r w:rsidR="003452E4" w:rsidRPr="006E748D">
        <w:rPr>
          <w:sz w:val="24"/>
          <w:szCs w:val="24"/>
        </w:rPr>
        <w:t>s</w:t>
      </w:r>
      <w:r w:rsidR="00CA2841" w:rsidRPr="006E748D">
        <w:rPr>
          <w:sz w:val="24"/>
          <w:szCs w:val="24"/>
        </w:rPr>
        <w:t xml:space="preserve"> can affect GSH synthesis.</w:t>
      </w:r>
      <w:r w:rsidR="009D4C28">
        <w:rPr>
          <w:sz w:val="24"/>
          <w:szCs w:val="24"/>
        </w:rPr>
        <w:t xml:space="preserve"> </w:t>
      </w:r>
      <w:r w:rsidR="00C5322A">
        <w:rPr>
          <w:sz w:val="24"/>
          <w:szCs w:val="24"/>
        </w:rPr>
        <w:t>In th</w:t>
      </w:r>
      <w:r w:rsidR="00FB570C">
        <w:rPr>
          <w:sz w:val="24"/>
          <w:szCs w:val="24"/>
        </w:rPr>
        <w:t>e current</w:t>
      </w:r>
      <w:r w:rsidR="00C5322A">
        <w:rPr>
          <w:sz w:val="24"/>
          <w:szCs w:val="24"/>
        </w:rPr>
        <w:t xml:space="preserve"> study w</w:t>
      </w:r>
      <w:r w:rsidR="00C5322A" w:rsidRPr="006E748D">
        <w:rPr>
          <w:sz w:val="24"/>
          <w:szCs w:val="24"/>
        </w:rPr>
        <w:t xml:space="preserve">e reported that the activity of </w:t>
      </w:r>
      <w:proofErr w:type="spellStart"/>
      <w:r w:rsidR="00C5322A" w:rsidRPr="006E748D">
        <w:rPr>
          <w:sz w:val="24"/>
          <w:szCs w:val="24"/>
        </w:rPr>
        <w:t>γGCS</w:t>
      </w:r>
      <w:proofErr w:type="spellEnd"/>
      <w:r w:rsidR="00C5322A">
        <w:rPr>
          <w:sz w:val="24"/>
          <w:szCs w:val="24"/>
        </w:rPr>
        <w:t>, the rate limiting enzyme</w:t>
      </w:r>
      <w:r w:rsidR="00C5322A" w:rsidRPr="006E748D">
        <w:rPr>
          <w:sz w:val="24"/>
          <w:szCs w:val="24"/>
        </w:rPr>
        <w:t xml:space="preserve"> </w:t>
      </w:r>
      <w:r w:rsidR="000E0A25">
        <w:rPr>
          <w:sz w:val="24"/>
          <w:szCs w:val="24"/>
        </w:rPr>
        <w:t xml:space="preserve">of GSH synthesis, </w:t>
      </w:r>
      <w:r w:rsidR="00C5322A" w:rsidRPr="006E748D">
        <w:rPr>
          <w:sz w:val="24"/>
          <w:szCs w:val="24"/>
        </w:rPr>
        <w:t xml:space="preserve">did not change </w:t>
      </w:r>
      <w:r w:rsidR="000E0A25">
        <w:rPr>
          <w:sz w:val="24"/>
          <w:szCs w:val="24"/>
        </w:rPr>
        <w:t>in response to MR</w:t>
      </w:r>
      <w:r w:rsidR="001E0CFE">
        <w:rPr>
          <w:sz w:val="24"/>
          <w:szCs w:val="24"/>
        </w:rPr>
        <w:t>.</w:t>
      </w:r>
      <w:r w:rsidR="00C5322A">
        <w:rPr>
          <w:sz w:val="24"/>
          <w:szCs w:val="24"/>
        </w:rPr>
        <w:t xml:space="preserve"> </w:t>
      </w:r>
      <w:r w:rsidR="001E0CFE" w:rsidRPr="006E748D">
        <w:rPr>
          <w:sz w:val="24"/>
          <w:szCs w:val="24"/>
        </w:rPr>
        <w:t xml:space="preserve">Depleted GSH with unchanged </w:t>
      </w:r>
      <w:proofErr w:type="spellStart"/>
      <w:r w:rsidR="001E0CFE" w:rsidRPr="006E748D">
        <w:rPr>
          <w:sz w:val="24"/>
          <w:szCs w:val="24"/>
        </w:rPr>
        <w:t>γGCS</w:t>
      </w:r>
      <w:proofErr w:type="spellEnd"/>
      <w:r w:rsidR="001E0CFE" w:rsidRPr="006E748D">
        <w:rPr>
          <w:sz w:val="24"/>
          <w:szCs w:val="24"/>
        </w:rPr>
        <w:t xml:space="preserve"> activity is similar to other circumstances; for instance, while rats were starved for 48 hours, hepatic GSH declined without altering GSH synthesizing enzyme activities </w:t>
      </w:r>
      <w:r w:rsidR="001E0CFE" w:rsidRPr="006E748D">
        <w:rPr>
          <w:sz w:val="24"/>
          <w:szCs w:val="24"/>
        </w:rPr>
        <w:fldChar w:fldCharType="begin"/>
      </w:r>
      <w:r w:rsidR="00D508C4">
        <w:rPr>
          <w:sz w:val="24"/>
          <w:szCs w:val="24"/>
        </w:rPr>
        <w:instrText xml:space="preserve"> ADDIN EN.CITE &lt;EndNote&gt;&lt;Cite&gt;&lt;Author&gt;Tateishi&lt;/Author&gt;&lt;Year&gt;1974&lt;/Year&gt;&lt;RecNum&gt;56&lt;/RecNum&gt;&lt;DisplayText&gt;[61]&lt;/DisplayText&gt;&lt;record&gt;&lt;rec-number&gt;56&lt;/rec-number&gt;&lt;foreign-keys&gt;&lt;key app="EN" db-id="e0xaew9weet5dsedt9550tzpvv5xta9r25ap" timestamp="1544645419"&gt;56&lt;/key&gt;&lt;/foreign-keys&gt;&lt;ref-type name="Journal Article"&gt;17&lt;/ref-type&gt;&lt;contributors&gt;&lt;authors&gt;&lt;author&gt;Tateishi, Noriko&lt;/author&gt;&lt;author&gt;HIGASHI, Taneaki&lt;/author&gt;&lt;author&gt;SHINYA, Shintaro&lt;/author&gt;&lt;author&gt;NARUSE, Akiko&lt;/author&gt;&lt;author&gt;SAKAMOTO, Yukiya&lt;/author&gt;&lt;/authors&gt;&lt;/contributors&gt;&lt;titles&gt;&lt;title&gt;Studies on the regulation of glutathione level in rat liver&lt;/title&gt;&lt;secondary-title&gt;The Journal of Biochemistry&lt;/secondary-title&gt;&lt;/titles&gt;&lt;periodical&gt;&lt;full-title&gt;The Journal of Biochemistry&lt;/full-title&gt;&lt;/periodical&gt;&lt;pages&gt;93-103&lt;/pages&gt;&lt;volume&gt;75&lt;/volume&gt;&lt;number&gt;1&lt;/number&gt;&lt;dates&gt;&lt;year&gt;1974&lt;/year&gt;&lt;/dates&gt;&lt;isbn&gt;1756-2651&lt;/isbn&gt;&lt;urls&gt;&lt;/urls&gt;&lt;/record&gt;&lt;/Cite&gt;&lt;/EndNote&gt;</w:instrText>
      </w:r>
      <w:r w:rsidR="001E0CFE" w:rsidRPr="006E748D">
        <w:rPr>
          <w:sz w:val="24"/>
          <w:szCs w:val="24"/>
        </w:rPr>
        <w:fldChar w:fldCharType="separate"/>
      </w:r>
      <w:r w:rsidR="00D508C4">
        <w:rPr>
          <w:noProof/>
          <w:sz w:val="24"/>
          <w:szCs w:val="24"/>
        </w:rPr>
        <w:t>[</w:t>
      </w:r>
      <w:hyperlink w:anchor="_ENREF_61" w:tooltip="Tateishi, 1974 #56" w:history="1">
        <w:r w:rsidR="00B24AD9">
          <w:rPr>
            <w:noProof/>
            <w:sz w:val="24"/>
            <w:szCs w:val="24"/>
          </w:rPr>
          <w:t>61</w:t>
        </w:r>
      </w:hyperlink>
      <w:r w:rsidR="00D508C4">
        <w:rPr>
          <w:noProof/>
          <w:sz w:val="24"/>
          <w:szCs w:val="24"/>
        </w:rPr>
        <w:t>]</w:t>
      </w:r>
      <w:r w:rsidR="001E0CFE" w:rsidRPr="006E748D">
        <w:rPr>
          <w:sz w:val="24"/>
          <w:szCs w:val="24"/>
        </w:rPr>
        <w:fldChar w:fldCharType="end"/>
      </w:r>
      <w:r w:rsidR="001E0CFE" w:rsidRPr="006E748D">
        <w:rPr>
          <w:sz w:val="24"/>
          <w:szCs w:val="24"/>
        </w:rPr>
        <w:t xml:space="preserve">. </w:t>
      </w:r>
      <w:r w:rsidR="000E0A25">
        <w:rPr>
          <w:sz w:val="24"/>
          <w:szCs w:val="24"/>
        </w:rPr>
        <w:t>Of</w:t>
      </w:r>
      <w:r w:rsidR="00EC1499">
        <w:rPr>
          <w:sz w:val="24"/>
          <w:szCs w:val="24"/>
        </w:rPr>
        <w:t xml:space="preserve"> note, t</w:t>
      </w:r>
      <w:r w:rsidR="007D61D2">
        <w:rPr>
          <w:sz w:val="24"/>
          <w:szCs w:val="24"/>
        </w:rPr>
        <w:t xml:space="preserve">he enzymes </w:t>
      </w:r>
      <w:r w:rsidR="003E7E72">
        <w:rPr>
          <w:sz w:val="24"/>
          <w:szCs w:val="24"/>
        </w:rPr>
        <w:t>involved in</w:t>
      </w:r>
      <w:r w:rsidR="007D61D2">
        <w:rPr>
          <w:sz w:val="24"/>
          <w:szCs w:val="24"/>
        </w:rPr>
        <w:t xml:space="preserve"> GSH synthesis also take part </w:t>
      </w:r>
      <w:r w:rsidR="00965549">
        <w:rPr>
          <w:sz w:val="24"/>
          <w:szCs w:val="24"/>
        </w:rPr>
        <w:t xml:space="preserve">in </w:t>
      </w:r>
      <w:r w:rsidR="008A7C13">
        <w:rPr>
          <w:sz w:val="24"/>
          <w:szCs w:val="24"/>
        </w:rPr>
        <w:t>ophthalmic</w:t>
      </w:r>
      <w:r w:rsidR="00E865EC">
        <w:rPr>
          <w:sz w:val="24"/>
          <w:szCs w:val="24"/>
        </w:rPr>
        <w:t xml:space="preserve"> </w:t>
      </w:r>
      <w:r w:rsidR="00605835">
        <w:rPr>
          <w:sz w:val="24"/>
          <w:szCs w:val="24"/>
        </w:rPr>
        <w:t xml:space="preserve">acid </w:t>
      </w:r>
      <w:r w:rsidR="00965549">
        <w:rPr>
          <w:sz w:val="24"/>
          <w:szCs w:val="24"/>
        </w:rPr>
        <w:t>synthesis</w:t>
      </w:r>
      <w:r w:rsidR="00AD13BA">
        <w:rPr>
          <w:sz w:val="24"/>
          <w:szCs w:val="24"/>
        </w:rPr>
        <w:t xml:space="preserve"> which is a</w:t>
      </w:r>
      <w:r w:rsidR="00613DEF">
        <w:rPr>
          <w:sz w:val="24"/>
          <w:szCs w:val="24"/>
        </w:rPr>
        <w:t xml:space="preserve"> structural</w:t>
      </w:r>
      <w:r w:rsidR="00965549">
        <w:rPr>
          <w:sz w:val="24"/>
          <w:szCs w:val="24"/>
        </w:rPr>
        <w:t xml:space="preserve"> </w:t>
      </w:r>
      <w:r w:rsidR="00AD13BA">
        <w:rPr>
          <w:sz w:val="24"/>
          <w:szCs w:val="24"/>
        </w:rPr>
        <w:t xml:space="preserve">analogue of GSH and </w:t>
      </w:r>
      <w:r w:rsidR="00B84069">
        <w:rPr>
          <w:sz w:val="24"/>
          <w:szCs w:val="24"/>
        </w:rPr>
        <w:t xml:space="preserve">has </w:t>
      </w:r>
      <w:r w:rsidR="004A2D2A">
        <w:rPr>
          <w:sz w:val="24"/>
          <w:szCs w:val="24"/>
        </w:rPr>
        <w:t>a</w:t>
      </w:r>
      <w:r w:rsidR="006C54FE">
        <w:rPr>
          <w:sz w:val="24"/>
          <w:szCs w:val="24"/>
        </w:rPr>
        <w:t xml:space="preserve"> 2-</w:t>
      </w:r>
      <w:r w:rsidR="004F6DCC">
        <w:rPr>
          <w:sz w:val="24"/>
          <w:szCs w:val="24"/>
        </w:rPr>
        <w:t>aminobutyrate</w:t>
      </w:r>
      <w:r w:rsidR="00B84069">
        <w:rPr>
          <w:sz w:val="24"/>
          <w:szCs w:val="24"/>
        </w:rPr>
        <w:t xml:space="preserve"> group</w:t>
      </w:r>
      <w:r w:rsidR="004F6DCC">
        <w:rPr>
          <w:sz w:val="24"/>
          <w:szCs w:val="24"/>
        </w:rPr>
        <w:t xml:space="preserve"> instead of cysteine </w:t>
      </w:r>
      <w:r w:rsidR="00AF129B">
        <w:rPr>
          <w:sz w:val="24"/>
          <w:szCs w:val="24"/>
        </w:rPr>
        <w:fldChar w:fldCharType="begin"/>
      </w:r>
      <w:r w:rsidR="00D508C4">
        <w:rPr>
          <w:sz w:val="24"/>
          <w:szCs w:val="24"/>
        </w:rPr>
        <w:instrText xml:space="preserve"> ADDIN EN.CITE &lt;EndNote&gt;&lt;Cite&gt;&lt;Author&gt;Soga&lt;/Author&gt;&lt;Year&gt;2006&lt;/Year&gt;&lt;RecNum&gt;292&lt;/RecNum&gt;&lt;DisplayText&gt;[62, 63]&lt;/DisplayText&gt;&lt;record&gt;&lt;rec-number&gt;292&lt;/rec-number&gt;&lt;foreign-keys&gt;&lt;key app="EN" db-id="rtpap0z28fz5r7ed2s8prarv9a0x0p02azr0" timestamp="1550789074"&gt;292&lt;/key&gt;&lt;/foreign-keys&gt;&lt;ref-type name="Journal Article"&gt;17&lt;/ref-type&gt;&lt;contributors&gt;&lt;authors&gt;&lt;author&gt;Soga, Tomoyoshi&lt;/author&gt;&lt;author&gt;Baran, Richard&lt;/author&gt;&lt;author&gt;Suematsu, Makoto&lt;/author&gt;&lt;author&gt;Ueno, Yuki&lt;/author&gt;&lt;author&gt;Ikeda, Satsuki&lt;/author&gt;&lt;author&gt;Sakurakawa, Tadayuki&lt;/author&gt;&lt;author&gt;Kakazu, Yuji&lt;/author&gt;&lt;author&gt;Ishikawa, Takamasa&lt;/author&gt;&lt;author&gt;Robert, Martin&lt;/author&gt;&lt;author&gt;Nishioka, Takaaki&lt;/author&gt;&lt;/authors&gt;&lt;/contributors&gt;&lt;titles&gt;&lt;title&gt;Differential metabolomics reveals ophthalmic acid as an oxidative stress biomarker indicating hepatic glutathione consumption&lt;/title&gt;&lt;secondary-title&gt;Journal of Biological Chemistry&lt;/secondary-title&gt;&lt;/titles&gt;&lt;periodical&gt;&lt;full-title&gt;Journal of Biological Chemistry&lt;/full-title&gt;&lt;/periodical&gt;&lt;pages&gt;16768-16776&lt;/pages&gt;&lt;volume&gt;281&lt;/volume&gt;&lt;number&gt;24&lt;/number&gt;&lt;dates&gt;&lt;year&gt;2006&lt;/year&gt;&lt;/dates&gt;&lt;isbn&gt;0021-9258&lt;/isbn&gt;&lt;urls&gt;&lt;/urls&gt;&lt;/record&gt;&lt;/Cite&gt;&lt;Cite&gt;&lt;Author&gt;Orlowski&lt;/Author&gt;&lt;Year&gt;1978&lt;/Year&gt;&lt;RecNum&gt;293&lt;/RecNum&gt;&lt;record&gt;&lt;rec-number&gt;293&lt;/rec-number&gt;&lt;foreign-keys&gt;&lt;key app="EN" db-id="rtpap0z28fz5r7ed2s8prarv9a0x0p02azr0" timestamp="1550789610"&gt;293&lt;/key&gt;&lt;/foreign-keys&gt;&lt;ref-type name="Journal Article"&gt;17&lt;/ref-type&gt;&lt;contributors&gt;&lt;authors&gt;&lt;author&gt;Orlowski, MARIAN&lt;/author&gt;&lt;author&gt;Wilk, SHERWIN&lt;/author&gt;&lt;/authors&gt;&lt;/contributors&gt;&lt;titles&gt;&lt;title&gt;Synthesis of ophthalmic acid in liver and kidney in vivo&lt;/title&gt;&lt;secondary-title&gt;Biochemical Journal&lt;/secondary-title&gt;&lt;/titles&gt;&lt;periodical&gt;&lt;full-title&gt;Biochemical Journal&lt;/full-title&gt;&lt;/periodical&gt;&lt;pages&gt;415-419&lt;/pages&gt;&lt;volume&gt;170&lt;/volume&gt;&lt;number&gt;2&lt;/number&gt;&lt;dates&gt;&lt;year&gt;1978&lt;/year&gt;&lt;/dates&gt;&lt;isbn&gt;0264-6021&lt;/isbn&gt;&lt;urls&gt;&lt;/urls&gt;&lt;/record&gt;&lt;/Cite&gt;&lt;/EndNote&gt;</w:instrText>
      </w:r>
      <w:r w:rsidR="00AF129B">
        <w:rPr>
          <w:sz w:val="24"/>
          <w:szCs w:val="24"/>
        </w:rPr>
        <w:fldChar w:fldCharType="separate"/>
      </w:r>
      <w:r w:rsidR="00D508C4">
        <w:rPr>
          <w:noProof/>
          <w:sz w:val="24"/>
          <w:szCs w:val="24"/>
        </w:rPr>
        <w:t>[</w:t>
      </w:r>
      <w:hyperlink w:anchor="_ENREF_62" w:tooltip="Soga, 2006 #292" w:history="1">
        <w:r w:rsidR="00B24AD9">
          <w:rPr>
            <w:noProof/>
            <w:sz w:val="24"/>
            <w:szCs w:val="24"/>
          </w:rPr>
          <w:t>62</w:t>
        </w:r>
      </w:hyperlink>
      <w:r w:rsidR="00D508C4">
        <w:rPr>
          <w:noProof/>
          <w:sz w:val="24"/>
          <w:szCs w:val="24"/>
        </w:rPr>
        <w:t xml:space="preserve">, </w:t>
      </w:r>
      <w:hyperlink w:anchor="_ENREF_63" w:tooltip="Orlowski, 1978 #293" w:history="1">
        <w:r w:rsidR="00B24AD9">
          <w:rPr>
            <w:noProof/>
            <w:sz w:val="24"/>
            <w:szCs w:val="24"/>
          </w:rPr>
          <w:t>63</w:t>
        </w:r>
      </w:hyperlink>
      <w:r w:rsidR="00D508C4">
        <w:rPr>
          <w:noProof/>
          <w:sz w:val="24"/>
          <w:szCs w:val="24"/>
        </w:rPr>
        <w:t>]</w:t>
      </w:r>
      <w:r w:rsidR="00AF129B">
        <w:rPr>
          <w:sz w:val="24"/>
          <w:szCs w:val="24"/>
        </w:rPr>
        <w:fldChar w:fldCharType="end"/>
      </w:r>
      <w:r w:rsidR="00CF4845">
        <w:rPr>
          <w:sz w:val="24"/>
          <w:szCs w:val="24"/>
        </w:rPr>
        <w:t xml:space="preserve">. </w:t>
      </w:r>
      <w:r w:rsidR="004461BD">
        <w:rPr>
          <w:sz w:val="24"/>
          <w:szCs w:val="24"/>
        </w:rPr>
        <w:t xml:space="preserve">It </w:t>
      </w:r>
      <w:r w:rsidR="000E0A25">
        <w:rPr>
          <w:sz w:val="24"/>
          <w:szCs w:val="24"/>
        </w:rPr>
        <w:t>has been</w:t>
      </w:r>
      <w:r w:rsidR="004461BD">
        <w:rPr>
          <w:sz w:val="24"/>
          <w:szCs w:val="24"/>
        </w:rPr>
        <w:t xml:space="preserve"> suggested that ophthalmic acid is a </w:t>
      </w:r>
      <w:r w:rsidR="000E0A25">
        <w:rPr>
          <w:sz w:val="24"/>
          <w:szCs w:val="24"/>
        </w:rPr>
        <w:t>by-product</w:t>
      </w:r>
      <w:r w:rsidR="004461BD">
        <w:rPr>
          <w:sz w:val="24"/>
          <w:szCs w:val="24"/>
        </w:rPr>
        <w:t xml:space="preserve"> of glutathione synthetase wh</w:t>
      </w:r>
      <w:r w:rsidR="000E0A25">
        <w:rPr>
          <w:sz w:val="24"/>
          <w:szCs w:val="24"/>
        </w:rPr>
        <w:t>en</w:t>
      </w:r>
      <w:r w:rsidR="004461BD">
        <w:rPr>
          <w:sz w:val="24"/>
          <w:szCs w:val="24"/>
        </w:rPr>
        <w:t xml:space="preserve"> </w:t>
      </w:r>
      <w:r w:rsidR="008B5F94">
        <w:rPr>
          <w:sz w:val="24"/>
          <w:szCs w:val="24"/>
        </w:rPr>
        <w:t xml:space="preserve">cysteine and GSH </w:t>
      </w:r>
      <w:r w:rsidR="00725072">
        <w:rPr>
          <w:sz w:val="24"/>
          <w:szCs w:val="24"/>
        </w:rPr>
        <w:t xml:space="preserve">levels </w:t>
      </w:r>
      <w:r w:rsidR="00723EE9">
        <w:rPr>
          <w:sz w:val="24"/>
          <w:szCs w:val="24"/>
        </w:rPr>
        <w:t xml:space="preserve">are low </w:t>
      </w:r>
      <w:r w:rsidR="00F6105D">
        <w:rPr>
          <w:sz w:val="24"/>
          <w:szCs w:val="24"/>
        </w:rPr>
        <w:fldChar w:fldCharType="begin"/>
      </w:r>
      <w:r w:rsidR="00D508C4">
        <w:rPr>
          <w:sz w:val="24"/>
          <w:szCs w:val="24"/>
        </w:rPr>
        <w:instrText xml:space="preserve"> ADDIN EN.CITE &lt;EndNote&gt;&lt;Cite&gt;&lt;Author&gt;Soga&lt;/Author&gt;&lt;Year&gt;2006&lt;/Year&gt;&lt;RecNum&gt;294&lt;/RecNum&gt;&lt;DisplayText&gt;[62]&lt;/DisplayText&gt;&lt;record&gt;&lt;rec-number&gt;294&lt;/rec-number&gt;&lt;foreign-keys&gt;&lt;key app="EN" db-id="rtpap0z28fz5r7ed2s8prarv9a0x0p02azr0" timestamp="1550789941"&gt;294&lt;/key&gt;&lt;/foreign-keys&gt;&lt;ref-type name="Journal Article"&gt;17&lt;/ref-type&gt;&lt;contributors&gt;&lt;authors&gt;&lt;author&gt;Soga, Tomoyoshi&lt;/author&gt;&lt;author&gt;Baran, Richard&lt;/author&gt;&lt;author&gt;Suematsu, Makoto&lt;/author&gt;&lt;author&gt;Ueno, Yuki&lt;/author&gt;&lt;author&gt;Ikeda, Satsuki&lt;/author&gt;&lt;author&gt;Sakurakawa, Tadayuki&lt;/author&gt;&lt;author&gt;Kakazu, Yuji&lt;/author&gt;&lt;author&gt;Ishikawa, Takamasa&lt;/author&gt;&lt;author&gt;Robert, Martin&lt;/author&gt;&lt;author&gt;Nishioka, Takaaki&lt;/author&gt;&lt;/authors&gt;&lt;/contributors&gt;&lt;titles&gt;&lt;title&gt;Differential metabolomics reveals ophthalmic acid as an oxidative stress biomarker indicating hepatic glutathione consumption&lt;/title&gt;&lt;secondary-title&gt;Journal of Biological Chemistry&lt;/secondary-title&gt;&lt;/titles&gt;&lt;periodical&gt;&lt;full-title&gt;Journal of Biological Chemistry&lt;/full-title&gt;&lt;/periodical&gt;&lt;pages&gt;16768-16776&lt;/pages&gt;&lt;volume&gt;281&lt;/volume&gt;&lt;number&gt;24&lt;/number&gt;&lt;dates&gt;&lt;year&gt;2006&lt;/year&gt;&lt;/dates&gt;&lt;isbn&gt;0021-9258&lt;/isbn&gt;&lt;urls&gt;&lt;/urls&gt;&lt;/record&gt;&lt;/Cite&gt;&lt;/EndNote&gt;</w:instrText>
      </w:r>
      <w:r w:rsidR="00F6105D">
        <w:rPr>
          <w:sz w:val="24"/>
          <w:szCs w:val="24"/>
        </w:rPr>
        <w:fldChar w:fldCharType="separate"/>
      </w:r>
      <w:r w:rsidR="00D508C4">
        <w:rPr>
          <w:noProof/>
          <w:sz w:val="24"/>
          <w:szCs w:val="24"/>
        </w:rPr>
        <w:t>[</w:t>
      </w:r>
      <w:hyperlink w:anchor="_ENREF_62" w:tooltip="Soga, 2006 #292" w:history="1">
        <w:r w:rsidR="00B24AD9">
          <w:rPr>
            <w:noProof/>
            <w:sz w:val="24"/>
            <w:szCs w:val="24"/>
          </w:rPr>
          <w:t>62</w:t>
        </w:r>
      </w:hyperlink>
      <w:r w:rsidR="00D508C4">
        <w:rPr>
          <w:noProof/>
          <w:sz w:val="24"/>
          <w:szCs w:val="24"/>
        </w:rPr>
        <w:t>]</w:t>
      </w:r>
      <w:r w:rsidR="00F6105D">
        <w:rPr>
          <w:sz w:val="24"/>
          <w:szCs w:val="24"/>
        </w:rPr>
        <w:fldChar w:fldCharType="end"/>
      </w:r>
      <w:r w:rsidR="008B5F94">
        <w:rPr>
          <w:sz w:val="24"/>
          <w:szCs w:val="24"/>
        </w:rPr>
        <w:t xml:space="preserve">. </w:t>
      </w:r>
      <w:r w:rsidR="000E0A25">
        <w:rPr>
          <w:sz w:val="24"/>
          <w:szCs w:val="24"/>
        </w:rPr>
        <w:t>Se</w:t>
      </w:r>
      <w:r w:rsidR="00872638">
        <w:rPr>
          <w:sz w:val="24"/>
          <w:szCs w:val="24"/>
        </w:rPr>
        <w:t xml:space="preserve">veral  studies </w:t>
      </w:r>
      <w:r w:rsidR="002A528B">
        <w:rPr>
          <w:sz w:val="24"/>
          <w:szCs w:val="24"/>
        </w:rPr>
        <w:t xml:space="preserve">have found </w:t>
      </w:r>
      <w:r w:rsidR="00872638">
        <w:rPr>
          <w:sz w:val="24"/>
          <w:szCs w:val="24"/>
        </w:rPr>
        <w:t xml:space="preserve">that </w:t>
      </w:r>
      <w:r w:rsidR="00311BBA">
        <w:rPr>
          <w:sz w:val="24"/>
          <w:szCs w:val="24"/>
        </w:rPr>
        <w:t>e</w:t>
      </w:r>
      <w:r w:rsidR="002A528B">
        <w:rPr>
          <w:sz w:val="24"/>
          <w:szCs w:val="24"/>
        </w:rPr>
        <w:t>levated</w:t>
      </w:r>
      <w:r w:rsidR="00311BBA">
        <w:rPr>
          <w:sz w:val="24"/>
          <w:szCs w:val="24"/>
        </w:rPr>
        <w:t xml:space="preserve"> ophthalmic acid is an </w:t>
      </w:r>
      <w:r w:rsidR="00A73175">
        <w:rPr>
          <w:sz w:val="24"/>
          <w:szCs w:val="24"/>
        </w:rPr>
        <w:t>indicator</w:t>
      </w:r>
      <w:r w:rsidR="00311BBA">
        <w:rPr>
          <w:sz w:val="24"/>
          <w:szCs w:val="24"/>
        </w:rPr>
        <w:t xml:space="preserve"> of low GSH</w:t>
      </w:r>
      <w:r w:rsidR="002A528B">
        <w:rPr>
          <w:sz w:val="24"/>
          <w:szCs w:val="24"/>
        </w:rPr>
        <w:t>, however, there have been some reports where this pattern was not found</w:t>
      </w:r>
      <w:r w:rsidR="00A73175">
        <w:rPr>
          <w:sz w:val="24"/>
          <w:szCs w:val="24"/>
        </w:rPr>
        <w:t xml:space="preserve"> (reviewed in </w:t>
      </w:r>
      <w:r w:rsidR="00090F8E">
        <w:rPr>
          <w:sz w:val="24"/>
          <w:szCs w:val="24"/>
        </w:rPr>
        <w:fldChar w:fldCharType="begin"/>
      </w:r>
      <w:r w:rsidR="00D508C4">
        <w:rPr>
          <w:sz w:val="24"/>
          <w:szCs w:val="24"/>
        </w:rPr>
        <w:instrText xml:space="preserve"> ADDIN EN.CITE &lt;EndNote&gt;&lt;Cite&gt;&lt;Author&gt;Dello&lt;/Author&gt;&lt;Year&gt;2013&lt;/Year&gt;&lt;RecNum&gt;295&lt;/RecNum&gt;&lt;DisplayText&gt;[64]&lt;/DisplayText&gt;&lt;record&gt;&lt;rec-number&gt;295&lt;/rec-number&gt;&lt;foreign-keys&gt;&lt;key app="EN" db-id="rtpap0z28fz5r7ed2s8prarv9a0x0p02azr0" timestamp="1550793160"&gt;295&lt;/key&gt;&lt;/foreign-keys&gt;&lt;ref-type name="Journal Article"&gt;17&lt;/ref-type&gt;&lt;contributors&gt;&lt;authors&gt;&lt;author&gt;Dello, Simon AWG&lt;/author&gt;&lt;author&gt;Neis, Evelien PJG&lt;/author&gt;&lt;author&gt;de Jong, Mechteld C&lt;/author&gt;&lt;author&gt;van Eijk, Hans MH&lt;/author&gt;&lt;author&gt;Kicken, Cécile H&lt;/author&gt;&lt;author&gt;Damink, Steven WM Olde&lt;/author&gt;&lt;author&gt;Dejong, Cornelis HC&lt;/author&gt;&lt;/authors&gt;&lt;/contributors&gt;&lt;titles&gt;&lt;title&gt;Systematic review of ophthalmate as a novel biomarker of hepatic glutathione depletion&lt;/title&gt;&lt;secondary-title&gt;Clinical nutrition&lt;/secondary-title&gt;&lt;/titles&gt;&lt;periodical&gt;&lt;full-title&gt;Clinical nutrition&lt;/full-title&gt;&lt;/periodical&gt;&lt;pages&gt;325-330&lt;/pages&gt;&lt;volume&gt;32&lt;/volume&gt;&lt;number&gt;3&lt;/number&gt;&lt;dates&gt;&lt;year&gt;2013&lt;/year&gt;&lt;/dates&gt;&lt;isbn&gt;0261-5614&lt;/isbn&gt;&lt;urls&gt;&lt;/urls&gt;&lt;/record&gt;&lt;/Cite&gt;&lt;/EndNote&gt;</w:instrText>
      </w:r>
      <w:r w:rsidR="00090F8E">
        <w:rPr>
          <w:sz w:val="24"/>
          <w:szCs w:val="24"/>
        </w:rPr>
        <w:fldChar w:fldCharType="separate"/>
      </w:r>
      <w:r w:rsidR="00D508C4">
        <w:rPr>
          <w:noProof/>
          <w:sz w:val="24"/>
          <w:szCs w:val="24"/>
        </w:rPr>
        <w:t>[</w:t>
      </w:r>
      <w:hyperlink w:anchor="_ENREF_64" w:tooltip="Dello, 2013 #295" w:history="1">
        <w:r w:rsidR="00B24AD9">
          <w:rPr>
            <w:noProof/>
            <w:sz w:val="24"/>
            <w:szCs w:val="24"/>
          </w:rPr>
          <w:t>64</w:t>
        </w:r>
      </w:hyperlink>
      <w:r w:rsidR="00D508C4">
        <w:rPr>
          <w:noProof/>
          <w:sz w:val="24"/>
          <w:szCs w:val="24"/>
        </w:rPr>
        <w:t>]</w:t>
      </w:r>
      <w:r w:rsidR="00090F8E">
        <w:rPr>
          <w:sz w:val="24"/>
          <w:szCs w:val="24"/>
        </w:rPr>
        <w:fldChar w:fldCharType="end"/>
      </w:r>
      <w:r w:rsidR="00090F8E">
        <w:rPr>
          <w:sz w:val="24"/>
          <w:szCs w:val="24"/>
        </w:rPr>
        <w:t>)</w:t>
      </w:r>
      <w:r w:rsidR="00311BBA">
        <w:rPr>
          <w:sz w:val="24"/>
          <w:szCs w:val="24"/>
        </w:rPr>
        <w:t>;</w:t>
      </w:r>
      <w:r w:rsidR="000638FD">
        <w:rPr>
          <w:sz w:val="24"/>
          <w:szCs w:val="24"/>
        </w:rPr>
        <w:t xml:space="preserve"> </w:t>
      </w:r>
      <w:r w:rsidR="00311BBA">
        <w:rPr>
          <w:sz w:val="24"/>
          <w:szCs w:val="24"/>
        </w:rPr>
        <w:t>nevertheles</w:t>
      </w:r>
      <w:r w:rsidR="00A73175">
        <w:rPr>
          <w:sz w:val="24"/>
          <w:szCs w:val="24"/>
        </w:rPr>
        <w:t xml:space="preserve">s </w:t>
      </w:r>
      <w:r w:rsidR="00A63A55">
        <w:rPr>
          <w:sz w:val="24"/>
          <w:szCs w:val="24"/>
        </w:rPr>
        <w:t>ophthalmic acid</w:t>
      </w:r>
      <w:r w:rsidR="001106EE">
        <w:rPr>
          <w:sz w:val="24"/>
          <w:szCs w:val="24"/>
        </w:rPr>
        <w:t xml:space="preserve"> appears as a functional analogue of GSH</w:t>
      </w:r>
      <w:r w:rsidR="00C51CC2">
        <w:rPr>
          <w:sz w:val="24"/>
          <w:szCs w:val="24"/>
        </w:rPr>
        <w:t xml:space="preserve"> where thiol groups are not required i.e.</w:t>
      </w:r>
      <w:r w:rsidR="00D41E6C">
        <w:rPr>
          <w:sz w:val="24"/>
          <w:szCs w:val="24"/>
        </w:rPr>
        <w:t xml:space="preserve"> </w:t>
      </w:r>
      <w:r w:rsidR="00C52535">
        <w:rPr>
          <w:sz w:val="24"/>
          <w:szCs w:val="24"/>
        </w:rPr>
        <w:t xml:space="preserve">transporting of </w:t>
      </w:r>
      <w:r w:rsidR="00D41E6C">
        <w:rPr>
          <w:sz w:val="24"/>
          <w:szCs w:val="24"/>
        </w:rPr>
        <w:t xml:space="preserve">exogenous </w:t>
      </w:r>
      <w:r w:rsidR="0009160C">
        <w:rPr>
          <w:sz w:val="24"/>
          <w:szCs w:val="24"/>
        </w:rPr>
        <w:t xml:space="preserve">glucuronide </w:t>
      </w:r>
      <w:r w:rsidR="00C52535">
        <w:rPr>
          <w:sz w:val="24"/>
          <w:szCs w:val="24"/>
        </w:rPr>
        <w:t xml:space="preserve">conjugates </w:t>
      </w:r>
      <w:r w:rsidR="00AE4641">
        <w:rPr>
          <w:sz w:val="24"/>
          <w:szCs w:val="24"/>
        </w:rPr>
        <w:fldChar w:fldCharType="begin"/>
      </w:r>
      <w:r w:rsidR="00D508C4">
        <w:rPr>
          <w:sz w:val="24"/>
          <w:szCs w:val="24"/>
        </w:rPr>
        <w:instrText xml:space="preserve"> ADDIN EN.CITE &lt;EndNote&gt;&lt;Cite&gt;&lt;Author&gt;Soga&lt;/Author&gt;&lt;Year&gt;2006&lt;/Year&gt;&lt;RecNum&gt;296&lt;/RecNum&gt;&lt;DisplayText&gt;[62]&lt;/DisplayText&gt;&lt;record&gt;&lt;rec-number&gt;296&lt;/rec-number&gt;&lt;foreign-keys&gt;&lt;key app="EN" db-id="rtpap0z28fz5r7ed2s8prarv9a0x0p02azr0" timestamp="1550793423"&gt;296&lt;/key&gt;&lt;/foreign-keys&gt;&lt;ref-type name="Journal Article"&gt;17&lt;/ref-type&gt;&lt;contributors&gt;&lt;authors&gt;&lt;author&gt;Soga, Tomoyoshi&lt;/author&gt;&lt;author&gt;Baran, Richard&lt;/author&gt;&lt;author&gt;Suematsu, Makoto&lt;/author&gt;&lt;author&gt;Ueno, Yuki&lt;/author&gt;&lt;author&gt;Ikeda, Satsuki&lt;/author&gt;&lt;author&gt;Sakurakawa, Tadayuki&lt;/author&gt;&lt;author&gt;Kakazu, Yuji&lt;/author&gt;&lt;author&gt;Ishikawa, Takamasa&lt;/author&gt;&lt;author&gt;Robert, Martin&lt;/author&gt;&lt;author&gt;Nishioka, Takaaki&lt;/author&gt;&lt;/authors&gt;&lt;/contributors&gt;&lt;titles&gt;&lt;title&gt;Differential metabolomics reveals ophthalmic acid as an oxidative stress biomarker indicating hepatic glutathione consumption&lt;/title&gt;&lt;secondary-title&gt;Journal of Biological Chemistry&lt;/secondary-title&gt;&lt;/titles&gt;&lt;periodical&gt;&lt;full-title&gt;Journal of Biological Chemistry&lt;/full-title&gt;&lt;/periodical&gt;&lt;pages&gt;16768-16776&lt;/pages&gt;&lt;volume&gt;281&lt;/volume&gt;&lt;number&gt;24&lt;/number&gt;&lt;dates&gt;&lt;year&gt;2006&lt;/year&gt;&lt;/dates&gt;&lt;isbn&gt;0021-9258&lt;/isbn&gt;&lt;urls&gt;&lt;/urls&gt;&lt;/record&gt;&lt;/Cite&gt;&lt;/EndNote&gt;</w:instrText>
      </w:r>
      <w:r w:rsidR="00AE4641">
        <w:rPr>
          <w:sz w:val="24"/>
          <w:szCs w:val="24"/>
        </w:rPr>
        <w:fldChar w:fldCharType="separate"/>
      </w:r>
      <w:r w:rsidR="00D508C4">
        <w:rPr>
          <w:noProof/>
          <w:sz w:val="24"/>
          <w:szCs w:val="24"/>
        </w:rPr>
        <w:t>[</w:t>
      </w:r>
      <w:hyperlink w:anchor="_ENREF_62" w:tooltip="Soga, 2006 #292" w:history="1">
        <w:r w:rsidR="00B24AD9">
          <w:rPr>
            <w:noProof/>
            <w:sz w:val="24"/>
            <w:szCs w:val="24"/>
          </w:rPr>
          <w:t>62</w:t>
        </w:r>
      </w:hyperlink>
      <w:r w:rsidR="00D508C4">
        <w:rPr>
          <w:noProof/>
          <w:sz w:val="24"/>
          <w:szCs w:val="24"/>
        </w:rPr>
        <w:t>]</w:t>
      </w:r>
      <w:r w:rsidR="00AE4641">
        <w:rPr>
          <w:sz w:val="24"/>
          <w:szCs w:val="24"/>
        </w:rPr>
        <w:fldChar w:fldCharType="end"/>
      </w:r>
      <w:r w:rsidR="00AE4641">
        <w:rPr>
          <w:sz w:val="24"/>
          <w:szCs w:val="24"/>
        </w:rPr>
        <w:t>.</w:t>
      </w:r>
      <w:r w:rsidR="001106EE">
        <w:rPr>
          <w:sz w:val="24"/>
          <w:szCs w:val="24"/>
        </w:rPr>
        <w:t xml:space="preserve"> </w:t>
      </w:r>
      <w:r w:rsidR="00771A28">
        <w:rPr>
          <w:sz w:val="24"/>
          <w:szCs w:val="24"/>
        </w:rPr>
        <w:t>Methion</w:t>
      </w:r>
      <w:r w:rsidR="001C694A">
        <w:rPr>
          <w:sz w:val="24"/>
          <w:szCs w:val="24"/>
        </w:rPr>
        <w:t xml:space="preserve">ine restriction decreases </w:t>
      </w:r>
      <w:r w:rsidR="008069FC">
        <w:rPr>
          <w:sz w:val="24"/>
          <w:szCs w:val="24"/>
        </w:rPr>
        <w:t xml:space="preserve">hepatic </w:t>
      </w:r>
      <w:r w:rsidR="001C694A">
        <w:rPr>
          <w:sz w:val="24"/>
          <w:szCs w:val="24"/>
        </w:rPr>
        <w:t xml:space="preserve">GSH level but increases </w:t>
      </w:r>
      <w:r w:rsidR="00734B0F">
        <w:rPr>
          <w:sz w:val="24"/>
          <w:szCs w:val="24"/>
        </w:rPr>
        <w:t>ophthalmic</w:t>
      </w:r>
      <w:r w:rsidR="008069FC">
        <w:rPr>
          <w:sz w:val="24"/>
          <w:szCs w:val="24"/>
        </w:rPr>
        <w:t xml:space="preserve"> acid in both </w:t>
      </w:r>
      <w:r w:rsidR="006810E2">
        <w:rPr>
          <w:sz w:val="24"/>
          <w:szCs w:val="24"/>
        </w:rPr>
        <w:t>C57BL</w:t>
      </w:r>
      <w:r w:rsidR="00230A96">
        <w:rPr>
          <w:sz w:val="24"/>
          <w:szCs w:val="24"/>
        </w:rPr>
        <w:t>/6J</w:t>
      </w:r>
      <w:r w:rsidR="00174830">
        <w:rPr>
          <w:sz w:val="24"/>
          <w:szCs w:val="24"/>
        </w:rPr>
        <w:t xml:space="preserve"> mice</w:t>
      </w:r>
      <w:r w:rsidR="00230A96">
        <w:rPr>
          <w:sz w:val="24"/>
          <w:szCs w:val="24"/>
        </w:rPr>
        <w:t xml:space="preserve"> and F-344 </w:t>
      </w:r>
      <w:r w:rsidR="00174830">
        <w:rPr>
          <w:sz w:val="24"/>
          <w:szCs w:val="24"/>
        </w:rPr>
        <w:t>rats</w:t>
      </w:r>
      <w:r w:rsidR="007B738C">
        <w:rPr>
          <w:sz w:val="24"/>
          <w:szCs w:val="24"/>
        </w:rPr>
        <w:t xml:space="preserve"> </w:t>
      </w:r>
      <w:r w:rsidR="00143850">
        <w:rPr>
          <w:sz w:val="24"/>
          <w:szCs w:val="24"/>
        </w:rPr>
        <w:fldChar w:fldCharType="begin"/>
      </w:r>
      <w:r w:rsidR="005E2384">
        <w:rPr>
          <w:sz w:val="24"/>
          <w:szCs w:val="24"/>
        </w:rPr>
        <w:instrText xml:space="preserve"> ADDIN EN.CITE &lt;EndNote&gt;&lt;Cite&gt;&lt;Author&gt;Ghosh&lt;/Author&gt;&lt;Year&gt;2017&lt;/Year&gt;&lt;RecNum&gt;96&lt;/RecNum&gt;&lt;DisplayText&gt;[17, 20]&lt;/DisplayText&gt;&lt;record&gt;&lt;rec-number&gt;96&lt;/rec-number&gt;&lt;foreign-keys&gt;&lt;key app="EN" db-id="rtpap0z28fz5r7ed2s8prarv9a0x0p02azr0" timestamp="1524777641"&gt;96&lt;/key&gt;&lt;/foreign-keys&gt;&lt;ref-type name="Journal Article"&gt;17&lt;/ref-type&gt;&lt;contributors&gt;&lt;authors&gt;&lt;author&gt;Ghosh, Sujoy&lt;/author&gt;&lt;author&gt;Forney, Laura A&lt;/author&gt;&lt;author&gt;Wanders, Desiree&lt;/author&gt;&lt;author&gt;Stone, Kirsten P&lt;/author&gt;&lt;author&gt;Gettys, Thomas W&lt;/author&gt;&lt;/authors&gt;&lt;/contributors&gt;&lt;titles&gt;&lt;title&gt;An integrative analysis of tissue-specific transcriptomic and metabolomic responses to short-term dietary methionine restriction in mice&lt;/title&gt;&lt;secondary-title&gt;PloS one&lt;/secondary-title&gt;&lt;/titles&gt;&lt;periodical&gt;&lt;full-title&gt;PloS one&lt;/full-title&gt;&lt;/periodical&gt;&lt;pages&gt;e0177513&lt;/pages&gt;&lt;volume&gt;12&lt;/volume&gt;&lt;number&gt;5&lt;/number&gt;&lt;dates&gt;&lt;year&gt;2017&lt;/year&gt;&lt;/dates&gt;&lt;isbn&gt;1932-6203&lt;/isbn&gt;&lt;urls&gt;&lt;/urls&gt;&lt;/record&gt;&lt;/Cite&gt;&lt;Cite&gt;&lt;Author&gt;Perrone&lt;/Author&gt;&lt;Year&gt;2012&lt;/Year&gt;&lt;RecNum&gt;141&lt;/RecNum&gt;&lt;record&gt;&lt;rec-number&gt;141&lt;/rec-number&gt;&lt;foreign-keys&gt;&lt;key app="EN" db-id="rtpap0z28fz5r7ed2s8prarv9a0x0p02azr0" timestamp="1534622837"&gt;141&lt;/key&gt;&lt;/foreign-keys&gt;&lt;ref-type name="Journal Article"&gt;17&lt;/ref-type&gt;&lt;contributors&gt;&lt;authors&gt;&lt;author&gt;Perrone, Carmen E&lt;/author&gt;&lt;author&gt;Mattocks, Dwight AL&lt;/author&gt;&lt;author&gt;Plummer, Jason D&lt;/author&gt;&lt;author&gt;Chittur, Sridar V&lt;/author&gt;&lt;author&gt;Mohney, Rob&lt;/author&gt;&lt;author&gt;Vignola, Katie&lt;/author&gt;&lt;author&gt;Orentreich, David S&lt;/author&gt;&lt;author&gt;Orentreich, Norman&lt;/author&gt;&lt;/authors&gt;&lt;/contributors&gt;&lt;titles&gt;&lt;title&gt;Genomic and metabolic responses to methionine-restricted and methionine-restricted, cysteine-supplemented diets in Fischer 344 rat inguinal adipose tissue, liver and quadriceps muscle&lt;/title&gt;&lt;secondary-title&gt;Lifestyle Genomics&lt;/secondary-title&gt;&lt;/titles&gt;&lt;periodical&gt;&lt;full-title&gt;Lifestyle Genomics&lt;/full-title&gt;&lt;/periodical&gt;&lt;pages&gt;132-157&lt;/pages&gt;&lt;volume&gt;5&lt;/volume&gt;&lt;number&gt;3&lt;/number&gt;&lt;dates&gt;&lt;year&gt;2012&lt;/year&gt;&lt;/dates&gt;&lt;isbn&gt;2504-3161&lt;/isbn&gt;&lt;urls&gt;&lt;/urls&gt;&lt;/record&gt;&lt;/Cite&gt;&lt;/EndNote&gt;</w:instrText>
      </w:r>
      <w:r w:rsidR="00143850">
        <w:rPr>
          <w:sz w:val="24"/>
          <w:szCs w:val="24"/>
        </w:rPr>
        <w:fldChar w:fldCharType="separate"/>
      </w:r>
      <w:r w:rsidR="005E2384">
        <w:rPr>
          <w:noProof/>
          <w:sz w:val="24"/>
          <w:szCs w:val="24"/>
        </w:rPr>
        <w:t>[</w:t>
      </w:r>
      <w:hyperlink w:anchor="_ENREF_17" w:tooltip="Perrone, 2012 #141" w:history="1">
        <w:r w:rsidR="00B24AD9">
          <w:rPr>
            <w:noProof/>
            <w:sz w:val="24"/>
            <w:szCs w:val="24"/>
          </w:rPr>
          <w:t>17</w:t>
        </w:r>
      </w:hyperlink>
      <w:r w:rsidR="005E2384">
        <w:rPr>
          <w:noProof/>
          <w:sz w:val="24"/>
          <w:szCs w:val="24"/>
        </w:rPr>
        <w:t xml:space="preserve">, </w:t>
      </w:r>
      <w:hyperlink w:anchor="_ENREF_20" w:tooltip="Ghosh, 2017 #96" w:history="1">
        <w:r w:rsidR="00B24AD9">
          <w:rPr>
            <w:noProof/>
            <w:sz w:val="24"/>
            <w:szCs w:val="24"/>
          </w:rPr>
          <w:t>20</w:t>
        </w:r>
      </w:hyperlink>
      <w:r w:rsidR="005E2384">
        <w:rPr>
          <w:noProof/>
          <w:sz w:val="24"/>
          <w:szCs w:val="24"/>
        </w:rPr>
        <w:t>]</w:t>
      </w:r>
      <w:r w:rsidR="00143850">
        <w:rPr>
          <w:sz w:val="24"/>
          <w:szCs w:val="24"/>
        </w:rPr>
        <w:fldChar w:fldCharType="end"/>
      </w:r>
      <w:r w:rsidR="00B45174">
        <w:rPr>
          <w:sz w:val="24"/>
          <w:szCs w:val="24"/>
        </w:rPr>
        <w:t>.</w:t>
      </w:r>
      <w:r w:rsidR="00A377BB" w:rsidRPr="006E748D">
        <w:rPr>
          <w:sz w:val="24"/>
          <w:szCs w:val="24"/>
        </w:rPr>
        <w:t xml:space="preserve">Taken together, </w:t>
      </w:r>
      <w:r w:rsidR="002A528B">
        <w:rPr>
          <w:sz w:val="24"/>
          <w:szCs w:val="24"/>
        </w:rPr>
        <w:t xml:space="preserve">this is consistent with </w:t>
      </w:r>
      <w:r w:rsidR="003C7C43" w:rsidRPr="006E748D">
        <w:rPr>
          <w:sz w:val="24"/>
          <w:szCs w:val="24"/>
        </w:rPr>
        <w:t xml:space="preserve">low </w:t>
      </w:r>
      <w:r w:rsidR="002A528B">
        <w:rPr>
          <w:sz w:val="24"/>
          <w:szCs w:val="24"/>
        </w:rPr>
        <w:t xml:space="preserve">liver </w:t>
      </w:r>
      <w:r w:rsidR="003C7C43" w:rsidRPr="006E748D">
        <w:rPr>
          <w:sz w:val="24"/>
          <w:szCs w:val="24"/>
        </w:rPr>
        <w:t xml:space="preserve">GSH </w:t>
      </w:r>
      <w:r w:rsidR="006D3FC9" w:rsidRPr="006E748D">
        <w:rPr>
          <w:sz w:val="24"/>
          <w:szCs w:val="24"/>
        </w:rPr>
        <w:t xml:space="preserve">due to MR is not a result of </w:t>
      </w:r>
      <w:r w:rsidR="006A6D0B" w:rsidRPr="006E748D">
        <w:rPr>
          <w:sz w:val="24"/>
          <w:szCs w:val="24"/>
        </w:rPr>
        <w:t xml:space="preserve">impaired </w:t>
      </w:r>
      <w:proofErr w:type="spellStart"/>
      <w:r w:rsidR="006A6D0B" w:rsidRPr="006E748D">
        <w:rPr>
          <w:sz w:val="24"/>
          <w:szCs w:val="24"/>
        </w:rPr>
        <w:t>γGCS</w:t>
      </w:r>
      <w:proofErr w:type="spellEnd"/>
      <w:r w:rsidR="006A6D0B" w:rsidRPr="006E748D">
        <w:rPr>
          <w:sz w:val="24"/>
          <w:szCs w:val="24"/>
        </w:rPr>
        <w:t xml:space="preserve"> capacity, </w:t>
      </w:r>
      <w:r w:rsidR="007742D8">
        <w:rPr>
          <w:sz w:val="24"/>
          <w:szCs w:val="24"/>
        </w:rPr>
        <w:t xml:space="preserve">rather </w:t>
      </w:r>
      <w:r w:rsidR="002A528B">
        <w:rPr>
          <w:sz w:val="24"/>
          <w:szCs w:val="24"/>
        </w:rPr>
        <w:t xml:space="preserve">it appears to be from </w:t>
      </w:r>
      <w:r w:rsidR="007742D8">
        <w:rPr>
          <w:sz w:val="24"/>
          <w:szCs w:val="24"/>
        </w:rPr>
        <w:t xml:space="preserve">low cysteine availability </w:t>
      </w:r>
      <w:r w:rsidR="003216E5">
        <w:rPr>
          <w:sz w:val="24"/>
          <w:szCs w:val="24"/>
        </w:rPr>
        <w:t>favouring ophthalmic acid formation over GSH synthesis.</w:t>
      </w:r>
    </w:p>
    <w:p w14:paraId="59D3C09B" w14:textId="4B3E27FD" w:rsidR="00FB570C" w:rsidRPr="006E748D" w:rsidRDefault="00FB570C" w:rsidP="00FB570C">
      <w:pPr>
        <w:spacing w:after="0"/>
        <w:jc w:val="both"/>
        <w:rPr>
          <w:szCs w:val="24"/>
        </w:rPr>
      </w:pPr>
      <w:r>
        <w:rPr>
          <w:color w:val="000000"/>
          <w:szCs w:val="24"/>
        </w:rPr>
        <w:lastRenderedPageBreak/>
        <w:t>C</w:t>
      </w:r>
      <w:r w:rsidRPr="006E748D">
        <w:rPr>
          <w:color w:val="000000"/>
          <w:szCs w:val="24"/>
        </w:rPr>
        <w:t>ysteine</w:t>
      </w:r>
      <w:r>
        <w:rPr>
          <w:color w:val="000000"/>
          <w:szCs w:val="24"/>
        </w:rPr>
        <w:t xml:space="preserve"> availability</w:t>
      </w:r>
      <w:r w:rsidRPr="006E748D">
        <w:rPr>
          <w:color w:val="000000"/>
          <w:szCs w:val="24"/>
        </w:rPr>
        <w:t xml:space="preserve"> can affect GSH synthesis and </w:t>
      </w:r>
      <w:r>
        <w:rPr>
          <w:color w:val="000000"/>
          <w:szCs w:val="24"/>
        </w:rPr>
        <w:t xml:space="preserve">on the defined diets used in rodent MR studies, where methionine is the only exogenous source of sulfur amino acids, </w:t>
      </w:r>
      <w:proofErr w:type="spellStart"/>
      <w:r w:rsidRPr="006E748D">
        <w:rPr>
          <w:color w:val="000000"/>
          <w:szCs w:val="24"/>
        </w:rPr>
        <w:t>transsulfuration</w:t>
      </w:r>
      <w:proofErr w:type="spellEnd"/>
      <w:r w:rsidRPr="006E748D">
        <w:rPr>
          <w:color w:val="000000"/>
          <w:szCs w:val="24"/>
        </w:rPr>
        <w:t xml:space="preserve"> is a </w:t>
      </w:r>
      <w:r>
        <w:rPr>
          <w:color w:val="000000"/>
          <w:szCs w:val="24"/>
        </w:rPr>
        <w:t xml:space="preserve">necessary </w:t>
      </w:r>
      <w:r w:rsidRPr="006E748D">
        <w:rPr>
          <w:color w:val="000000"/>
          <w:szCs w:val="24"/>
        </w:rPr>
        <w:t xml:space="preserve">pathway to </w:t>
      </w:r>
      <w:r>
        <w:rPr>
          <w:color w:val="000000"/>
          <w:szCs w:val="24"/>
        </w:rPr>
        <w:t>replenish</w:t>
      </w:r>
      <w:r w:rsidRPr="006E748D">
        <w:rPr>
          <w:color w:val="000000"/>
          <w:szCs w:val="24"/>
        </w:rPr>
        <w:t xml:space="preserve"> cellular cysteine. The responses of upstream metabolites relevant to </w:t>
      </w:r>
      <w:r>
        <w:rPr>
          <w:color w:val="000000"/>
          <w:szCs w:val="24"/>
        </w:rPr>
        <w:t xml:space="preserve">the </w:t>
      </w:r>
      <w:proofErr w:type="spellStart"/>
      <w:r w:rsidRPr="006E748D">
        <w:rPr>
          <w:color w:val="000000"/>
          <w:szCs w:val="24"/>
        </w:rPr>
        <w:t>transsulfuration</w:t>
      </w:r>
      <w:proofErr w:type="spellEnd"/>
      <w:r w:rsidRPr="006E748D">
        <w:rPr>
          <w:color w:val="000000"/>
          <w:szCs w:val="24"/>
        </w:rPr>
        <w:t xml:space="preserve"> pathway reported by different MR studies were varied among species. For instance, C57BL/6J mice or Ames dwarf/wild type mice both </w:t>
      </w:r>
      <w:r>
        <w:rPr>
          <w:color w:val="000000"/>
          <w:szCs w:val="24"/>
        </w:rPr>
        <w:t>were reported to have</w:t>
      </w:r>
      <w:r w:rsidRPr="006E748D">
        <w:rPr>
          <w:color w:val="000000"/>
          <w:szCs w:val="24"/>
        </w:rPr>
        <w:t xml:space="preserve"> elevated levels of hepatic cysteine compared to their methionine sufficient controls </w:t>
      </w:r>
      <w:r w:rsidRPr="006E748D">
        <w:rPr>
          <w:color w:val="000000"/>
          <w:szCs w:val="24"/>
        </w:rPr>
        <w:fldChar w:fldCharType="begin"/>
      </w:r>
      <w:r w:rsidR="005E2384">
        <w:rPr>
          <w:color w:val="000000"/>
          <w:szCs w:val="24"/>
        </w:rPr>
        <w:instrText xml:space="preserve"> ADDIN EN.CITE &lt;EndNote&gt;&lt;Cite&gt;&lt;Author&gt;Brown-Borg&lt;/Author&gt;&lt;Year&gt;2014&lt;/Year&gt;&lt;RecNum&gt;14&lt;/RecNum&gt;&lt;DisplayText&gt;[20, 23]&lt;/DisplayText&gt;&lt;record&gt;&lt;rec-number&gt;14&lt;/rec-number&gt;&lt;foreign-keys&gt;&lt;key app="EN" db-id="e0xaew9weet5dsedt9550tzpvv5xta9r25ap" timestamp="1544645408"&gt;14&lt;/key&gt;&lt;/foreign-keys&gt;&lt;ref-type name="Journal Article"&gt;17&lt;/ref-type&gt;&lt;contributors&gt;&lt;authors&gt;&lt;author&gt;Brown-Borg, Holly M&lt;/author&gt;&lt;author&gt;Rakoczy, Sharlene&lt;/author&gt;&lt;author&gt;Wonderlich, Joseph A&lt;/author&gt;&lt;author&gt;Armstrong, Vanessa&lt;/author&gt;&lt;author&gt;Rojanathammanee, Lalida&lt;/author&gt;&lt;/authors&gt;&lt;/contributors&gt;&lt;titles&gt;&lt;title&gt;Altered dietary methionine differentially impacts glutathione and methionine metabolism in long-living growth hormone-deficient Ames dwarf and wild-type mice&lt;/title&gt;&lt;secondary-title&gt;Longevity &amp;amp; healthspan&lt;/secondary-title&gt;&lt;/titles&gt;&lt;periodical&gt;&lt;full-title&gt;Longevity &amp;amp; healthspan&lt;/full-title&gt;&lt;/periodical&gt;&lt;pages&gt;10&lt;/pages&gt;&lt;volume&gt;3&lt;/volume&gt;&lt;number&gt;1&lt;/number&gt;&lt;dates&gt;&lt;year&gt;2014&lt;/year&gt;&lt;/dates&gt;&lt;isbn&gt;2046-2395&lt;/isbn&gt;&lt;urls&gt;&lt;/urls&gt;&lt;/record&gt;&lt;/Cite&gt;&lt;Cite&gt;&lt;Author&gt;Ghosh&lt;/Author&gt;&lt;Year&gt;2017&lt;/Year&gt;&lt;RecNum&gt;11&lt;/RecNum&gt;&lt;record&gt;&lt;rec-number&gt;11&lt;/rec-number&gt;&lt;foreign-keys&gt;&lt;key app="EN" db-id="e0xaew9weet5dsedt9550tzpvv5xta9r25ap" timestamp="1544645407"&gt;11&lt;/key&gt;&lt;/foreign-keys&gt;&lt;ref-type name="Journal Article"&gt;17&lt;/ref-type&gt;&lt;contributors&gt;&lt;authors&gt;&lt;author&gt;Ghosh, Sujoy&lt;/author&gt;&lt;author&gt;Forney, Laura A&lt;/author&gt;&lt;author&gt;Wanders, Desiree&lt;/author&gt;&lt;author&gt;Stone, Kirsten P&lt;/author&gt;&lt;author&gt;Gettys, Thomas W&lt;/author&gt;&lt;/authors&gt;&lt;/contributors&gt;&lt;titles&gt;&lt;title&gt;An integrative analysis of tissue-specific transcriptomic and metabolomic responses to short-term dietary methionine restriction in mice&lt;/title&gt;&lt;secondary-title&gt;PloS one&lt;/secondary-title&gt;&lt;/titles&gt;&lt;periodical&gt;&lt;full-title&gt;PloS one&lt;/full-title&gt;&lt;/periodical&gt;&lt;pages&gt;e0177513&lt;/pages&gt;&lt;volume&gt;12&lt;/volume&gt;&lt;number&gt;5&lt;/number&gt;&lt;dates&gt;&lt;year&gt;2017&lt;/year&gt;&lt;/dates&gt;&lt;isbn&gt;1932-6203&lt;/isbn&gt;&lt;urls&gt;&lt;/urls&gt;&lt;/record&gt;&lt;/Cite&gt;&lt;/EndNote&gt;</w:instrText>
      </w:r>
      <w:r w:rsidRPr="006E748D">
        <w:rPr>
          <w:color w:val="000000"/>
          <w:szCs w:val="24"/>
        </w:rPr>
        <w:fldChar w:fldCharType="separate"/>
      </w:r>
      <w:r w:rsidR="005E2384">
        <w:rPr>
          <w:noProof/>
          <w:color w:val="000000"/>
          <w:szCs w:val="24"/>
        </w:rPr>
        <w:t>[</w:t>
      </w:r>
      <w:hyperlink w:anchor="_ENREF_20" w:tooltip="Ghosh, 2017 #96" w:history="1">
        <w:r w:rsidR="00B24AD9">
          <w:rPr>
            <w:noProof/>
            <w:color w:val="000000"/>
            <w:szCs w:val="24"/>
          </w:rPr>
          <w:t>20</w:t>
        </w:r>
      </w:hyperlink>
      <w:r w:rsidR="005E2384">
        <w:rPr>
          <w:noProof/>
          <w:color w:val="000000"/>
          <w:szCs w:val="24"/>
        </w:rPr>
        <w:t xml:space="preserve">, </w:t>
      </w:r>
      <w:hyperlink w:anchor="_ENREF_23" w:tooltip="Brown-Borg, 2014 #95" w:history="1">
        <w:r w:rsidR="00B24AD9">
          <w:rPr>
            <w:noProof/>
            <w:color w:val="000000"/>
            <w:szCs w:val="24"/>
          </w:rPr>
          <w:t>23</w:t>
        </w:r>
      </w:hyperlink>
      <w:r w:rsidR="005E2384">
        <w:rPr>
          <w:noProof/>
          <w:color w:val="000000"/>
          <w:szCs w:val="24"/>
        </w:rPr>
        <w:t>]</w:t>
      </w:r>
      <w:r w:rsidRPr="006E748D">
        <w:rPr>
          <w:color w:val="000000"/>
          <w:szCs w:val="24"/>
        </w:rPr>
        <w:fldChar w:fldCharType="end"/>
      </w:r>
      <w:r w:rsidRPr="006E748D">
        <w:rPr>
          <w:color w:val="000000"/>
          <w:szCs w:val="24"/>
        </w:rPr>
        <w:t>. On the contrary, hepatic cysteine content decreases in MR</w:t>
      </w:r>
      <w:r>
        <w:rPr>
          <w:color w:val="000000"/>
          <w:szCs w:val="24"/>
        </w:rPr>
        <w:t xml:space="preserve"> with</w:t>
      </w:r>
      <w:r w:rsidRPr="006E748D">
        <w:rPr>
          <w:color w:val="000000"/>
          <w:szCs w:val="24"/>
        </w:rPr>
        <w:t xml:space="preserve"> F-344 rats which </w:t>
      </w:r>
      <w:r>
        <w:rPr>
          <w:color w:val="000000"/>
          <w:szCs w:val="24"/>
        </w:rPr>
        <w:t>ha</w:t>
      </w:r>
      <w:r w:rsidRPr="006E748D">
        <w:rPr>
          <w:color w:val="000000"/>
          <w:szCs w:val="24"/>
        </w:rPr>
        <w:t xml:space="preserve">s </w:t>
      </w:r>
      <w:r>
        <w:rPr>
          <w:color w:val="000000"/>
          <w:szCs w:val="24"/>
        </w:rPr>
        <w:t xml:space="preserve">been </w:t>
      </w:r>
      <w:r w:rsidRPr="006E748D">
        <w:rPr>
          <w:color w:val="000000"/>
          <w:szCs w:val="24"/>
        </w:rPr>
        <w:t>reported by us and other</w:t>
      </w:r>
      <w:r>
        <w:rPr>
          <w:color w:val="000000"/>
          <w:szCs w:val="24"/>
        </w:rPr>
        <w:t>s</w:t>
      </w:r>
      <w:r w:rsidRPr="006E748D">
        <w:rPr>
          <w:color w:val="000000"/>
          <w:szCs w:val="24"/>
        </w:rPr>
        <w:t xml:space="preserve"> </w:t>
      </w:r>
      <w:r w:rsidR="00092E08">
        <w:rPr>
          <w:color w:val="000000"/>
          <w:szCs w:val="24"/>
        </w:rPr>
        <w:t xml:space="preserve"> </w:t>
      </w:r>
      <w:r w:rsidR="00CE24E4">
        <w:rPr>
          <w:color w:val="000000"/>
          <w:szCs w:val="24"/>
        </w:rPr>
        <w:fldChar w:fldCharType="begin">
          <w:fldData xml:space="preserve">PEVuZE5vdGU+PENpdGU+PEF1dGhvcj5QZXJyb25lPC9BdXRob3I+PFllYXI+MjAxMjwvWWVhcj48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</w:fldData>
        </w:fldChar>
      </w:r>
      <w:r w:rsidR="005E2384">
        <w:rPr>
          <w:color w:val="000000"/>
          <w:szCs w:val="24"/>
        </w:rPr>
        <w:instrText xml:space="preserve"> ADDIN EN.CITE </w:instrText>
      </w:r>
      <w:r w:rsidR="005E2384">
        <w:rPr>
          <w:color w:val="000000"/>
          <w:szCs w:val="24"/>
        </w:rPr>
        <w:fldChar w:fldCharType="begin">
          <w:fldData xml:space="preserve">PEVuZE5vdGU+PENpdGU+PEF1dGhvcj5QZXJyb25lPC9BdXRob3I+PFllYXI+MjAxMjwvWWVhcj48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</w:fldData>
        </w:fldChar>
      </w:r>
      <w:r w:rsidR="005E2384">
        <w:rPr>
          <w:color w:val="000000"/>
          <w:szCs w:val="24"/>
        </w:rPr>
        <w:instrText xml:space="preserve"> ADDIN EN.CITE.DATA </w:instrText>
      </w:r>
      <w:r w:rsidR="005E2384">
        <w:rPr>
          <w:color w:val="000000"/>
          <w:szCs w:val="24"/>
        </w:rPr>
      </w:r>
      <w:r w:rsidR="005E2384">
        <w:rPr>
          <w:color w:val="000000"/>
          <w:szCs w:val="24"/>
        </w:rPr>
        <w:fldChar w:fldCharType="end"/>
      </w:r>
      <w:r w:rsidR="00CE24E4">
        <w:rPr>
          <w:color w:val="000000"/>
          <w:szCs w:val="24"/>
        </w:rPr>
      </w:r>
      <w:r w:rsidR="00CE24E4">
        <w:rPr>
          <w:color w:val="000000"/>
          <w:szCs w:val="24"/>
        </w:rPr>
        <w:fldChar w:fldCharType="separate"/>
      </w:r>
      <w:r w:rsidR="005E2384">
        <w:rPr>
          <w:noProof/>
          <w:color w:val="000000"/>
          <w:szCs w:val="24"/>
        </w:rPr>
        <w:t>[</w:t>
      </w:r>
      <w:hyperlink w:anchor="_ENREF_13" w:tooltip="Richie, 1994 #5" w:history="1">
        <w:r w:rsidR="00B24AD9">
          <w:rPr>
            <w:noProof/>
            <w:color w:val="000000"/>
            <w:szCs w:val="24"/>
          </w:rPr>
          <w:t>13</w:t>
        </w:r>
      </w:hyperlink>
      <w:r w:rsidR="005E2384">
        <w:rPr>
          <w:noProof/>
          <w:color w:val="000000"/>
          <w:szCs w:val="24"/>
        </w:rPr>
        <w:t xml:space="preserve">, </w:t>
      </w:r>
      <w:hyperlink w:anchor="_ENREF_17" w:tooltip="Perrone, 2012 #141" w:history="1">
        <w:r w:rsidR="00B24AD9">
          <w:rPr>
            <w:noProof/>
            <w:color w:val="000000"/>
            <w:szCs w:val="24"/>
          </w:rPr>
          <w:t>17</w:t>
        </w:r>
      </w:hyperlink>
      <w:r w:rsidR="005E2384">
        <w:rPr>
          <w:noProof/>
          <w:color w:val="000000"/>
          <w:szCs w:val="24"/>
        </w:rPr>
        <w:t xml:space="preserve">, </w:t>
      </w:r>
      <w:hyperlink w:anchor="_ENREF_21" w:tooltip="Richie Jr, 2004 #313" w:history="1">
        <w:r w:rsidR="00B24AD9">
          <w:rPr>
            <w:noProof/>
            <w:color w:val="000000"/>
            <w:szCs w:val="24"/>
          </w:rPr>
          <w:t>21</w:t>
        </w:r>
      </w:hyperlink>
      <w:r w:rsidR="005E2384">
        <w:rPr>
          <w:noProof/>
          <w:color w:val="000000"/>
          <w:szCs w:val="24"/>
        </w:rPr>
        <w:t>]</w:t>
      </w:r>
      <w:r w:rsidR="00CE24E4">
        <w:rPr>
          <w:color w:val="000000"/>
          <w:szCs w:val="24"/>
        </w:rPr>
        <w:fldChar w:fldCharType="end"/>
      </w:r>
      <w:r w:rsidRPr="006E748D">
        <w:rPr>
          <w:color w:val="000000"/>
          <w:szCs w:val="24"/>
        </w:rPr>
        <w:t xml:space="preserve">. Different </w:t>
      </w:r>
      <w:r>
        <w:rPr>
          <w:color w:val="000000"/>
          <w:szCs w:val="24"/>
        </w:rPr>
        <w:t xml:space="preserve">species, </w:t>
      </w:r>
      <w:r w:rsidRPr="006E748D">
        <w:rPr>
          <w:color w:val="000000"/>
          <w:szCs w:val="24"/>
        </w:rPr>
        <w:t>genotype</w:t>
      </w:r>
      <w:r>
        <w:rPr>
          <w:color w:val="000000"/>
          <w:szCs w:val="24"/>
        </w:rPr>
        <w:t>s</w:t>
      </w:r>
      <w:r w:rsidRPr="006E748D">
        <w:rPr>
          <w:color w:val="000000"/>
          <w:szCs w:val="24"/>
        </w:rPr>
        <w:t xml:space="preserve"> or methionine</w:t>
      </w:r>
      <w:r>
        <w:rPr>
          <w:color w:val="000000"/>
          <w:szCs w:val="24"/>
        </w:rPr>
        <w:t xml:space="preserve"> levels</w:t>
      </w:r>
      <w:r w:rsidRPr="006E748D">
        <w:rPr>
          <w:color w:val="000000"/>
          <w:szCs w:val="24"/>
        </w:rPr>
        <w:t xml:space="preserve"> used in the control</w:t>
      </w:r>
      <w:r w:rsidR="001A4861">
        <w:rPr>
          <w:color w:val="000000"/>
          <w:szCs w:val="24"/>
        </w:rPr>
        <w:t xml:space="preserve"> or </w:t>
      </w:r>
      <w:r w:rsidRPr="006E748D">
        <w:rPr>
          <w:color w:val="000000"/>
          <w:szCs w:val="24"/>
        </w:rPr>
        <w:t>MR diet might explain the inconsistency found in metabolites level as well in phenotypes. Therefore, the responses noticed in one species might not necessarily explain the underlying mechanisms in other MR species</w:t>
      </w:r>
      <w:r>
        <w:rPr>
          <w:color w:val="000000"/>
          <w:szCs w:val="24"/>
        </w:rPr>
        <w:t xml:space="preserve"> and assumptions across the species level may be unreliable even for as closely related species as rats and mice</w:t>
      </w:r>
      <w:r w:rsidRPr="006E748D">
        <w:rPr>
          <w:color w:val="000000"/>
          <w:szCs w:val="24"/>
        </w:rPr>
        <w:t xml:space="preserve">. </w:t>
      </w:r>
    </w:p>
    <w:p w14:paraId="7D58FC4B" w14:textId="77777777" w:rsidR="00FB570C" w:rsidRPr="006E748D" w:rsidRDefault="00FB570C" w:rsidP="000A28C9">
      <w:pPr>
        <w:pStyle w:val="CommentText"/>
        <w:spacing w:line="276" w:lineRule="auto"/>
        <w:jc w:val="both"/>
        <w:rPr>
          <w:noProof/>
          <w:szCs w:val="24"/>
        </w:rPr>
      </w:pPr>
    </w:p>
    <w:p w14:paraId="730FFF1B" w14:textId="48EEA4A9" w:rsidR="00270692" w:rsidRPr="009C19EE" w:rsidRDefault="00D73F9C" w:rsidP="008A390F">
      <w:pPr>
        <w:pStyle w:val="EndNoteBibliography"/>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A substantial decline in the tissue level of </w:t>
      </w:r>
      <w:r w:rsidR="003815CF" w:rsidRPr="006E748D">
        <w:rPr>
          <w:rFonts w:ascii="Times New Roman" w:hAnsi="Times New Roman" w:cs="Times New Roman"/>
          <w:sz w:val="24"/>
          <w:szCs w:val="24"/>
        </w:rPr>
        <w:t>a major antioxidant</w:t>
      </w:r>
      <w:r w:rsidR="002D4BDA" w:rsidRPr="006E748D">
        <w:rPr>
          <w:rFonts w:ascii="Times New Roman" w:hAnsi="Times New Roman" w:cs="Times New Roman"/>
          <w:sz w:val="24"/>
          <w:szCs w:val="24"/>
        </w:rPr>
        <w:t xml:space="preserve"> </w:t>
      </w:r>
      <w:r>
        <w:rPr>
          <w:rFonts w:ascii="Times New Roman" w:hAnsi="Times New Roman" w:cs="Times New Roman"/>
          <w:sz w:val="24"/>
          <w:szCs w:val="24"/>
        </w:rPr>
        <w:t xml:space="preserve">like </w:t>
      </w:r>
      <w:r w:rsidR="003815CF" w:rsidRPr="006E748D">
        <w:rPr>
          <w:rFonts w:ascii="Times New Roman" w:hAnsi="Times New Roman" w:cs="Times New Roman"/>
          <w:sz w:val="24"/>
          <w:szCs w:val="24"/>
        </w:rPr>
        <w:t>GSH</w:t>
      </w:r>
      <w:r w:rsidR="002D4BDA" w:rsidRPr="006E748D">
        <w:rPr>
          <w:rFonts w:ascii="Times New Roman" w:hAnsi="Times New Roman" w:cs="Times New Roman"/>
          <w:sz w:val="24"/>
          <w:szCs w:val="24"/>
        </w:rPr>
        <w:t xml:space="preserve"> </w:t>
      </w:r>
      <w:r w:rsidR="008E3C2F" w:rsidRPr="006E748D">
        <w:rPr>
          <w:rFonts w:ascii="Times New Roman" w:hAnsi="Times New Roman" w:cs="Times New Roman"/>
          <w:sz w:val="24"/>
          <w:szCs w:val="24"/>
        </w:rPr>
        <w:t xml:space="preserve">might </w:t>
      </w:r>
      <w:r w:rsidR="002D4BDA" w:rsidRPr="006E748D">
        <w:rPr>
          <w:rFonts w:ascii="Times New Roman" w:hAnsi="Times New Roman" w:cs="Times New Roman"/>
          <w:sz w:val="24"/>
          <w:szCs w:val="24"/>
        </w:rPr>
        <w:t>expose</w:t>
      </w:r>
      <w:r w:rsidR="009B278C" w:rsidRPr="006E748D">
        <w:rPr>
          <w:rFonts w:ascii="Times New Roman" w:hAnsi="Times New Roman" w:cs="Times New Roman"/>
          <w:sz w:val="24"/>
          <w:szCs w:val="24"/>
        </w:rPr>
        <w:t xml:space="preserve"> cellular system</w:t>
      </w:r>
      <w:r w:rsidR="0014541E">
        <w:rPr>
          <w:rFonts w:ascii="Times New Roman" w:hAnsi="Times New Roman" w:cs="Times New Roman"/>
          <w:sz w:val="24"/>
          <w:szCs w:val="24"/>
        </w:rPr>
        <w:t>s</w:t>
      </w:r>
      <w:r w:rsidR="009B278C" w:rsidRPr="006E748D">
        <w:rPr>
          <w:rFonts w:ascii="Times New Roman" w:hAnsi="Times New Roman" w:cs="Times New Roman"/>
          <w:sz w:val="24"/>
          <w:szCs w:val="24"/>
        </w:rPr>
        <w:t xml:space="preserve"> toward a</w:t>
      </w:r>
      <w:r w:rsidR="002D4BDA" w:rsidRPr="006E748D">
        <w:rPr>
          <w:rFonts w:ascii="Times New Roman" w:hAnsi="Times New Roman" w:cs="Times New Roman"/>
          <w:sz w:val="24"/>
          <w:szCs w:val="24"/>
        </w:rPr>
        <w:t xml:space="preserve"> more</w:t>
      </w:r>
      <w:r w:rsidR="009B278C" w:rsidRPr="006E748D">
        <w:rPr>
          <w:rFonts w:ascii="Times New Roman" w:hAnsi="Times New Roman" w:cs="Times New Roman"/>
          <w:sz w:val="24"/>
          <w:szCs w:val="24"/>
        </w:rPr>
        <w:t xml:space="preserve"> oxidative environement</w:t>
      </w:r>
      <w:r>
        <w:rPr>
          <w:rFonts w:ascii="Times New Roman" w:hAnsi="Times New Roman" w:cs="Times New Roman"/>
          <w:sz w:val="24"/>
          <w:szCs w:val="24"/>
        </w:rPr>
        <w:t xml:space="preserve">, as argued by </w:t>
      </w:r>
      <w:r w:rsidR="00021D19">
        <w:rPr>
          <w:rFonts w:ascii="Times New Roman" w:hAnsi="Times New Roman" w:cs="Times New Roman"/>
          <w:sz w:val="24"/>
          <w:szCs w:val="24"/>
        </w:rPr>
        <w:fldChar w:fldCharType="begin"/>
      </w:r>
      <w:r w:rsidR="005E2384">
        <w:rPr>
          <w:rFonts w:ascii="Times New Roman" w:hAnsi="Times New Roman" w:cs="Times New Roman"/>
          <w:sz w:val="24"/>
          <w:szCs w:val="24"/>
        </w:rPr>
        <w:instrText xml:space="preserve"> ADDIN EN.CITE &lt;EndNote&gt;&lt;Cite&gt;&lt;Author&gt;Ghosh&lt;/Author&gt;&lt;Year&gt;2017&lt;/Year&gt;&lt;RecNum&gt;317&lt;/RecNum&gt;&lt;DisplayText&gt;[20]&lt;/DisplayText&gt;&lt;record&gt;&lt;rec-number&gt;317&lt;/rec-number&gt;&lt;foreign-keys&gt;&lt;key app="EN" db-id="rtpap0z28fz5r7ed2s8prarv9a0x0p02azr0" timestamp="1551468680"&gt;317&lt;/key&gt;&lt;/foreign-keys&gt;&lt;ref-type name="Journal Article"&gt;17&lt;/ref-type&gt;&lt;contributors&gt;&lt;authors&gt;&lt;author&gt;Ghosh, Sujoy&lt;/author&gt;&lt;author&gt;Forney, Laura A&lt;/author&gt;&lt;author&gt;Wanders, Desiree&lt;/author&gt;&lt;author&gt;Stone, Kirsten P&lt;/author&gt;&lt;author&gt;Gettys, Thomas W&lt;/author&gt;&lt;/authors&gt;&lt;/contributors&gt;&lt;titles&gt;&lt;title&gt;An integrative analysis of tissue-specific transcriptomic and metabolomic responses to short-term dietary methionine restriction in mice&lt;/title&gt;&lt;secondary-title&gt;PloS one&lt;/secondary-title&gt;&lt;/titles&gt;&lt;periodical&gt;&lt;full-title&gt;PloS one&lt;/full-title&gt;&lt;/periodical&gt;&lt;pages&gt;e0177513&lt;/pages&gt;&lt;volume&gt;12&lt;/volume&gt;&lt;number&gt;5&lt;/number&gt;&lt;dates&gt;&lt;year&gt;2017&lt;/year&gt;&lt;/dates&gt;&lt;isbn&gt;1932-6203&lt;/isbn&gt;&lt;urls&gt;&lt;/urls&gt;&lt;/record&gt;&lt;/Cite&gt;&lt;/EndNote&gt;</w:instrText>
      </w:r>
      <w:r w:rsidR="00021D19">
        <w:rPr>
          <w:rFonts w:ascii="Times New Roman" w:hAnsi="Times New Roman" w:cs="Times New Roman"/>
          <w:sz w:val="24"/>
          <w:szCs w:val="24"/>
        </w:rPr>
        <w:fldChar w:fldCharType="separate"/>
      </w:r>
      <w:r w:rsidR="005E2384">
        <w:rPr>
          <w:rFonts w:ascii="Times New Roman" w:hAnsi="Times New Roman" w:cs="Times New Roman"/>
          <w:sz w:val="24"/>
          <w:szCs w:val="24"/>
        </w:rPr>
        <w:t>[</w:t>
      </w:r>
      <w:hyperlink w:anchor="_ENREF_20" w:tooltip="Ghosh, 2017 #96" w:history="1">
        <w:r w:rsidR="00B24AD9">
          <w:rPr>
            <w:rFonts w:ascii="Times New Roman" w:hAnsi="Times New Roman" w:cs="Times New Roman"/>
            <w:sz w:val="24"/>
            <w:szCs w:val="24"/>
          </w:rPr>
          <w:t>20</w:t>
        </w:r>
      </w:hyperlink>
      <w:r w:rsidR="005E2384">
        <w:rPr>
          <w:rFonts w:ascii="Times New Roman" w:hAnsi="Times New Roman" w:cs="Times New Roman"/>
          <w:sz w:val="24"/>
          <w:szCs w:val="24"/>
        </w:rPr>
        <w:t>]</w:t>
      </w:r>
      <w:r w:rsidR="00021D19">
        <w:rPr>
          <w:rFonts w:ascii="Times New Roman" w:hAnsi="Times New Roman" w:cs="Times New Roman"/>
          <w:sz w:val="24"/>
          <w:szCs w:val="24"/>
        </w:rPr>
        <w:fldChar w:fldCharType="end"/>
      </w:r>
      <w:r w:rsidR="00021D19">
        <w:rPr>
          <w:rFonts w:ascii="Times New Roman" w:hAnsi="Times New Roman" w:cs="Times New Roman"/>
          <w:sz w:val="24"/>
          <w:szCs w:val="24"/>
        </w:rPr>
        <w:t xml:space="preserve">. </w:t>
      </w:r>
      <w:r w:rsidR="002D4BDA" w:rsidRPr="006E748D">
        <w:rPr>
          <w:rFonts w:ascii="Times New Roman" w:hAnsi="Times New Roman" w:cs="Times New Roman"/>
          <w:sz w:val="24"/>
          <w:szCs w:val="24"/>
        </w:rPr>
        <w:t xml:space="preserve">Therefore we have assesed </w:t>
      </w:r>
      <w:r w:rsidR="009B278C" w:rsidRPr="006E748D">
        <w:rPr>
          <w:rFonts w:ascii="Times New Roman" w:hAnsi="Times New Roman" w:cs="Times New Roman"/>
          <w:sz w:val="24"/>
          <w:szCs w:val="24"/>
        </w:rPr>
        <w:t xml:space="preserve"> </w:t>
      </w:r>
      <w:r w:rsidR="007333E0" w:rsidRPr="006E748D">
        <w:rPr>
          <w:rFonts w:ascii="Times New Roman" w:hAnsi="Times New Roman" w:cs="Times New Roman"/>
          <w:color w:val="000000"/>
          <w:sz w:val="24"/>
          <w:szCs w:val="24"/>
          <w:shd w:val="clear" w:color="auto" w:fill="FFFFFF"/>
        </w:rPr>
        <w:t xml:space="preserve">protein </w:t>
      </w:r>
      <w:r w:rsidR="0014541E">
        <w:rPr>
          <w:rFonts w:ascii="Times New Roman" w:hAnsi="Times New Roman" w:cs="Times New Roman"/>
          <w:color w:val="000000"/>
          <w:sz w:val="24"/>
          <w:szCs w:val="24"/>
          <w:shd w:val="clear" w:color="auto" w:fill="FFFFFF"/>
        </w:rPr>
        <w:t>carbonyl</w:t>
      </w:r>
      <w:r w:rsidR="00FB570C">
        <w:rPr>
          <w:rFonts w:ascii="Times New Roman" w:hAnsi="Times New Roman" w:cs="Times New Roman"/>
          <w:color w:val="000000"/>
          <w:sz w:val="24"/>
          <w:szCs w:val="24"/>
          <w:shd w:val="clear" w:color="auto" w:fill="FFFFFF"/>
        </w:rPr>
        <w:t xml:space="preserve"> content</w:t>
      </w:r>
      <w:r w:rsidR="0014541E">
        <w:rPr>
          <w:rFonts w:ascii="Times New Roman" w:hAnsi="Times New Roman" w:cs="Times New Roman"/>
          <w:color w:val="000000"/>
          <w:sz w:val="24"/>
          <w:szCs w:val="24"/>
          <w:shd w:val="clear" w:color="auto" w:fill="FFFFFF"/>
        </w:rPr>
        <w:t xml:space="preserve"> </w:t>
      </w:r>
      <w:r w:rsidR="007333E0" w:rsidRPr="006E748D">
        <w:rPr>
          <w:rFonts w:ascii="Times New Roman" w:hAnsi="Times New Roman" w:cs="Times New Roman"/>
          <w:color w:val="000000"/>
          <w:sz w:val="24"/>
          <w:szCs w:val="24"/>
          <w:shd w:val="clear" w:color="auto" w:fill="FFFFFF"/>
        </w:rPr>
        <w:t xml:space="preserve">and </w:t>
      </w:r>
      <w:r w:rsidR="0014541E">
        <w:rPr>
          <w:rFonts w:ascii="Times New Roman" w:hAnsi="Times New Roman" w:cs="Times New Roman"/>
          <w:color w:val="000000"/>
          <w:sz w:val="24"/>
          <w:szCs w:val="24"/>
          <w:shd w:val="clear" w:color="auto" w:fill="FFFFFF"/>
        </w:rPr>
        <w:t xml:space="preserve">the </w:t>
      </w:r>
      <w:r w:rsidR="007333E0" w:rsidRPr="006E748D">
        <w:rPr>
          <w:rFonts w:ascii="Times New Roman" w:hAnsi="Times New Roman" w:cs="Times New Roman"/>
          <w:color w:val="000000"/>
          <w:sz w:val="24"/>
          <w:szCs w:val="24"/>
          <w:shd w:val="clear" w:color="auto" w:fill="FFFFFF"/>
        </w:rPr>
        <w:t xml:space="preserve">lipid oxidation </w:t>
      </w:r>
      <w:r w:rsidR="0014541E">
        <w:rPr>
          <w:rFonts w:ascii="Times New Roman" w:hAnsi="Times New Roman" w:cs="Times New Roman"/>
          <w:color w:val="000000"/>
          <w:sz w:val="24"/>
          <w:szCs w:val="24"/>
          <w:shd w:val="clear" w:color="auto" w:fill="FFFFFF"/>
        </w:rPr>
        <w:t xml:space="preserve">product MDA </w:t>
      </w:r>
      <w:r w:rsidR="002D4BDA" w:rsidRPr="006E748D">
        <w:rPr>
          <w:rFonts w:ascii="Times New Roman" w:hAnsi="Times New Roman" w:cs="Times New Roman"/>
          <w:color w:val="000000"/>
          <w:sz w:val="24"/>
          <w:szCs w:val="24"/>
          <w:shd w:val="clear" w:color="auto" w:fill="FFFFFF"/>
        </w:rPr>
        <w:t xml:space="preserve">as </w:t>
      </w:r>
      <w:r w:rsidR="0014541E">
        <w:rPr>
          <w:rFonts w:ascii="Times New Roman" w:hAnsi="Times New Roman" w:cs="Times New Roman"/>
          <w:color w:val="000000"/>
          <w:sz w:val="24"/>
          <w:szCs w:val="24"/>
          <w:shd w:val="clear" w:color="auto" w:fill="FFFFFF"/>
        </w:rPr>
        <w:t>candidate</w:t>
      </w:r>
      <w:r w:rsidR="005C1C8F" w:rsidRPr="006E748D">
        <w:rPr>
          <w:rFonts w:ascii="Times New Roman" w:hAnsi="Times New Roman" w:cs="Times New Roman"/>
          <w:color w:val="000000"/>
          <w:sz w:val="24"/>
          <w:szCs w:val="24"/>
          <w:shd w:val="clear" w:color="auto" w:fill="FFFFFF"/>
        </w:rPr>
        <w:t xml:space="preserve"> </w:t>
      </w:r>
      <w:r w:rsidR="002D4BDA" w:rsidRPr="006E748D">
        <w:rPr>
          <w:rFonts w:ascii="Times New Roman" w:hAnsi="Times New Roman" w:cs="Times New Roman"/>
          <w:color w:val="000000"/>
          <w:sz w:val="24"/>
          <w:szCs w:val="24"/>
          <w:shd w:val="clear" w:color="auto" w:fill="FFFFFF"/>
        </w:rPr>
        <w:t xml:space="preserve">markers of </w:t>
      </w:r>
      <w:r w:rsidR="00797804" w:rsidRPr="006E748D">
        <w:rPr>
          <w:rFonts w:ascii="Times New Roman" w:hAnsi="Times New Roman" w:cs="Times New Roman"/>
          <w:color w:val="000000"/>
          <w:sz w:val="24"/>
          <w:szCs w:val="24"/>
          <w:shd w:val="clear" w:color="auto" w:fill="FFFFFF"/>
        </w:rPr>
        <w:t>oxidative stress</w:t>
      </w:r>
      <w:r w:rsidR="007333E0" w:rsidRPr="006E748D">
        <w:rPr>
          <w:rFonts w:ascii="Times New Roman" w:hAnsi="Times New Roman" w:cs="Times New Roman"/>
          <w:color w:val="000000"/>
          <w:sz w:val="24"/>
          <w:szCs w:val="24"/>
          <w:shd w:val="clear" w:color="auto" w:fill="FFFFFF"/>
        </w:rPr>
        <w:t xml:space="preserve">. Despite </w:t>
      </w:r>
      <w:r w:rsidR="00C822F3" w:rsidRPr="006E748D">
        <w:rPr>
          <w:rFonts w:ascii="Times New Roman" w:hAnsi="Times New Roman" w:cs="Times New Roman"/>
          <w:color w:val="000000"/>
          <w:sz w:val="24"/>
          <w:szCs w:val="24"/>
          <w:shd w:val="clear" w:color="auto" w:fill="FFFFFF"/>
        </w:rPr>
        <w:t>a decline in GSH content</w:t>
      </w:r>
      <w:r w:rsidR="007333E0" w:rsidRPr="006E748D">
        <w:rPr>
          <w:rFonts w:ascii="Times New Roman" w:hAnsi="Times New Roman" w:cs="Times New Roman"/>
          <w:color w:val="000000"/>
          <w:sz w:val="24"/>
          <w:szCs w:val="24"/>
          <w:shd w:val="clear" w:color="auto" w:fill="FFFFFF"/>
        </w:rPr>
        <w:t>, protein oxidation was significantly lower in MR</w:t>
      </w:r>
      <w:r w:rsidR="00047822" w:rsidRPr="006E748D">
        <w:rPr>
          <w:rFonts w:ascii="Times New Roman" w:hAnsi="Times New Roman" w:cs="Times New Roman"/>
          <w:color w:val="000000"/>
          <w:sz w:val="24"/>
          <w:szCs w:val="24"/>
          <w:shd w:val="clear" w:color="auto" w:fill="FFFFFF"/>
        </w:rPr>
        <w:t xml:space="preserve"> liver</w:t>
      </w:r>
      <w:r w:rsidR="007333E0" w:rsidRPr="006E748D">
        <w:rPr>
          <w:rFonts w:ascii="Times New Roman" w:hAnsi="Times New Roman" w:cs="Times New Roman"/>
          <w:color w:val="000000"/>
          <w:sz w:val="24"/>
          <w:szCs w:val="24"/>
          <w:shd w:val="clear" w:color="auto" w:fill="FFFFFF"/>
        </w:rPr>
        <w:t xml:space="preserve"> compared to controls</w:t>
      </w:r>
      <w:r w:rsidR="00B57063" w:rsidRPr="006E748D">
        <w:rPr>
          <w:rFonts w:ascii="Times New Roman" w:hAnsi="Times New Roman" w:cs="Times New Roman"/>
          <w:color w:val="000000"/>
          <w:sz w:val="24"/>
          <w:szCs w:val="24"/>
          <w:shd w:val="clear" w:color="auto" w:fill="FFFFFF"/>
        </w:rPr>
        <w:t xml:space="preserve"> (</w:t>
      </w:r>
      <w:r w:rsidR="00A90EAA" w:rsidRPr="006E748D">
        <w:rPr>
          <w:rFonts w:ascii="Times New Roman" w:hAnsi="Times New Roman" w:cs="Times New Roman"/>
          <w:color w:val="000000"/>
          <w:sz w:val="24"/>
          <w:szCs w:val="24"/>
          <w:shd w:val="clear" w:color="auto" w:fill="FFFFFF"/>
        </w:rPr>
        <w:t xml:space="preserve">Fig. </w:t>
      </w:r>
      <w:r w:rsidR="00F35200">
        <w:rPr>
          <w:rFonts w:ascii="Times New Roman" w:hAnsi="Times New Roman" w:cs="Times New Roman"/>
          <w:color w:val="000000"/>
          <w:sz w:val="24"/>
          <w:szCs w:val="24"/>
          <w:shd w:val="clear" w:color="auto" w:fill="FFFFFF"/>
        </w:rPr>
        <w:t>2</w:t>
      </w:r>
      <w:r w:rsidR="00B57063" w:rsidRPr="006E748D">
        <w:rPr>
          <w:rFonts w:ascii="Times New Roman" w:hAnsi="Times New Roman" w:cs="Times New Roman"/>
          <w:color w:val="000000"/>
          <w:sz w:val="24"/>
          <w:szCs w:val="24"/>
          <w:shd w:val="clear" w:color="auto" w:fill="FFFFFF"/>
        </w:rPr>
        <w:t>A)</w:t>
      </w:r>
      <w:r w:rsidR="00FB570C">
        <w:rPr>
          <w:rFonts w:ascii="Times New Roman" w:hAnsi="Times New Roman" w:cs="Times New Roman"/>
          <w:color w:val="000000"/>
          <w:sz w:val="24"/>
          <w:szCs w:val="24"/>
          <w:shd w:val="clear" w:color="auto" w:fill="FFFFFF"/>
        </w:rPr>
        <w:t xml:space="preserve"> and MDA was not different between MR liver and control animals</w:t>
      </w:r>
      <w:r w:rsidR="007333E0" w:rsidRPr="006E748D">
        <w:rPr>
          <w:rFonts w:ascii="Times New Roman" w:hAnsi="Times New Roman" w:cs="Times New Roman"/>
          <w:color w:val="000000"/>
          <w:sz w:val="24"/>
          <w:szCs w:val="24"/>
          <w:shd w:val="clear" w:color="auto" w:fill="FFFFFF"/>
        </w:rPr>
        <w:t>.</w:t>
      </w:r>
      <w:r w:rsidR="00CB6FBF" w:rsidRPr="006E748D">
        <w:rPr>
          <w:rFonts w:ascii="Times New Roman" w:hAnsi="Times New Roman" w:cs="Times New Roman"/>
          <w:color w:val="000000"/>
          <w:sz w:val="24"/>
          <w:szCs w:val="24"/>
          <w:shd w:val="clear" w:color="auto" w:fill="FFFFFF"/>
        </w:rPr>
        <w:t xml:space="preserve"> </w:t>
      </w:r>
      <w:r w:rsidR="007333E0" w:rsidRPr="006E748D">
        <w:rPr>
          <w:rFonts w:ascii="Times New Roman" w:hAnsi="Times New Roman" w:cs="Times New Roman"/>
          <w:color w:val="000000"/>
          <w:sz w:val="24"/>
          <w:szCs w:val="24"/>
          <w:shd w:val="clear" w:color="auto" w:fill="FFFFFF"/>
        </w:rPr>
        <w:t xml:space="preserve">This suggests that </w:t>
      </w:r>
      <w:r>
        <w:rPr>
          <w:rFonts w:ascii="Times New Roman" w:hAnsi="Times New Roman" w:cs="Times New Roman"/>
          <w:color w:val="000000"/>
          <w:sz w:val="24"/>
          <w:szCs w:val="24"/>
          <w:shd w:val="clear" w:color="auto" w:fill="FFFFFF"/>
        </w:rPr>
        <w:t xml:space="preserve">liver cells of </w:t>
      </w:r>
      <w:r w:rsidR="007333E0" w:rsidRPr="006E748D">
        <w:rPr>
          <w:rFonts w:ascii="Times New Roman" w:hAnsi="Times New Roman" w:cs="Times New Roman"/>
          <w:color w:val="000000"/>
          <w:sz w:val="24"/>
          <w:szCs w:val="24"/>
          <w:shd w:val="clear" w:color="auto" w:fill="FFFFFF"/>
        </w:rPr>
        <w:t xml:space="preserve">MR animals experience </w:t>
      </w:r>
      <w:r>
        <w:rPr>
          <w:rFonts w:ascii="Times New Roman" w:hAnsi="Times New Roman" w:cs="Times New Roman"/>
          <w:color w:val="000000"/>
          <w:sz w:val="24"/>
          <w:szCs w:val="24"/>
          <w:shd w:val="clear" w:color="auto" w:fill="FFFFFF"/>
        </w:rPr>
        <w:t xml:space="preserve">no more </w:t>
      </w:r>
      <w:r w:rsidR="007333E0" w:rsidRPr="006E748D">
        <w:rPr>
          <w:rFonts w:ascii="Times New Roman" w:hAnsi="Times New Roman" w:cs="Times New Roman"/>
          <w:color w:val="000000"/>
          <w:sz w:val="24"/>
          <w:szCs w:val="24"/>
          <w:shd w:val="clear" w:color="auto" w:fill="FFFFFF"/>
        </w:rPr>
        <w:t xml:space="preserve">oxidative damage </w:t>
      </w:r>
      <w:r>
        <w:rPr>
          <w:rFonts w:ascii="Times New Roman" w:hAnsi="Times New Roman" w:cs="Times New Roman"/>
          <w:color w:val="000000"/>
          <w:sz w:val="24"/>
          <w:szCs w:val="24"/>
          <w:shd w:val="clear" w:color="auto" w:fill="FFFFFF"/>
        </w:rPr>
        <w:t>than control animals</w:t>
      </w:r>
      <w:r w:rsidR="00A44846">
        <w:rPr>
          <w:rFonts w:ascii="Times New Roman" w:hAnsi="Times New Roman" w:cs="Times New Roman"/>
          <w:color w:val="000000"/>
          <w:sz w:val="24"/>
          <w:szCs w:val="24"/>
          <w:shd w:val="clear" w:color="auto" w:fill="FFFFFF"/>
        </w:rPr>
        <w:t xml:space="preserve"> </w:t>
      </w:r>
      <w:r w:rsidR="00354FE7">
        <w:rPr>
          <w:rFonts w:ascii="Times New Roman" w:hAnsi="Times New Roman" w:cs="Times New Roman"/>
          <w:color w:val="000000"/>
          <w:sz w:val="24"/>
          <w:szCs w:val="24"/>
          <w:shd w:val="clear" w:color="auto" w:fill="FFFFFF"/>
        </w:rPr>
        <w:t xml:space="preserve">and this </w:t>
      </w:r>
      <w:r w:rsidR="004C6F73">
        <w:rPr>
          <w:rFonts w:ascii="Times New Roman" w:hAnsi="Times New Roman" w:cs="Times New Roman"/>
          <w:color w:val="000000"/>
          <w:sz w:val="24"/>
          <w:szCs w:val="24"/>
          <w:shd w:val="clear" w:color="auto" w:fill="FFFFFF"/>
        </w:rPr>
        <w:t xml:space="preserve">observation </w:t>
      </w:r>
      <w:r w:rsidR="00C10103">
        <w:rPr>
          <w:rFonts w:ascii="Times New Roman" w:hAnsi="Times New Roman" w:cs="Times New Roman"/>
          <w:color w:val="000000"/>
          <w:sz w:val="24"/>
          <w:szCs w:val="24"/>
          <w:shd w:val="clear" w:color="auto" w:fill="FFFFFF"/>
        </w:rPr>
        <w:t xml:space="preserve">is </w:t>
      </w:r>
      <w:r w:rsidR="00FB570C">
        <w:rPr>
          <w:rFonts w:ascii="Times New Roman" w:hAnsi="Times New Roman" w:cs="Times New Roman"/>
          <w:color w:val="000000"/>
          <w:sz w:val="24"/>
          <w:szCs w:val="24"/>
          <w:shd w:val="clear" w:color="auto" w:fill="FFFFFF"/>
        </w:rPr>
        <w:t>in agreement with</w:t>
      </w:r>
      <w:r w:rsidR="00A65FDE">
        <w:rPr>
          <w:rFonts w:ascii="Times New Roman" w:hAnsi="Times New Roman" w:cs="Times New Roman"/>
          <w:color w:val="000000"/>
          <w:sz w:val="24"/>
          <w:szCs w:val="24"/>
          <w:shd w:val="clear" w:color="auto" w:fill="FFFFFF"/>
        </w:rPr>
        <w:t xml:space="preserve"> the low mitochondrial </w:t>
      </w:r>
      <w:r w:rsidR="00D31DC7">
        <w:rPr>
          <w:rFonts w:ascii="Times New Roman" w:hAnsi="Times New Roman" w:cs="Times New Roman"/>
          <w:color w:val="000000"/>
          <w:sz w:val="24"/>
          <w:szCs w:val="24"/>
          <w:shd w:val="clear" w:color="auto" w:fill="FFFFFF"/>
        </w:rPr>
        <w:t>macromolecular damage</w:t>
      </w:r>
      <w:r w:rsidR="00354FE7">
        <w:rPr>
          <w:rFonts w:ascii="Times New Roman" w:hAnsi="Times New Roman" w:cs="Times New Roman"/>
          <w:color w:val="000000"/>
          <w:sz w:val="24"/>
          <w:szCs w:val="24"/>
          <w:shd w:val="clear" w:color="auto" w:fill="FFFFFF"/>
        </w:rPr>
        <w:t xml:space="preserve"> reported by previous studies</w:t>
      </w:r>
      <w:r w:rsidR="005739B3">
        <w:rPr>
          <w:rFonts w:ascii="Times New Roman" w:hAnsi="Times New Roman" w:cs="Times New Roman"/>
          <w:color w:val="000000"/>
          <w:sz w:val="24"/>
          <w:szCs w:val="24"/>
          <w:shd w:val="clear" w:color="auto" w:fill="FFFFFF"/>
        </w:rPr>
        <w:t xml:space="preserve"> </w:t>
      </w:r>
      <w:r w:rsidR="005739B3" w:rsidRPr="009C19EE">
        <w:rPr>
          <w:rFonts w:ascii="Times New Roman" w:hAnsi="Times New Roman" w:cs="Times New Roman"/>
          <w:sz w:val="24"/>
          <w:szCs w:val="24"/>
        </w:rPr>
        <w:fldChar w:fldCharType="begin"/>
      </w:r>
      <w:r w:rsidR="005E2384" w:rsidRPr="009C19EE">
        <w:rPr>
          <w:rFonts w:ascii="Times New Roman" w:hAnsi="Times New Roman" w:cs="Times New Roman"/>
          <w:sz w:val="24"/>
          <w:szCs w:val="24"/>
        </w:rPr>
        <w:instrText xml:space="preserve"> ADDIN EN.CITE &lt;EndNote&gt;&lt;Cite&gt;&lt;Author&gt;Sanz&lt;/Author&gt;&lt;Year&gt;2006&lt;/Year&gt;&lt;RecNum&gt;500&lt;/RecNum&gt;&lt;DisplayText&gt;[25, 26]&lt;/DisplayText&gt;&lt;record&gt;&lt;rec-number&gt;500&lt;/rec-number&gt;&lt;foreign-keys&gt;&lt;key app="EN" db-id="rtpap0z28fz5r7ed2s8prarv9a0x0p02azr0" timestamp="1563395386"&gt;500&lt;/key&gt;&lt;/foreign-keys&gt;&lt;ref-type name="Journal Article"&gt;17&lt;/ref-type&gt;&lt;contributors&gt;&lt;authors&gt;&lt;author&gt;Sanz, Alberto&lt;/author&gt;&lt;author&gt;Caro, Pilar&lt;/author&gt;&lt;author&gt;Ayala, Victoria&lt;/author&gt;&lt;author&gt;Portero-Otin, Manuel&lt;/author&gt;&lt;author&gt;Pamplona, Reinald&lt;/author&gt;&lt;author&gt;Barja, Gustavo&lt;/author&gt;&lt;/authors&gt;&lt;/contributors&gt;&lt;titles&gt;&lt;title&gt;Methionine restriction decreases mitochondrial oxygen radical generation and leak as well as oxidative damage to mitochondrial DNA and proteins&lt;/title&gt;&lt;secondary-title&gt;The FASEB journal&lt;/secondary-title&gt;&lt;/titles&gt;&lt;periodical&gt;&lt;full-title&gt;The FASEB Journal&lt;/full-title&gt;&lt;/periodical&gt;&lt;pages&gt;1064-1073&lt;/pages&gt;&lt;volume&gt;20&lt;/volume&gt;&lt;number&gt;8&lt;/number&gt;&lt;dates&gt;&lt;year&gt;2006&lt;/year&gt;&lt;/dates&gt;&lt;isbn&gt;0892-6638&lt;/isbn&gt;&lt;urls&gt;&lt;/urls&gt;&lt;/record&gt;&lt;/Cite&gt;&lt;Cite&gt;&lt;Author&gt;Caro&lt;/Author&gt;&lt;Year&gt;2008&lt;/Year&gt;&lt;RecNum&gt;501&lt;/RecNum&gt;&lt;record&gt;&lt;rec-number&gt;501&lt;/rec-number&gt;&lt;foreign-keys&gt;&lt;key app="EN" db-id="rtpap0z28fz5r7ed2s8prarv9a0x0p02azr0" timestamp="1563395435"&gt;501&lt;/key&gt;&lt;/foreign-keys&gt;&lt;ref-type name="Journal Article"&gt;17&lt;/ref-type&gt;&lt;contributors&gt;&lt;authors&gt;&lt;author&gt;Caro, Pilar&lt;/author&gt;&lt;author&gt;Gómez, José&lt;/author&gt;&lt;author&gt;López-Torres, Mónica&lt;/author&gt;&lt;author&gt;Sánchez, Inés&lt;/author&gt;&lt;author&gt;Naudí, Alba&lt;/author&gt;&lt;author&gt;Jove, Mariona&lt;/author&gt;&lt;author&gt;Pamplona, Reinald&lt;/author&gt;&lt;author&gt;Barja, Gustavo&lt;/author&gt;&lt;/authors&gt;&lt;/contributors&gt;&lt;titles&gt;&lt;title&gt;Forty percent and eighty percent methionine restriction decrease mitochondrial ROS generation and oxidative stress in rat liver&lt;/title&gt;&lt;secondary-title&gt;Biogerontology&lt;/secondary-title&gt;&lt;/titles&gt;&lt;periodical&gt;&lt;full-title&gt;Biogerontology&lt;/full-title&gt;&lt;/periodical&gt;&lt;pages&gt;183-196&lt;/pages&gt;&lt;volume&gt;9&lt;/volume&gt;&lt;number&gt;3&lt;/number&gt;&lt;dates&gt;&lt;year&gt;2008&lt;/year&gt;&lt;/dates&gt;&lt;isbn&gt;1389-5729&lt;/isbn&gt;&lt;urls&gt;&lt;/urls&gt;&lt;/record&gt;&lt;/Cite&gt;&lt;/EndNote&gt;</w:instrText>
      </w:r>
      <w:r w:rsidR="005739B3" w:rsidRPr="009C19EE">
        <w:rPr>
          <w:rFonts w:ascii="Times New Roman" w:hAnsi="Times New Roman" w:cs="Times New Roman"/>
          <w:sz w:val="24"/>
          <w:szCs w:val="24"/>
        </w:rPr>
        <w:fldChar w:fldCharType="separate"/>
      </w:r>
      <w:r w:rsidR="005E2384" w:rsidRPr="009C19EE">
        <w:rPr>
          <w:rFonts w:ascii="Times New Roman" w:hAnsi="Times New Roman" w:cs="Times New Roman"/>
          <w:sz w:val="24"/>
          <w:szCs w:val="24"/>
        </w:rPr>
        <w:t>[</w:t>
      </w:r>
      <w:hyperlink w:anchor="_ENREF_25" w:tooltip="Sanz, 2006 #500" w:history="1">
        <w:r w:rsidR="00B24AD9" w:rsidRPr="009C19EE">
          <w:rPr>
            <w:rFonts w:ascii="Times New Roman" w:hAnsi="Times New Roman" w:cs="Times New Roman"/>
            <w:sz w:val="24"/>
            <w:szCs w:val="24"/>
          </w:rPr>
          <w:t>25</w:t>
        </w:r>
      </w:hyperlink>
      <w:r w:rsidR="005E2384" w:rsidRPr="009C19EE">
        <w:rPr>
          <w:rFonts w:ascii="Times New Roman" w:hAnsi="Times New Roman" w:cs="Times New Roman"/>
          <w:sz w:val="24"/>
          <w:szCs w:val="24"/>
        </w:rPr>
        <w:t xml:space="preserve">, </w:t>
      </w:r>
      <w:hyperlink w:anchor="_ENREF_26" w:tooltip="Caro, 2008 #501" w:history="1">
        <w:r w:rsidR="00B24AD9" w:rsidRPr="009C19EE">
          <w:rPr>
            <w:rFonts w:ascii="Times New Roman" w:hAnsi="Times New Roman" w:cs="Times New Roman"/>
            <w:sz w:val="24"/>
            <w:szCs w:val="24"/>
          </w:rPr>
          <w:t>26</w:t>
        </w:r>
      </w:hyperlink>
      <w:r w:rsidR="005E2384" w:rsidRPr="009C19EE">
        <w:rPr>
          <w:rFonts w:ascii="Times New Roman" w:hAnsi="Times New Roman" w:cs="Times New Roman"/>
          <w:sz w:val="24"/>
          <w:szCs w:val="24"/>
        </w:rPr>
        <w:t>]</w:t>
      </w:r>
      <w:r w:rsidR="005739B3" w:rsidRPr="009C19EE">
        <w:rPr>
          <w:rFonts w:ascii="Times New Roman" w:hAnsi="Times New Roman" w:cs="Times New Roman"/>
          <w:sz w:val="24"/>
          <w:szCs w:val="24"/>
        </w:rPr>
        <w:fldChar w:fldCharType="end"/>
      </w:r>
      <w:r w:rsidR="0035441B" w:rsidRPr="009C19EE">
        <w:rPr>
          <w:rFonts w:ascii="Times New Roman" w:hAnsi="Times New Roman" w:cs="Times New Roman"/>
          <w:sz w:val="24"/>
          <w:szCs w:val="24"/>
        </w:rPr>
        <w:t>.</w:t>
      </w:r>
      <w:r w:rsidR="00092DF8" w:rsidRPr="009C19EE">
        <w:rPr>
          <w:rFonts w:ascii="Times New Roman" w:hAnsi="Times New Roman" w:cs="Times New Roman"/>
          <w:color w:val="000000"/>
          <w:sz w:val="24"/>
          <w:szCs w:val="24"/>
          <w:shd w:val="clear" w:color="auto" w:fill="FFFFFF"/>
        </w:rPr>
        <w:t xml:space="preserve"> </w:t>
      </w:r>
      <w:r w:rsidR="00C17C3F" w:rsidRPr="009C19EE">
        <w:rPr>
          <w:rFonts w:ascii="Times New Roman" w:hAnsi="Times New Roman" w:cs="Times New Roman"/>
          <w:color w:val="000000"/>
          <w:sz w:val="24"/>
          <w:szCs w:val="24"/>
          <w:shd w:val="clear" w:color="auto" w:fill="FFFFFF"/>
        </w:rPr>
        <w:t xml:space="preserve">Lack of oxidative damage </w:t>
      </w:r>
      <w:r w:rsidR="0014541E" w:rsidRPr="009C19EE">
        <w:rPr>
          <w:rFonts w:ascii="Times New Roman" w:hAnsi="Times New Roman" w:cs="Times New Roman"/>
          <w:color w:val="000000"/>
          <w:sz w:val="24"/>
          <w:szCs w:val="24"/>
          <w:shd w:val="clear" w:color="auto" w:fill="FFFFFF"/>
        </w:rPr>
        <w:t xml:space="preserve">in conjunction with low tissue GSH level </w:t>
      </w:r>
      <w:r w:rsidR="00C17C3F" w:rsidRPr="009C19EE">
        <w:rPr>
          <w:rFonts w:ascii="Times New Roman" w:hAnsi="Times New Roman" w:cs="Times New Roman"/>
          <w:color w:val="000000"/>
          <w:sz w:val="24"/>
          <w:szCs w:val="24"/>
          <w:shd w:val="clear" w:color="auto" w:fill="FFFFFF"/>
        </w:rPr>
        <w:t>c</w:t>
      </w:r>
      <w:r w:rsidR="0014541E" w:rsidRPr="009C19EE">
        <w:rPr>
          <w:rFonts w:ascii="Times New Roman" w:hAnsi="Times New Roman" w:cs="Times New Roman"/>
          <w:color w:val="000000"/>
          <w:sz w:val="24"/>
          <w:szCs w:val="24"/>
          <w:shd w:val="clear" w:color="auto" w:fill="FFFFFF"/>
        </w:rPr>
        <w:t xml:space="preserve">ould be explained by either an </w:t>
      </w:r>
      <w:r w:rsidR="007333E0" w:rsidRPr="009C19EE">
        <w:rPr>
          <w:rFonts w:ascii="Times New Roman" w:hAnsi="Times New Roman" w:cs="Times New Roman"/>
          <w:color w:val="000000"/>
          <w:sz w:val="24"/>
          <w:szCs w:val="24"/>
          <w:shd w:val="clear" w:color="auto" w:fill="FFFFFF"/>
        </w:rPr>
        <w:t xml:space="preserve">upregulation of </w:t>
      </w:r>
      <w:r w:rsidR="00C822F3" w:rsidRPr="009C19EE">
        <w:rPr>
          <w:rFonts w:ascii="Times New Roman" w:hAnsi="Times New Roman" w:cs="Times New Roman"/>
          <w:color w:val="000000"/>
          <w:sz w:val="24"/>
          <w:szCs w:val="24"/>
          <w:shd w:val="clear" w:color="auto" w:fill="FFFFFF"/>
        </w:rPr>
        <w:t>antioxidant pathways</w:t>
      </w:r>
      <w:r w:rsidR="0014541E" w:rsidRPr="009C19EE">
        <w:rPr>
          <w:rFonts w:ascii="Times New Roman" w:hAnsi="Times New Roman" w:cs="Times New Roman"/>
          <w:color w:val="000000"/>
          <w:sz w:val="24"/>
          <w:szCs w:val="24"/>
          <w:shd w:val="clear" w:color="auto" w:fill="FFFFFF"/>
        </w:rPr>
        <w:t xml:space="preserve">, </w:t>
      </w:r>
      <w:r w:rsidR="00FB1DFD" w:rsidRPr="009C19EE">
        <w:rPr>
          <w:rFonts w:ascii="Times New Roman" w:hAnsi="Times New Roman" w:cs="Times New Roman"/>
          <w:color w:val="000000"/>
          <w:sz w:val="24"/>
          <w:szCs w:val="24"/>
          <w:shd w:val="clear" w:color="auto" w:fill="FFFFFF"/>
        </w:rPr>
        <w:t xml:space="preserve">production of less ROS or </w:t>
      </w:r>
      <w:r w:rsidR="0014541E" w:rsidRPr="009C19EE">
        <w:rPr>
          <w:rFonts w:ascii="Times New Roman" w:hAnsi="Times New Roman" w:cs="Times New Roman"/>
          <w:color w:val="000000"/>
          <w:sz w:val="24"/>
          <w:szCs w:val="24"/>
          <w:shd w:val="clear" w:color="auto" w:fill="FFFFFF"/>
        </w:rPr>
        <w:t>a</w:t>
      </w:r>
      <w:r w:rsidR="00A9323D" w:rsidRPr="009C19EE">
        <w:rPr>
          <w:rFonts w:ascii="Times New Roman" w:hAnsi="Times New Roman" w:cs="Times New Roman"/>
          <w:color w:val="000000"/>
          <w:sz w:val="24"/>
          <w:szCs w:val="24"/>
          <w:shd w:val="clear" w:color="auto" w:fill="FFFFFF"/>
        </w:rPr>
        <w:t xml:space="preserve"> combination of both</w:t>
      </w:r>
      <w:r w:rsidR="0014541E" w:rsidRPr="009C19EE">
        <w:rPr>
          <w:rFonts w:ascii="Times New Roman" w:hAnsi="Times New Roman" w:cs="Times New Roman"/>
          <w:color w:val="000000"/>
          <w:sz w:val="24"/>
          <w:szCs w:val="24"/>
          <w:shd w:val="clear" w:color="auto" w:fill="FFFFFF"/>
        </w:rPr>
        <w:t>.</w:t>
      </w:r>
      <w:r w:rsidR="00FB570C" w:rsidRPr="009C19EE">
        <w:rPr>
          <w:rFonts w:ascii="Times New Roman" w:hAnsi="Times New Roman" w:cs="Times New Roman"/>
          <w:color w:val="000000"/>
          <w:sz w:val="24"/>
          <w:szCs w:val="24"/>
          <w:shd w:val="clear" w:color="auto" w:fill="FFFFFF"/>
        </w:rPr>
        <w:t xml:space="preserve"> For these reasons, </w:t>
      </w:r>
      <w:r w:rsidR="00C822F3" w:rsidRPr="009C19EE">
        <w:rPr>
          <w:rFonts w:ascii="Times New Roman" w:hAnsi="Times New Roman" w:cs="Times New Roman"/>
          <w:color w:val="000000"/>
          <w:sz w:val="24"/>
          <w:szCs w:val="24"/>
          <w:shd w:val="clear" w:color="auto" w:fill="FFFFFF"/>
        </w:rPr>
        <w:t xml:space="preserve">we </w:t>
      </w:r>
      <w:r w:rsidR="003A45B9" w:rsidRPr="009C19EE">
        <w:rPr>
          <w:rFonts w:ascii="Times New Roman" w:hAnsi="Times New Roman" w:cs="Times New Roman"/>
          <w:sz w:val="24"/>
          <w:szCs w:val="24"/>
        </w:rPr>
        <w:t xml:space="preserve">focused on </w:t>
      </w:r>
      <w:r w:rsidR="0014541E" w:rsidRPr="009C19EE">
        <w:rPr>
          <w:rFonts w:ascii="Times New Roman" w:hAnsi="Times New Roman" w:cs="Times New Roman"/>
          <w:sz w:val="24"/>
          <w:szCs w:val="24"/>
        </w:rPr>
        <w:t xml:space="preserve">an alternative </w:t>
      </w:r>
      <w:r w:rsidR="00420AC6" w:rsidRPr="009C19EE">
        <w:rPr>
          <w:rFonts w:ascii="Times New Roman" w:hAnsi="Times New Roman" w:cs="Times New Roman"/>
          <w:sz w:val="24"/>
          <w:szCs w:val="24"/>
        </w:rPr>
        <w:t>thio</w:t>
      </w:r>
      <w:r w:rsidR="00D56482" w:rsidRPr="009C19EE">
        <w:rPr>
          <w:rFonts w:ascii="Times New Roman" w:hAnsi="Times New Roman" w:cs="Times New Roman"/>
          <w:sz w:val="24"/>
          <w:szCs w:val="24"/>
        </w:rPr>
        <w:t>l</w:t>
      </w:r>
      <w:r w:rsidR="0014541E" w:rsidRPr="009C19EE">
        <w:rPr>
          <w:rFonts w:ascii="Times New Roman" w:hAnsi="Times New Roman" w:cs="Times New Roman"/>
          <w:sz w:val="24"/>
          <w:szCs w:val="24"/>
        </w:rPr>
        <w:t>-</w:t>
      </w:r>
      <w:r w:rsidR="00420AC6" w:rsidRPr="009C19EE">
        <w:rPr>
          <w:rFonts w:ascii="Times New Roman" w:hAnsi="Times New Roman" w:cs="Times New Roman"/>
          <w:sz w:val="24"/>
          <w:szCs w:val="24"/>
        </w:rPr>
        <w:t>depen</w:t>
      </w:r>
      <w:r w:rsidR="00A52945" w:rsidRPr="009C19EE">
        <w:rPr>
          <w:rFonts w:ascii="Times New Roman" w:hAnsi="Times New Roman" w:cs="Times New Roman"/>
          <w:sz w:val="24"/>
          <w:szCs w:val="24"/>
        </w:rPr>
        <w:t>dant</w:t>
      </w:r>
      <w:r w:rsidR="00420AC6" w:rsidRPr="009C19EE">
        <w:rPr>
          <w:rFonts w:ascii="Times New Roman" w:hAnsi="Times New Roman" w:cs="Times New Roman"/>
          <w:sz w:val="24"/>
          <w:szCs w:val="24"/>
        </w:rPr>
        <w:t xml:space="preserve"> </w:t>
      </w:r>
      <w:r w:rsidR="003A45B9" w:rsidRPr="009C19EE">
        <w:rPr>
          <w:rFonts w:ascii="Times New Roman" w:hAnsi="Times New Roman" w:cs="Times New Roman"/>
          <w:sz w:val="24"/>
          <w:szCs w:val="24"/>
        </w:rPr>
        <w:t>antioxidant pathway</w:t>
      </w:r>
      <w:r w:rsidR="00240F05" w:rsidRPr="009C19EE">
        <w:rPr>
          <w:rFonts w:ascii="Times New Roman" w:hAnsi="Times New Roman" w:cs="Times New Roman"/>
          <w:sz w:val="24"/>
          <w:szCs w:val="24"/>
        </w:rPr>
        <w:t xml:space="preserve"> </w:t>
      </w:r>
      <w:r w:rsidR="00D2356B" w:rsidRPr="009C19EE">
        <w:rPr>
          <w:rFonts w:ascii="Times New Roman" w:hAnsi="Times New Roman" w:cs="Times New Roman"/>
          <w:sz w:val="24"/>
          <w:szCs w:val="24"/>
        </w:rPr>
        <w:t>in liver tissue</w:t>
      </w:r>
      <w:r w:rsidR="001C39B8" w:rsidRPr="009C19EE">
        <w:rPr>
          <w:rFonts w:ascii="Times New Roman" w:hAnsi="Times New Roman" w:cs="Times New Roman"/>
          <w:sz w:val="24"/>
          <w:szCs w:val="24"/>
        </w:rPr>
        <w:t xml:space="preserve"> and </w:t>
      </w:r>
      <w:r w:rsidR="0014541E" w:rsidRPr="009C19EE">
        <w:rPr>
          <w:rFonts w:ascii="Times New Roman" w:hAnsi="Times New Roman" w:cs="Times New Roman"/>
          <w:sz w:val="24"/>
          <w:szCs w:val="24"/>
        </w:rPr>
        <w:t xml:space="preserve">possible  alterations to ROS release from </w:t>
      </w:r>
      <w:r w:rsidR="00270692" w:rsidRPr="009C19EE">
        <w:rPr>
          <w:rFonts w:ascii="Times New Roman" w:hAnsi="Times New Roman" w:cs="Times New Roman"/>
          <w:sz w:val="24"/>
          <w:szCs w:val="24"/>
        </w:rPr>
        <w:t>mitochondria</w:t>
      </w:r>
      <w:r w:rsidR="003A45B9" w:rsidRPr="009C19EE">
        <w:rPr>
          <w:rFonts w:ascii="Times New Roman" w:hAnsi="Times New Roman" w:cs="Times New Roman"/>
          <w:sz w:val="24"/>
          <w:szCs w:val="24"/>
        </w:rPr>
        <w:t xml:space="preserve">. </w:t>
      </w:r>
    </w:p>
    <w:p w14:paraId="5B66ED1A" w14:textId="77777777" w:rsidR="002027AC" w:rsidRPr="009C19EE" w:rsidRDefault="002027AC" w:rsidP="008A390F">
      <w:pPr>
        <w:pStyle w:val="EndNoteBibliography"/>
        <w:spacing w:after="0" w:line="276" w:lineRule="auto"/>
        <w:jc w:val="both"/>
        <w:rPr>
          <w:rFonts w:ascii="Times New Roman" w:hAnsi="Times New Roman" w:cs="Times New Roman"/>
          <w:sz w:val="24"/>
          <w:szCs w:val="24"/>
        </w:rPr>
      </w:pPr>
    </w:p>
    <w:p w14:paraId="3F3FAD2C" w14:textId="4DA75531" w:rsidR="00830892" w:rsidRPr="006E748D" w:rsidRDefault="003A45B9" w:rsidP="008A390F">
      <w:pPr>
        <w:pStyle w:val="EndNoteBibliography"/>
        <w:spacing w:after="0" w:line="276" w:lineRule="auto"/>
        <w:jc w:val="both"/>
        <w:rPr>
          <w:rFonts w:ascii="Times New Roman" w:hAnsi="Times New Roman" w:cs="Times New Roman"/>
          <w:color w:val="000000"/>
          <w:sz w:val="24"/>
          <w:szCs w:val="24"/>
          <w:shd w:val="clear" w:color="auto" w:fill="FFFFFF"/>
        </w:rPr>
      </w:pPr>
      <w:r w:rsidRPr="009C19EE">
        <w:rPr>
          <w:rFonts w:ascii="Times New Roman" w:hAnsi="Times New Roman" w:cs="Times New Roman"/>
          <w:sz w:val="24"/>
          <w:szCs w:val="24"/>
        </w:rPr>
        <w:t xml:space="preserve">The </w:t>
      </w:r>
      <w:r w:rsidR="00A6528E" w:rsidRPr="009C19EE">
        <w:rPr>
          <w:rFonts w:ascii="Times New Roman" w:hAnsi="Times New Roman" w:cs="Times New Roman"/>
          <w:sz w:val="24"/>
          <w:szCs w:val="24"/>
        </w:rPr>
        <w:t xml:space="preserve">increased </w:t>
      </w:r>
      <w:r w:rsidRPr="009C19EE">
        <w:rPr>
          <w:rFonts w:ascii="Times New Roman" w:hAnsi="Times New Roman" w:cs="Times New Roman"/>
          <w:sz w:val="24"/>
          <w:szCs w:val="24"/>
        </w:rPr>
        <w:t>acti</w:t>
      </w:r>
      <w:r w:rsidR="00DB1D26" w:rsidRPr="009C19EE">
        <w:rPr>
          <w:rFonts w:ascii="Times New Roman" w:hAnsi="Times New Roman" w:cs="Times New Roman"/>
          <w:sz w:val="24"/>
          <w:szCs w:val="24"/>
        </w:rPr>
        <w:t>vity of GR in l</w:t>
      </w:r>
      <w:r w:rsidR="006E4454" w:rsidRPr="009C19EE">
        <w:rPr>
          <w:rFonts w:ascii="Times New Roman" w:hAnsi="Times New Roman" w:cs="Times New Roman"/>
          <w:sz w:val="24"/>
          <w:szCs w:val="24"/>
        </w:rPr>
        <w:t xml:space="preserve">iver </w:t>
      </w:r>
      <w:r w:rsidR="00D73F9C" w:rsidRPr="009C19EE">
        <w:rPr>
          <w:rFonts w:ascii="Times New Roman" w:hAnsi="Times New Roman" w:cs="Times New Roman"/>
          <w:sz w:val="24"/>
          <w:szCs w:val="24"/>
        </w:rPr>
        <w:t xml:space="preserve">at the whole tissue level </w:t>
      </w:r>
      <w:r w:rsidR="006E4454" w:rsidRPr="009C19EE">
        <w:rPr>
          <w:rFonts w:ascii="Times New Roman" w:hAnsi="Times New Roman" w:cs="Times New Roman"/>
          <w:sz w:val="24"/>
          <w:szCs w:val="24"/>
        </w:rPr>
        <w:t>(Fig.</w:t>
      </w:r>
      <w:r w:rsidR="002027AC" w:rsidRPr="009C19EE">
        <w:rPr>
          <w:rFonts w:ascii="Times New Roman" w:hAnsi="Times New Roman" w:cs="Times New Roman"/>
          <w:sz w:val="24"/>
          <w:szCs w:val="24"/>
        </w:rPr>
        <w:t xml:space="preserve"> 3</w:t>
      </w:r>
      <w:r w:rsidR="006E4454" w:rsidRPr="009C19EE">
        <w:rPr>
          <w:rFonts w:ascii="Times New Roman" w:hAnsi="Times New Roman" w:cs="Times New Roman"/>
          <w:sz w:val="24"/>
          <w:szCs w:val="24"/>
        </w:rPr>
        <w:t>A</w:t>
      </w:r>
      <w:r w:rsidR="00DB1D26" w:rsidRPr="009C19EE">
        <w:rPr>
          <w:rFonts w:ascii="Times New Roman" w:hAnsi="Times New Roman" w:cs="Times New Roman"/>
          <w:sz w:val="24"/>
          <w:szCs w:val="24"/>
        </w:rPr>
        <w:t>) might be a benificial</w:t>
      </w:r>
      <w:r w:rsidR="00DB1D26" w:rsidRPr="006E748D">
        <w:rPr>
          <w:rFonts w:ascii="Times New Roman" w:hAnsi="Times New Roman" w:cs="Times New Roman"/>
          <w:sz w:val="24"/>
          <w:szCs w:val="24"/>
        </w:rPr>
        <w:t xml:space="preserve"> mechanism for MR animals to </w:t>
      </w:r>
      <w:r w:rsidR="00D73F9C">
        <w:rPr>
          <w:rFonts w:ascii="Times New Roman" w:hAnsi="Times New Roman" w:cs="Times New Roman"/>
          <w:sz w:val="24"/>
          <w:szCs w:val="24"/>
        </w:rPr>
        <w:t xml:space="preserve">enhance GSH use </w:t>
      </w:r>
      <w:r w:rsidR="00D17B65">
        <w:rPr>
          <w:rFonts w:ascii="Times New Roman" w:hAnsi="Times New Roman" w:cs="Times New Roman"/>
          <w:sz w:val="24"/>
          <w:szCs w:val="24"/>
        </w:rPr>
        <w:t>under conditions of</w:t>
      </w:r>
      <w:r w:rsidR="00D73F9C">
        <w:rPr>
          <w:rFonts w:ascii="Times New Roman" w:hAnsi="Times New Roman" w:cs="Times New Roman"/>
          <w:sz w:val="24"/>
          <w:szCs w:val="24"/>
        </w:rPr>
        <w:t xml:space="preserve"> low</w:t>
      </w:r>
      <w:r w:rsidR="00D17B65">
        <w:rPr>
          <w:rFonts w:ascii="Times New Roman" w:hAnsi="Times New Roman" w:cs="Times New Roman"/>
          <w:sz w:val="24"/>
          <w:szCs w:val="24"/>
        </w:rPr>
        <w:t>er</w:t>
      </w:r>
      <w:r w:rsidR="00D73F9C">
        <w:rPr>
          <w:rFonts w:ascii="Times New Roman" w:hAnsi="Times New Roman" w:cs="Times New Roman"/>
          <w:sz w:val="24"/>
          <w:szCs w:val="24"/>
        </w:rPr>
        <w:t xml:space="preserve"> </w:t>
      </w:r>
      <w:r w:rsidR="00D17B65">
        <w:rPr>
          <w:rFonts w:ascii="Times New Roman" w:hAnsi="Times New Roman" w:cs="Times New Roman"/>
          <w:sz w:val="24"/>
          <w:szCs w:val="24"/>
        </w:rPr>
        <w:t xml:space="preserve">GSH </w:t>
      </w:r>
      <w:r w:rsidR="00D73F9C">
        <w:rPr>
          <w:rFonts w:ascii="Times New Roman" w:hAnsi="Times New Roman" w:cs="Times New Roman"/>
          <w:sz w:val="24"/>
          <w:szCs w:val="24"/>
        </w:rPr>
        <w:t>availability</w:t>
      </w:r>
      <w:r w:rsidR="0060712B" w:rsidRPr="006E748D">
        <w:rPr>
          <w:rFonts w:ascii="Times New Roman" w:hAnsi="Times New Roman" w:cs="Times New Roman"/>
          <w:sz w:val="24"/>
          <w:szCs w:val="24"/>
        </w:rPr>
        <w:t>.</w:t>
      </w:r>
      <w:r w:rsidR="00A7681D">
        <w:rPr>
          <w:rFonts w:ascii="Times New Roman" w:hAnsi="Times New Roman" w:cs="Times New Roman"/>
          <w:sz w:val="24"/>
          <w:szCs w:val="24"/>
        </w:rPr>
        <w:t xml:space="preserve"> </w:t>
      </w:r>
      <w:r w:rsidR="004B20A1" w:rsidRPr="006E748D">
        <w:rPr>
          <w:rFonts w:ascii="Times New Roman" w:hAnsi="Times New Roman" w:cs="Times New Roman"/>
          <w:color w:val="000000"/>
          <w:sz w:val="24"/>
          <w:szCs w:val="24"/>
          <w:shd w:val="clear" w:color="auto" w:fill="FFFFFF"/>
        </w:rPr>
        <w:t>In addition, TrxR activity</w:t>
      </w:r>
      <w:r w:rsidR="000965E7">
        <w:rPr>
          <w:rFonts w:ascii="Times New Roman" w:hAnsi="Times New Roman" w:cs="Times New Roman"/>
          <w:color w:val="000000"/>
          <w:sz w:val="24"/>
          <w:szCs w:val="24"/>
          <w:shd w:val="clear" w:color="auto" w:fill="FFFFFF"/>
        </w:rPr>
        <w:t xml:space="preserve"> </w:t>
      </w:r>
      <w:r w:rsidR="00A6528E">
        <w:rPr>
          <w:rFonts w:ascii="Times New Roman" w:hAnsi="Times New Roman" w:cs="Times New Roman"/>
          <w:color w:val="000000"/>
          <w:sz w:val="24"/>
          <w:szCs w:val="24"/>
          <w:shd w:val="clear" w:color="auto" w:fill="FFFFFF"/>
        </w:rPr>
        <w:t xml:space="preserve">in the liver </w:t>
      </w:r>
      <w:r w:rsidR="00581EC0">
        <w:rPr>
          <w:rFonts w:ascii="Times New Roman" w:hAnsi="Times New Roman" w:cs="Times New Roman"/>
          <w:color w:val="000000"/>
          <w:sz w:val="24"/>
          <w:szCs w:val="24"/>
          <w:shd w:val="clear" w:color="auto" w:fill="FFFFFF"/>
        </w:rPr>
        <w:t>increased by 8 weeks of</w:t>
      </w:r>
      <w:r w:rsidR="004B20A1" w:rsidRPr="006E748D">
        <w:rPr>
          <w:rFonts w:ascii="Times New Roman" w:hAnsi="Times New Roman" w:cs="Times New Roman"/>
          <w:color w:val="000000"/>
          <w:sz w:val="24"/>
          <w:szCs w:val="24"/>
          <w:shd w:val="clear" w:color="auto" w:fill="FFFFFF"/>
        </w:rPr>
        <w:t xml:space="preserve"> MR</w:t>
      </w:r>
      <w:r w:rsidR="000965E7">
        <w:rPr>
          <w:rFonts w:ascii="Times New Roman" w:hAnsi="Times New Roman" w:cs="Times New Roman"/>
          <w:color w:val="000000"/>
          <w:sz w:val="24"/>
          <w:szCs w:val="24"/>
          <w:shd w:val="clear" w:color="auto" w:fill="FFFFFF"/>
        </w:rPr>
        <w:t xml:space="preserve">. </w:t>
      </w:r>
      <w:r w:rsidR="00B2092F">
        <w:rPr>
          <w:rFonts w:ascii="Times New Roman" w:hAnsi="Times New Roman" w:cs="Times New Roman"/>
          <w:color w:val="000000"/>
          <w:sz w:val="24"/>
          <w:szCs w:val="24"/>
          <w:shd w:val="clear" w:color="auto" w:fill="FFFFFF"/>
        </w:rPr>
        <w:t>Of note,</w:t>
      </w:r>
      <w:r w:rsidR="00D56EEF">
        <w:rPr>
          <w:rFonts w:ascii="Times New Roman" w:hAnsi="Times New Roman" w:cs="Times New Roman"/>
          <w:color w:val="000000"/>
          <w:sz w:val="24"/>
          <w:szCs w:val="24"/>
          <w:shd w:val="clear" w:color="auto" w:fill="FFFFFF"/>
        </w:rPr>
        <w:t xml:space="preserve"> </w:t>
      </w:r>
      <w:r w:rsidR="00C66CC8">
        <w:rPr>
          <w:rFonts w:ascii="Times New Roman" w:hAnsi="Times New Roman" w:cs="Times New Roman"/>
          <w:color w:val="000000"/>
          <w:sz w:val="24"/>
          <w:szCs w:val="24"/>
          <w:shd w:val="clear" w:color="auto" w:fill="FFFFFF"/>
        </w:rPr>
        <w:t>both glu</w:t>
      </w:r>
      <w:r w:rsidR="000965E7">
        <w:rPr>
          <w:rFonts w:ascii="Times New Roman" w:hAnsi="Times New Roman" w:cs="Times New Roman"/>
          <w:color w:val="000000"/>
          <w:sz w:val="24"/>
          <w:szCs w:val="24"/>
          <w:shd w:val="clear" w:color="auto" w:fill="FFFFFF"/>
        </w:rPr>
        <w:t>tathione</w:t>
      </w:r>
      <w:r w:rsidR="00C66CC8">
        <w:rPr>
          <w:rFonts w:ascii="Times New Roman" w:hAnsi="Times New Roman" w:cs="Times New Roman"/>
          <w:color w:val="000000"/>
          <w:sz w:val="24"/>
          <w:szCs w:val="24"/>
          <w:shd w:val="clear" w:color="auto" w:fill="FFFFFF"/>
        </w:rPr>
        <w:t xml:space="preserve"> and thioredoxin </w:t>
      </w:r>
      <w:r w:rsidR="009B680F">
        <w:rPr>
          <w:rFonts w:ascii="Times New Roman" w:hAnsi="Times New Roman" w:cs="Times New Roman"/>
          <w:color w:val="000000"/>
          <w:sz w:val="24"/>
          <w:szCs w:val="24"/>
          <w:shd w:val="clear" w:color="auto" w:fill="FFFFFF"/>
        </w:rPr>
        <w:t>demonstrate overlapping fu</w:t>
      </w:r>
      <w:r w:rsidR="00A52D4F">
        <w:rPr>
          <w:rFonts w:ascii="Times New Roman" w:hAnsi="Times New Roman" w:cs="Times New Roman"/>
          <w:color w:val="000000"/>
          <w:sz w:val="24"/>
          <w:szCs w:val="24"/>
          <w:shd w:val="clear" w:color="auto" w:fill="FFFFFF"/>
        </w:rPr>
        <w:t xml:space="preserve">nction in consuming </w:t>
      </w:r>
      <w:r w:rsidR="00A52D4F" w:rsidRPr="009033C3">
        <w:rPr>
          <w:rFonts w:ascii="Times New Roman" w:hAnsi="Times New Roman" w:cs="Times New Roman"/>
          <w:color w:val="000000"/>
          <w:sz w:val="24"/>
          <w:szCs w:val="24"/>
          <w:shd w:val="clear" w:color="auto" w:fill="FFFFFF"/>
        </w:rPr>
        <w:t>H</w:t>
      </w:r>
      <w:r w:rsidR="00A52D4F" w:rsidRPr="009033C3">
        <w:rPr>
          <w:rFonts w:ascii="Times New Roman" w:hAnsi="Times New Roman" w:cs="Times New Roman"/>
          <w:color w:val="000000"/>
          <w:sz w:val="24"/>
          <w:szCs w:val="24"/>
          <w:shd w:val="clear" w:color="auto" w:fill="FFFFFF"/>
          <w:vertAlign w:val="subscript"/>
        </w:rPr>
        <w:t>2</w:t>
      </w:r>
      <w:r w:rsidR="00A52D4F" w:rsidRPr="009033C3">
        <w:rPr>
          <w:rFonts w:ascii="Times New Roman" w:hAnsi="Times New Roman" w:cs="Times New Roman"/>
          <w:color w:val="000000"/>
          <w:sz w:val="24"/>
          <w:szCs w:val="24"/>
          <w:shd w:val="clear" w:color="auto" w:fill="FFFFFF"/>
        </w:rPr>
        <w:t>O</w:t>
      </w:r>
      <w:r w:rsidR="00A52D4F" w:rsidRPr="009033C3">
        <w:rPr>
          <w:rFonts w:ascii="Times New Roman" w:hAnsi="Times New Roman" w:cs="Times New Roman"/>
          <w:color w:val="000000"/>
          <w:sz w:val="24"/>
          <w:szCs w:val="24"/>
          <w:shd w:val="clear" w:color="auto" w:fill="FFFFFF"/>
          <w:vertAlign w:val="subscript"/>
        </w:rPr>
        <w:t>2</w:t>
      </w:r>
      <w:r w:rsidR="00C16EA4">
        <w:rPr>
          <w:rFonts w:ascii="Times New Roman" w:hAnsi="Times New Roman" w:cs="Times New Roman"/>
          <w:color w:val="000000"/>
          <w:sz w:val="24"/>
          <w:szCs w:val="24"/>
          <w:shd w:val="clear" w:color="auto" w:fill="FFFFFF"/>
        </w:rPr>
        <w:t xml:space="preserve">. </w:t>
      </w:r>
      <w:r w:rsidR="009123EF">
        <w:rPr>
          <w:rFonts w:ascii="Times New Roman" w:hAnsi="Times New Roman" w:cs="Times New Roman"/>
          <w:color w:val="000000"/>
          <w:sz w:val="24"/>
          <w:szCs w:val="24"/>
          <w:shd w:val="clear" w:color="auto" w:fill="FFFFFF"/>
        </w:rPr>
        <w:t xml:space="preserve">Altough it is generally considered that </w:t>
      </w:r>
      <w:r w:rsidR="00581EC0">
        <w:rPr>
          <w:rFonts w:ascii="Times New Roman" w:hAnsi="Times New Roman" w:cs="Times New Roman"/>
          <w:color w:val="000000"/>
          <w:sz w:val="24"/>
          <w:szCs w:val="24"/>
          <w:shd w:val="clear" w:color="auto" w:fill="FFFFFF"/>
        </w:rPr>
        <w:t xml:space="preserve">the </w:t>
      </w:r>
      <w:r w:rsidR="009123EF">
        <w:rPr>
          <w:rFonts w:ascii="Times New Roman" w:hAnsi="Times New Roman" w:cs="Times New Roman"/>
          <w:color w:val="000000"/>
          <w:sz w:val="24"/>
          <w:szCs w:val="24"/>
          <w:shd w:val="clear" w:color="auto" w:fill="FFFFFF"/>
        </w:rPr>
        <w:t>glut</w:t>
      </w:r>
      <w:r w:rsidR="00B27DEC">
        <w:rPr>
          <w:rFonts w:ascii="Times New Roman" w:hAnsi="Times New Roman" w:cs="Times New Roman"/>
          <w:color w:val="000000"/>
          <w:sz w:val="24"/>
          <w:szCs w:val="24"/>
          <w:shd w:val="clear" w:color="auto" w:fill="FFFFFF"/>
        </w:rPr>
        <w:t>athione and thioredoxin system</w:t>
      </w:r>
      <w:r w:rsidR="00581EC0">
        <w:rPr>
          <w:rFonts w:ascii="Times New Roman" w:hAnsi="Times New Roman" w:cs="Times New Roman"/>
          <w:color w:val="000000"/>
          <w:sz w:val="24"/>
          <w:szCs w:val="24"/>
          <w:shd w:val="clear" w:color="auto" w:fill="FFFFFF"/>
        </w:rPr>
        <w:t>s</w:t>
      </w:r>
      <w:r w:rsidR="00B27DEC">
        <w:rPr>
          <w:rFonts w:ascii="Times New Roman" w:hAnsi="Times New Roman" w:cs="Times New Roman"/>
          <w:color w:val="000000"/>
          <w:sz w:val="24"/>
          <w:szCs w:val="24"/>
          <w:shd w:val="clear" w:color="auto" w:fill="FFFFFF"/>
        </w:rPr>
        <w:t xml:space="preserve"> work independently</w:t>
      </w:r>
      <w:r w:rsidR="00B51131">
        <w:rPr>
          <w:rFonts w:ascii="Times New Roman" w:hAnsi="Times New Roman" w:cs="Times New Roman"/>
          <w:color w:val="000000"/>
          <w:sz w:val="24"/>
          <w:szCs w:val="24"/>
          <w:shd w:val="clear" w:color="auto" w:fill="FFFFFF"/>
        </w:rPr>
        <w:t>,</w:t>
      </w:r>
      <w:r w:rsidR="00B27DEC">
        <w:rPr>
          <w:rFonts w:ascii="Times New Roman" w:hAnsi="Times New Roman" w:cs="Times New Roman"/>
          <w:color w:val="000000"/>
          <w:sz w:val="24"/>
          <w:szCs w:val="24"/>
          <w:shd w:val="clear" w:color="auto" w:fill="FFFFFF"/>
        </w:rPr>
        <w:t xml:space="preserve"> </w:t>
      </w:r>
      <w:r w:rsidR="00B27DEC" w:rsidRPr="009033C3">
        <w:rPr>
          <w:rFonts w:ascii="Times New Roman" w:hAnsi="Times New Roman" w:cs="Times New Roman"/>
          <w:color w:val="000000"/>
          <w:sz w:val="24"/>
          <w:szCs w:val="24"/>
          <w:shd w:val="clear" w:color="auto" w:fill="FFFFFF"/>
        </w:rPr>
        <w:t xml:space="preserve">recent evidence </w:t>
      </w:r>
      <w:r w:rsidR="00581EC0">
        <w:rPr>
          <w:rFonts w:ascii="Times New Roman" w:hAnsi="Times New Roman" w:cs="Times New Roman"/>
          <w:color w:val="000000"/>
          <w:sz w:val="24"/>
          <w:szCs w:val="24"/>
          <w:shd w:val="clear" w:color="auto" w:fill="FFFFFF"/>
        </w:rPr>
        <w:t xml:space="preserve">shows </w:t>
      </w:r>
      <w:r w:rsidR="00B27DEC" w:rsidRPr="009033C3">
        <w:rPr>
          <w:rFonts w:ascii="Times New Roman" w:hAnsi="Times New Roman" w:cs="Times New Roman"/>
          <w:color w:val="000000"/>
          <w:sz w:val="24"/>
          <w:szCs w:val="24"/>
          <w:shd w:val="clear" w:color="auto" w:fill="FFFFFF"/>
        </w:rPr>
        <w:t xml:space="preserve">that </w:t>
      </w:r>
      <w:r w:rsidR="00581EC0">
        <w:rPr>
          <w:rFonts w:ascii="Times New Roman" w:hAnsi="Times New Roman" w:cs="Times New Roman"/>
          <w:color w:val="000000"/>
          <w:sz w:val="24"/>
          <w:szCs w:val="24"/>
          <w:shd w:val="clear" w:color="auto" w:fill="FFFFFF"/>
        </w:rPr>
        <w:t xml:space="preserve">the </w:t>
      </w:r>
      <w:r w:rsidR="00B27DEC" w:rsidRPr="009033C3">
        <w:rPr>
          <w:rFonts w:ascii="Times New Roman" w:hAnsi="Times New Roman" w:cs="Times New Roman"/>
          <w:color w:val="000000"/>
          <w:sz w:val="24"/>
          <w:szCs w:val="24"/>
          <w:shd w:val="clear" w:color="auto" w:fill="FFFFFF"/>
        </w:rPr>
        <w:t>glutathione and thioredoxin system</w:t>
      </w:r>
      <w:r w:rsidR="00581EC0">
        <w:rPr>
          <w:rFonts w:ascii="Times New Roman" w:hAnsi="Times New Roman" w:cs="Times New Roman"/>
          <w:color w:val="000000"/>
          <w:sz w:val="24"/>
          <w:szCs w:val="24"/>
          <w:shd w:val="clear" w:color="auto" w:fill="FFFFFF"/>
        </w:rPr>
        <w:t>s</w:t>
      </w:r>
      <w:r w:rsidR="00B27DEC" w:rsidRPr="009033C3">
        <w:rPr>
          <w:rFonts w:ascii="Times New Roman" w:hAnsi="Times New Roman" w:cs="Times New Roman"/>
          <w:color w:val="000000"/>
          <w:sz w:val="24"/>
          <w:szCs w:val="24"/>
          <w:shd w:val="clear" w:color="auto" w:fill="FFFFFF"/>
        </w:rPr>
        <w:t xml:space="preserve"> </w:t>
      </w:r>
      <w:r w:rsidR="00581EC0">
        <w:rPr>
          <w:rFonts w:ascii="Times New Roman" w:hAnsi="Times New Roman" w:cs="Times New Roman"/>
          <w:color w:val="000000"/>
          <w:sz w:val="24"/>
          <w:szCs w:val="24"/>
          <w:shd w:val="clear" w:color="auto" w:fill="FFFFFF"/>
        </w:rPr>
        <w:t xml:space="preserve">may </w:t>
      </w:r>
      <w:r w:rsidR="00B27DEC" w:rsidRPr="009033C3">
        <w:rPr>
          <w:rFonts w:ascii="Times New Roman" w:hAnsi="Times New Roman" w:cs="Times New Roman"/>
          <w:color w:val="000000"/>
          <w:sz w:val="24"/>
          <w:szCs w:val="24"/>
          <w:shd w:val="clear" w:color="auto" w:fill="FFFFFF"/>
        </w:rPr>
        <w:t xml:space="preserve">not </w:t>
      </w:r>
      <w:r w:rsidR="00581EC0">
        <w:rPr>
          <w:rFonts w:ascii="Times New Roman" w:hAnsi="Times New Roman" w:cs="Times New Roman"/>
          <w:color w:val="000000"/>
          <w:sz w:val="24"/>
          <w:szCs w:val="24"/>
          <w:shd w:val="clear" w:color="auto" w:fill="FFFFFF"/>
        </w:rPr>
        <w:t xml:space="preserve">be </w:t>
      </w:r>
      <w:r w:rsidR="00B27DEC" w:rsidRPr="009033C3">
        <w:rPr>
          <w:rFonts w:ascii="Times New Roman" w:hAnsi="Times New Roman" w:cs="Times New Roman"/>
          <w:color w:val="000000"/>
          <w:sz w:val="24"/>
          <w:szCs w:val="24"/>
          <w:shd w:val="clear" w:color="auto" w:fill="FFFFFF"/>
        </w:rPr>
        <w:t xml:space="preserve">completely independent, rather they </w:t>
      </w:r>
      <w:r w:rsidR="00A6528E">
        <w:rPr>
          <w:rFonts w:ascii="Times New Roman" w:hAnsi="Times New Roman" w:cs="Times New Roman"/>
          <w:color w:val="000000"/>
          <w:sz w:val="24"/>
          <w:szCs w:val="24"/>
          <w:shd w:val="clear" w:color="auto" w:fill="FFFFFF"/>
        </w:rPr>
        <w:t xml:space="preserve">may </w:t>
      </w:r>
      <w:r w:rsidR="00581EC0">
        <w:rPr>
          <w:rFonts w:ascii="Times New Roman" w:hAnsi="Times New Roman" w:cs="Times New Roman"/>
          <w:color w:val="000000"/>
          <w:sz w:val="24"/>
          <w:szCs w:val="24"/>
          <w:shd w:val="clear" w:color="auto" w:fill="FFFFFF"/>
        </w:rPr>
        <w:t>interact</w:t>
      </w:r>
      <w:r w:rsidR="00B27DEC" w:rsidRPr="009033C3">
        <w:rPr>
          <w:rFonts w:ascii="Times New Roman" w:hAnsi="Times New Roman" w:cs="Times New Roman"/>
          <w:color w:val="000000"/>
          <w:sz w:val="24"/>
          <w:szCs w:val="24"/>
          <w:shd w:val="clear" w:color="auto" w:fill="FFFFFF"/>
        </w:rPr>
        <w:t xml:space="preserve"> to some extent and components from these two pathway might compensate for each other (reviewed in, </w:t>
      </w:r>
      <w:r w:rsidR="00B27DEC" w:rsidRPr="009033C3">
        <w:rPr>
          <w:rFonts w:ascii="Times New Roman" w:hAnsi="Times New Roman" w:cs="Times New Roman"/>
          <w:color w:val="000000"/>
          <w:sz w:val="24"/>
          <w:szCs w:val="24"/>
          <w:shd w:val="clear" w:color="auto" w:fill="FFFFFF"/>
        </w:rPr>
        <w:fldChar w:fldCharType="begin"/>
      </w:r>
      <w:r w:rsidR="00D508C4">
        <w:rPr>
          <w:rFonts w:ascii="Times New Roman" w:hAnsi="Times New Roman" w:cs="Times New Roman"/>
          <w:color w:val="000000"/>
          <w:sz w:val="24"/>
          <w:szCs w:val="24"/>
          <w:shd w:val="clear" w:color="auto" w:fill="FFFFFF"/>
        </w:rPr>
        <w:instrText xml:space="preserve"> ADDIN EN.CITE &lt;EndNote&gt;&lt;Cite&gt;&lt;Author&gt;Lu&lt;/Author&gt;&lt;Year&gt;2014&lt;/Year&gt;&lt;RecNum&gt;29&lt;/RecNum&gt;&lt;DisplayText&gt;[65]&lt;/DisplayText&gt;&lt;record&gt;&lt;rec-number&gt;29&lt;/rec-number&gt;&lt;foreign-keys&gt;&lt;key app="EN" db-id="e0xaew9weet5dsedt9550tzpvv5xta9r25ap" timestamp="1544645412"&gt;29&lt;/key&gt;&lt;/foreign-keys&gt;&lt;ref-type name="Journal Article"&gt;17&lt;/ref-type&gt;&lt;contributors&gt;&lt;authors&gt;&lt;author&gt;Lu, Jun&lt;/author&gt;&lt;author&gt;Holmgren, Arne&lt;/author&gt;&lt;/authors&gt;&lt;/contributors&gt;&lt;titles&gt;&lt;title&gt;The thioredoxin antioxidant system&lt;/title&gt;&lt;secondary-title&gt;Free Radical Biology and Medicine&lt;/secondary-title&gt;&lt;/titles&gt;&lt;periodical&gt;&lt;full-title&gt;Free Radical Biology and Medicine&lt;/full-title&gt;&lt;/periodical&gt;&lt;pages&gt;75-87&lt;/pages&gt;&lt;volume&gt;66&lt;/volume&gt;&lt;dates&gt;&lt;year&gt;2014&lt;/year&gt;&lt;/dates&gt;&lt;isbn&gt;0891-5849&lt;/isbn&gt;&lt;urls&gt;&lt;/urls&gt;&lt;/record&gt;&lt;/Cite&gt;&lt;/EndNote&gt;</w:instrText>
      </w:r>
      <w:r w:rsidR="00B27DEC" w:rsidRPr="009033C3">
        <w:rPr>
          <w:rFonts w:ascii="Times New Roman" w:hAnsi="Times New Roman" w:cs="Times New Roman"/>
          <w:color w:val="000000"/>
          <w:sz w:val="24"/>
          <w:szCs w:val="24"/>
          <w:shd w:val="clear" w:color="auto" w:fill="FFFFFF"/>
        </w:rPr>
        <w:fldChar w:fldCharType="separate"/>
      </w:r>
      <w:r w:rsidR="00D508C4">
        <w:rPr>
          <w:rFonts w:ascii="Times New Roman" w:hAnsi="Times New Roman" w:cs="Times New Roman"/>
          <w:color w:val="000000"/>
          <w:sz w:val="24"/>
          <w:szCs w:val="24"/>
          <w:shd w:val="clear" w:color="auto" w:fill="FFFFFF"/>
        </w:rPr>
        <w:t>[</w:t>
      </w:r>
      <w:hyperlink w:anchor="_ENREF_65" w:tooltip="Lu, 2014 #29" w:history="1">
        <w:r w:rsidR="00B24AD9">
          <w:rPr>
            <w:rFonts w:ascii="Times New Roman" w:hAnsi="Times New Roman" w:cs="Times New Roman"/>
            <w:color w:val="000000"/>
            <w:sz w:val="24"/>
            <w:szCs w:val="24"/>
            <w:shd w:val="clear" w:color="auto" w:fill="FFFFFF"/>
          </w:rPr>
          <w:t>65</w:t>
        </w:r>
      </w:hyperlink>
      <w:r w:rsidR="00D508C4">
        <w:rPr>
          <w:rFonts w:ascii="Times New Roman" w:hAnsi="Times New Roman" w:cs="Times New Roman"/>
          <w:color w:val="000000"/>
          <w:sz w:val="24"/>
          <w:szCs w:val="24"/>
          <w:shd w:val="clear" w:color="auto" w:fill="FFFFFF"/>
        </w:rPr>
        <w:t>]</w:t>
      </w:r>
      <w:r w:rsidR="00B27DEC" w:rsidRPr="009033C3">
        <w:rPr>
          <w:rFonts w:ascii="Times New Roman" w:hAnsi="Times New Roman" w:cs="Times New Roman"/>
          <w:color w:val="000000"/>
          <w:sz w:val="24"/>
          <w:szCs w:val="24"/>
          <w:shd w:val="clear" w:color="auto" w:fill="FFFFFF"/>
        </w:rPr>
        <w:fldChar w:fldCharType="end"/>
      </w:r>
      <w:r w:rsidR="00B27DEC" w:rsidRPr="009033C3">
        <w:rPr>
          <w:rFonts w:ascii="Times New Roman" w:hAnsi="Times New Roman" w:cs="Times New Roman"/>
          <w:color w:val="000000"/>
          <w:sz w:val="24"/>
          <w:szCs w:val="24"/>
          <w:shd w:val="clear" w:color="auto" w:fill="FFFFFF"/>
        </w:rPr>
        <w:t xml:space="preserve">). For instance, the glutathione system can reduce human recombinant thioredoxin </w:t>
      </w:r>
      <w:r w:rsidR="00B27DEC" w:rsidRPr="009033C3">
        <w:rPr>
          <w:rFonts w:ascii="Times New Roman" w:hAnsi="Times New Roman" w:cs="Times New Roman"/>
          <w:i/>
          <w:color w:val="000000"/>
          <w:sz w:val="24"/>
          <w:szCs w:val="24"/>
          <w:shd w:val="clear" w:color="auto" w:fill="FFFFFF"/>
        </w:rPr>
        <w:t>in vitro</w:t>
      </w:r>
      <w:r w:rsidR="00B27DEC" w:rsidRPr="009033C3">
        <w:rPr>
          <w:rFonts w:ascii="Times New Roman" w:hAnsi="Times New Roman" w:cs="Times New Roman"/>
          <w:color w:val="000000"/>
          <w:sz w:val="24"/>
          <w:szCs w:val="24"/>
          <w:shd w:val="clear" w:color="auto" w:fill="FFFFFF"/>
        </w:rPr>
        <w:t xml:space="preserve"> when TrxR was inhibited </w:t>
      </w:r>
      <w:r w:rsidR="00B27DEC" w:rsidRPr="009033C3">
        <w:rPr>
          <w:rFonts w:ascii="Times New Roman" w:hAnsi="Times New Roman" w:cs="Times New Roman"/>
          <w:color w:val="000000"/>
          <w:sz w:val="24"/>
          <w:szCs w:val="24"/>
          <w:shd w:val="clear" w:color="auto" w:fill="FFFFFF"/>
        </w:rPr>
        <w:fldChar w:fldCharType="begin"/>
      </w:r>
      <w:r w:rsidR="00D508C4">
        <w:rPr>
          <w:rFonts w:ascii="Times New Roman" w:hAnsi="Times New Roman" w:cs="Times New Roman"/>
          <w:color w:val="000000"/>
          <w:sz w:val="24"/>
          <w:szCs w:val="24"/>
          <w:shd w:val="clear" w:color="auto" w:fill="FFFFFF"/>
        </w:rPr>
        <w:instrText xml:space="preserve"> ADDIN EN.CITE &lt;EndNote&gt;&lt;Cite&gt;&lt;Author&gt;Du&lt;/Author&gt;&lt;Year&gt;2012&lt;/Year&gt;&lt;RecNum&gt;30&lt;/RecNum&gt;&lt;DisplayText&gt;[66]&lt;/DisplayText&gt;&lt;record&gt;&lt;rec-number&gt;30&lt;/rec-number&gt;&lt;foreign-keys&gt;&lt;key app="EN" db-id="e0xaew9weet5dsedt9550tzpvv5xta9r25ap" timestamp="1544645412"&gt;30&lt;/key&gt;&lt;/foreign-keys&gt;&lt;ref-type name="Journal Article"&gt;17&lt;/ref-type&gt;&lt;contributors&gt;&lt;authors&gt;&lt;author&gt;Du, Yatao&lt;/author&gt;&lt;author&gt;Zhang, Huihui&lt;/author&gt;&lt;author&gt;Lu, Jun&lt;/author&gt;&lt;author&gt;Holmgren, Arne&lt;/author&gt;&lt;/authors&gt;&lt;/contributors&gt;&lt;titles&gt;&lt;title&gt;Glutathione and glutaredoxin act as a backup of human thioredoxin reductase 1 to reduce thioredoxin 1 preventing cell death by aurothioglucose&lt;/title&gt;&lt;secondary-title&gt;Journal of Biological Chemistry&lt;/secondary-title&gt;&lt;/titles&gt;&lt;periodical&gt;&lt;full-title&gt;Journal of Biological Chemistry&lt;/full-title&gt;&lt;/periodical&gt;&lt;pages&gt;38210-38219&lt;/pages&gt;&lt;volume&gt;287&lt;/volume&gt;&lt;number&gt;45&lt;/number&gt;&lt;dates&gt;&lt;year&gt;2012&lt;/year&gt;&lt;/dates&gt;&lt;isbn&gt;0021-9258&lt;/isbn&gt;&lt;urls&gt;&lt;/urls&gt;&lt;/record&gt;&lt;/Cite&gt;&lt;/EndNote&gt;</w:instrText>
      </w:r>
      <w:r w:rsidR="00B27DEC" w:rsidRPr="009033C3">
        <w:rPr>
          <w:rFonts w:ascii="Times New Roman" w:hAnsi="Times New Roman" w:cs="Times New Roman"/>
          <w:color w:val="000000"/>
          <w:sz w:val="24"/>
          <w:szCs w:val="24"/>
          <w:shd w:val="clear" w:color="auto" w:fill="FFFFFF"/>
        </w:rPr>
        <w:fldChar w:fldCharType="separate"/>
      </w:r>
      <w:r w:rsidR="00D508C4">
        <w:rPr>
          <w:rFonts w:ascii="Times New Roman" w:hAnsi="Times New Roman" w:cs="Times New Roman"/>
          <w:color w:val="000000"/>
          <w:sz w:val="24"/>
          <w:szCs w:val="24"/>
          <w:shd w:val="clear" w:color="auto" w:fill="FFFFFF"/>
        </w:rPr>
        <w:t>[</w:t>
      </w:r>
      <w:hyperlink w:anchor="_ENREF_66" w:tooltip="Du, 2012 #30" w:history="1">
        <w:r w:rsidR="00B24AD9">
          <w:rPr>
            <w:rFonts w:ascii="Times New Roman" w:hAnsi="Times New Roman" w:cs="Times New Roman"/>
            <w:color w:val="000000"/>
            <w:sz w:val="24"/>
            <w:szCs w:val="24"/>
            <w:shd w:val="clear" w:color="auto" w:fill="FFFFFF"/>
          </w:rPr>
          <w:t>66</w:t>
        </w:r>
      </w:hyperlink>
      <w:r w:rsidR="00D508C4">
        <w:rPr>
          <w:rFonts w:ascii="Times New Roman" w:hAnsi="Times New Roman" w:cs="Times New Roman"/>
          <w:color w:val="000000"/>
          <w:sz w:val="24"/>
          <w:szCs w:val="24"/>
          <w:shd w:val="clear" w:color="auto" w:fill="FFFFFF"/>
        </w:rPr>
        <w:t>]</w:t>
      </w:r>
      <w:r w:rsidR="00B27DEC" w:rsidRPr="009033C3">
        <w:rPr>
          <w:rFonts w:ascii="Times New Roman" w:hAnsi="Times New Roman" w:cs="Times New Roman"/>
          <w:color w:val="000000"/>
          <w:sz w:val="24"/>
          <w:szCs w:val="24"/>
          <w:shd w:val="clear" w:color="auto" w:fill="FFFFFF"/>
        </w:rPr>
        <w:fldChar w:fldCharType="end"/>
      </w:r>
      <w:r w:rsidR="00B27DEC" w:rsidRPr="009033C3">
        <w:rPr>
          <w:rFonts w:ascii="Times New Roman" w:hAnsi="Times New Roman" w:cs="Times New Roman"/>
          <w:color w:val="000000"/>
          <w:sz w:val="24"/>
          <w:szCs w:val="24"/>
          <w:shd w:val="clear" w:color="auto" w:fill="FFFFFF"/>
        </w:rPr>
        <w:t xml:space="preserve"> and the thioredoxin system functions as an alternate system to reduce GSSG in </w:t>
      </w:r>
      <w:r w:rsidR="00B27DEC" w:rsidRPr="009033C3">
        <w:rPr>
          <w:rFonts w:ascii="Times New Roman" w:hAnsi="Times New Roman" w:cs="Times New Roman"/>
          <w:i/>
          <w:color w:val="000000"/>
          <w:sz w:val="24"/>
          <w:szCs w:val="24"/>
          <w:shd w:val="clear" w:color="auto" w:fill="FFFFFF"/>
        </w:rPr>
        <w:t xml:space="preserve">Saccharomyces cerevisiae </w:t>
      </w:r>
      <w:r w:rsidR="00B27DEC" w:rsidRPr="009033C3">
        <w:rPr>
          <w:rFonts w:ascii="Times New Roman" w:hAnsi="Times New Roman" w:cs="Times New Roman"/>
          <w:color w:val="000000"/>
          <w:sz w:val="24"/>
          <w:szCs w:val="24"/>
          <w:shd w:val="clear" w:color="auto" w:fill="FFFFFF"/>
        </w:rPr>
        <w:t xml:space="preserve">and can rescue GSH deficiency in γGCS knock out mouse embryonic cells </w:t>
      </w:r>
      <w:r w:rsidR="00B27DEC" w:rsidRPr="009033C3">
        <w:rPr>
          <w:rFonts w:ascii="Times New Roman" w:hAnsi="Times New Roman" w:cs="Times New Roman"/>
          <w:color w:val="000000"/>
          <w:sz w:val="24"/>
          <w:szCs w:val="24"/>
          <w:shd w:val="clear" w:color="auto" w:fill="FFFFFF"/>
        </w:rPr>
        <w:fldChar w:fldCharType="begin">
          <w:fldData xml:space="preserve">PEVuZE5vdGU+PENpdGU+PEF1dGhvcj5UYW48L0F1dGhvcj48WWVhcj4yMDEwPC9ZZWFyPjxSZWNO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</w:fldData>
        </w:fldChar>
      </w:r>
      <w:r w:rsidR="00D508C4">
        <w:rPr>
          <w:rFonts w:ascii="Times New Roman" w:hAnsi="Times New Roman" w:cs="Times New Roman"/>
          <w:color w:val="000000"/>
          <w:sz w:val="24"/>
          <w:szCs w:val="24"/>
          <w:shd w:val="clear" w:color="auto" w:fill="FFFFFF"/>
        </w:rPr>
        <w:instrText xml:space="preserve"> ADDIN EN.CITE </w:instrText>
      </w:r>
      <w:r w:rsidR="00D508C4">
        <w:rPr>
          <w:rFonts w:ascii="Times New Roman" w:hAnsi="Times New Roman" w:cs="Times New Roman"/>
          <w:color w:val="000000"/>
          <w:sz w:val="24"/>
          <w:szCs w:val="24"/>
          <w:shd w:val="clear" w:color="auto" w:fill="FFFFFF"/>
        </w:rPr>
        <w:fldChar w:fldCharType="begin">
          <w:fldData xml:space="preserve">PEVuZE5vdGU+PENpdGU+PEF1dGhvcj5UYW48L0F1dGhvcj48WWVhcj4yMDEwPC9ZZWFyPjxSZWNO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</w:fldData>
        </w:fldChar>
      </w:r>
      <w:r w:rsidR="00D508C4">
        <w:rPr>
          <w:rFonts w:ascii="Times New Roman" w:hAnsi="Times New Roman" w:cs="Times New Roman"/>
          <w:color w:val="000000"/>
          <w:sz w:val="24"/>
          <w:szCs w:val="24"/>
          <w:shd w:val="clear" w:color="auto" w:fill="FFFFFF"/>
        </w:rPr>
        <w:instrText xml:space="preserve"> ADDIN EN.CITE.DATA </w:instrText>
      </w:r>
      <w:r w:rsidR="00D508C4">
        <w:rPr>
          <w:rFonts w:ascii="Times New Roman" w:hAnsi="Times New Roman" w:cs="Times New Roman"/>
          <w:color w:val="000000"/>
          <w:sz w:val="24"/>
          <w:szCs w:val="24"/>
          <w:shd w:val="clear" w:color="auto" w:fill="FFFFFF"/>
        </w:rPr>
      </w:r>
      <w:r w:rsidR="00D508C4">
        <w:rPr>
          <w:rFonts w:ascii="Times New Roman" w:hAnsi="Times New Roman" w:cs="Times New Roman"/>
          <w:color w:val="000000"/>
          <w:sz w:val="24"/>
          <w:szCs w:val="24"/>
          <w:shd w:val="clear" w:color="auto" w:fill="FFFFFF"/>
        </w:rPr>
        <w:fldChar w:fldCharType="end"/>
      </w:r>
      <w:r w:rsidR="00B27DEC" w:rsidRPr="009033C3">
        <w:rPr>
          <w:rFonts w:ascii="Times New Roman" w:hAnsi="Times New Roman" w:cs="Times New Roman"/>
          <w:color w:val="000000"/>
          <w:sz w:val="24"/>
          <w:szCs w:val="24"/>
          <w:shd w:val="clear" w:color="auto" w:fill="FFFFFF"/>
        </w:rPr>
      </w:r>
      <w:r w:rsidR="00B27DEC" w:rsidRPr="009033C3">
        <w:rPr>
          <w:rFonts w:ascii="Times New Roman" w:hAnsi="Times New Roman" w:cs="Times New Roman"/>
          <w:color w:val="000000"/>
          <w:sz w:val="24"/>
          <w:szCs w:val="24"/>
          <w:shd w:val="clear" w:color="auto" w:fill="FFFFFF"/>
        </w:rPr>
        <w:fldChar w:fldCharType="separate"/>
      </w:r>
      <w:r w:rsidR="00D508C4">
        <w:rPr>
          <w:rFonts w:ascii="Times New Roman" w:hAnsi="Times New Roman" w:cs="Times New Roman"/>
          <w:color w:val="000000"/>
          <w:sz w:val="24"/>
          <w:szCs w:val="24"/>
          <w:shd w:val="clear" w:color="auto" w:fill="FFFFFF"/>
        </w:rPr>
        <w:t>[</w:t>
      </w:r>
      <w:hyperlink w:anchor="_ENREF_67" w:tooltip="Tan, 2010 #31" w:history="1">
        <w:r w:rsidR="00B24AD9">
          <w:rPr>
            <w:rFonts w:ascii="Times New Roman" w:hAnsi="Times New Roman" w:cs="Times New Roman"/>
            <w:color w:val="000000"/>
            <w:sz w:val="24"/>
            <w:szCs w:val="24"/>
            <w:shd w:val="clear" w:color="auto" w:fill="FFFFFF"/>
          </w:rPr>
          <w:t>67</w:t>
        </w:r>
      </w:hyperlink>
      <w:r w:rsidR="00D508C4">
        <w:rPr>
          <w:rFonts w:ascii="Times New Roman" w:hAnsi="Times New Roman" w:cs="Times New Roman"/>
          <w:color w:val="000000"/>
          <w:sz w:val="24"/>
          <w:szCs w:val="24"/>
          <w:shd w:val="clear" w:color="auto" w:fill="FFFFFF"/>
        </w:rPr>
        <w:t xml:space="preserve">, </w:t>
      </w:r>
      <w:hyperlink w:anchor="_ENREF_68" w:tooltip="Mandal, 2010 #234" w:history="1">
        <w:r w:rsidR="00B24AD9">
          <w:rPr>
            <w:rFonts w:ascii="Times New Roman" w:hAnsi="Times New Roman" w:cs="Times New Roman"/>
            <w:color w:val="000000"/>
            <w:sz w:val="24"/>
            <w:szCs w:val="24"/>
            <w:shd w:val="clear" w:color="auto" w:fill="FFFFFF"/>
          </w:rPr>
          <w:t>68</w:t>
        </w:r>
      </w:hyperlink>
      <w:r w:rsidR="00D508C4">
        <w:rPr>
          <w:rFonts w:ascii="Times New Roman" w:hAnsi="Times New Roman" w:cs="Times New Roman"/>
          <w:color w:val="000000"/>
          <w:sz w:val="24"/>
          <w:szCs w:val="24"/>
          <w:shd w:val="clear" w:color="auto" w:fill="FFFFFF"/>
        </w:rPr>
        <w:t>]</w:t>
      </w:r>
      <w:r w:rsidR="00B27DEC" w:rsidRPr="009033C3">
        <w:rPr>
          <w:rFonts w:ascii="Times New Roman" w:hAnsi="Times New Roman" w:cs="Times New Roman"/>
          <w:color w:val="000000"/>
          <w:sz w:val="24"/>
          <w:szCs w:val="24"/>
          <w:shd w:val="clear" w:color="auto" w:fill="FFFFFF"/>
        </w:rPr>
        <w:fldChar w:fldCharType="end"/>
      </w:r>
      <w:r w:rsidR="00B27DEC" w:rsidRPr="009033C3">
        <w:rPr>
          <w:rFonts w:ascii="Times New Roman" w:hAnsi="Times New Roman" w:cs="Times New Roman"/>
          <w:color w:val="000000"/>
          <w:sz w:val="24"/>
          <w:szCs w:val="24"/>
          <w:shd w:val="clear" w:color="auto" w:fill="FFFFFF"/>
        </w:rPr>
        <w:t>.</w:t>
      </w:r>
      <w:r w:rsidR="00B27DEC">
        <w:rPr>
          <w:rFonts w:ascii="Times New Roman" w:hAnsi="Times New Roman" w:cs="Times New Roman"/>
          <w:color w:val="000000"/>
          <w:sz w:val="24"/>
          <w:szCs w:val="24"/>
          <w:shd w:val="clear" w:color="auto" w:fill="FFFFFF"/>
        </w:rPr>
        <w:t xml:space="preserve"> Therefore,</w:t>
      </w:r>
      <w:r w:rsidR="000C4D7C">
        <w:rPr>
          <w:rFonts w:ascii="Times New Roman" w:hAnsi="Times New Roman" w:cs="Times New Roman"/>
          <w:color w:val="000000"/>
          <w:sz w:val="24"/>
          <w:szCs w:val="24"/>
          <w:shd w:val="clear" w:color="auto" w:fill="FFFFFF"/>
        </w:rPr>
        <w:t xml:space="preserve"> we suggest that</w:t>
      </w:r>
      <w:r w:rsidR="00B27DEC">
        <w:rPr>
          <w:rFonts w:ascii="Times New Roman" w:hAnsi="Times New Roman" w:cs="Times New Roman"/>
          <w:color w:val="000000"/>
          <w:sz w:val="24"/>
          <w:szCs w:val="24"/>
          <w:shd w:val="clear" w:color="auto" w:fill="FFFFFF"/>
        </w:rPr>
        <w:t xml:space="preserve"> </w:t>
      </w:r>
      <w:r w:rsidR="00E5280E">
        <w:rPr>
          <w:rFonts w:ascii="Times New Roman" w:hAnsi="Times New Roman" w:cs="Times New Roman"/>
          <w:color w:val="000000"/>
          <w:sz w:val="24"/>
          <w:szCs w:val="24"/>
          <w:shd w:val="clear" w:color="auto" w:fill="FFFFFF"/>
        </w:rPr>
        <w:t>increased TrxR</w:t>
      </w:r>
      <w:r w:rsidR="0094537F">
        <w:rPr>
          <w:rFonts w:ascii="Times New Roman" w:hAnsi="Times New Roman" w:cs="Times New Roman"/>
          <w:color w:val="000000"/>
          <w:sz w:val="24"/>
          <w:szCs w:val="24"/>
          <w:shd w:val="clear" w:color="auto" w:fill="FFFFFF"/>
        </w:rPr>
        <w:t xml:space="preserve"> activity</w:t>
      </w:r>
      <w:r w:rsidR="00E5280E">
        <w:rPr>
          <w:rFonts w:ascii="Times New Roman" w:hAnsi="Times New Roman" w:cs="Times New Roman"/>
          <w:color w:val="000000"/>
          <w:sz w:val="24"/>
          <w:szCs w:val="24"/>
          <w:shd w:val="clear" w:color="auto" w:fill="FFFFFF"/>
        </w:rPr>
        <w:t xml:space="preserve"> </w:t>
      </w:r>
      <w:r w:rsidR="0094537F">
        <w:rPr>
          <w:rFonts w:ascii="Times New Roman" w:hAnsi="Times New Roman" w:cs="Times New Roman"/>
          <w:color w:val="000000"/>
          <w:sz w:val="24"/>
          <w:szCs w:val="24"/>
          <w:shd w:val="clear" w:color="auto" w:fill="FFFFFF"/>
        </w:rPr>
        <w:t xml:space="preserve">might be a </w:t>
      </w:r>
      <w:r w:rsidR="00F30BE1">
        <w:rPr>
          <w:rFonts w:ascii="Times New Roman" w:hAnsi="Times New Roman" w:cs="Times New Roman"/>
          <w:color w:val="000000"/>
          <w:sz w:val="24"/>
          <w:szCs w:val="24"/>
          <w:shd w:val="clear" w:color="auto" w:fill="FFFFFF"/>
        </w:rPr>
        <w:t>compensatory mechanism</w:t>
      </w:r>
      <w:r w:rsidR="00486378">
        <w:rPr>
          <w:rFonts w:ascii="Times New Roman" w:hAnsi="Times New Roman" w:cs="Times New Roman"/>
          <w:color w:val="000000"/>
          <w:sz w:val="24"/>
          <w:szCs w:val="24"/>
          <w:shd w:val="clear" w:color="auto" w:fill="FFFFFF"/>
        </w:rPr>
        <w:t xml:space="preserve"> in response to low GSH</w:t>
      </w:r>
      <w:r w:rsidR="00F30BE1">
        <w:rPr>
          <w:rFonts w:ascii="Times New Roman" w:hAnsi="Times New Roman" w:cs="Times New Roman"/>
          <w:color w:val="000000"/>
          <w:sz w:val="24"/>
          <w:szCs w:val="24"/>
          <w:shd w:val="clear" w:color="auto" w:fill="FFFFFF"/>
        </w:rPr>
        <w:t xml:space="preserve"> </w:t>
      </w:r>
      <w:r w:rsidR="003574BF">
        <w:rPr>
          <w:rFonts w:ascii="Times New Roman" w:hAnsi="Times New Roman" w:cs="Times New Roman"/>
          <w:color w:val="000000"/>
          <w:sz w:val="24"/>
          <w:szCs w:val="24"/>
          <w:shd w:val="clear" w:color="auto" w:fill="FFFFFF"/>
        </w:rPr>
        <w:t xml:space="preserve">to deal with oxidative stress </w:t>
      </w:r>
      <w:r w:rsidR="00486378">
        <w:rPr>
          <w:rFonts w:ascii="Times New Roman" w:hAnsi="Times New Roman" w:cs="Times New Roman"/>
          <w:color w:val="000000"/>
          <w:sz w:val="24"/>
          <w:szCs w:val="24"/>
          <w:shd w:val="clear" w:color="auto" w:fill="FFFFFF"/>
        </w:rPr>
        <w:t>in MR animal</w:t>
      </w:r>
      <w:r w:rsidR="00A170A9">
        <w:rPr>
          <w:rFonts w:ascii="Times New Roman" w:hAnsi="Times New Roman" w:cs="Times New Roman"/>
          <w:color w:val="000000"/>
          <w:sz w:val="24"/>
          <w:szCs w:val="24"/>
          <w:shd w:val="clear" w:color="auto" w:fill="FFFFFF"/>
        </w:rPr>
        <w:t>s</w:t>
      </w:r>
      <w:r w:rsidR="0098597F">
        <w:rPr>
          <w:rFonts w:ascii="Times New Roman" w:hAnsi="Times New Roman" w:cs="Times New Roman"/>
          <w:color w:val="000000"/>
          <w:sz w:val="24"/>
          <w:szCs w:val="24"/>
          <w:shd w:val="clear" w:color="auto" w:fill="FFFFFF"/>
        </w:rPr>
        <w:t xml:space="preserve">. </w:t>
      </w:r>
    </w:p>
    <w:p w14:paraId="4C0947FC" w14:textId="77777777" w:rsidR="00D12CA4" w:rsidRDefault="00D12CA4" w:rsidP="00CF23C6">
      <w:pPr>
        <w:pStyle w:val="CommentText"/>
        <w:spacing w:line="276" w:lineRule="auto"/>
        <w:jc w:val="both"/>
        <w:rPr>
          <w:color w:val="000000"/>
          <w:sz w:val="24"/>
          <w:szCs w:val="24"/>
          <w:shd w:val="clear" w:color="auto" w:fill="FFFFFF"/>
        </w:rPr>
      </w:pPr>
    </w:p>
    <w:p w14:paraId="08E34A01" w14:textId="66781F60" w:rsidR="00E212FF" w:rsidRPr="006E748D" w:rsidRDefault="00E678CB" w:rsidP="00CF23C6">
      <w:pPr>
        <w:pStyle w:val="CommentText"/>
        <w:spacing w:line="276" w:lineRule="auto"/>
        <w:jc w:val="both"/>
        <w:rPr>
          <w:sz w:val="24"/>
          <w:szCs w:val="24"/>
          <w:shd w:val="clear" w:color="auto" w:fill="FFFFFF"/>
        </w:rPr>
      </w:pPr>
      <w:r w:rsidRPr="006E748D">
        <w:rPr>
          <w:color w:val="000000"/>
          <w:sz w:val="24"/>
          <w:szCs w:val="24"/>
          <w:shd w:val="clear" w:color="auto" w:fill="FFFFFF"/>
        </w:rPr>
        <w:lastRenderedPageBreak/>
        <w:t>Following</w:t>
      </w:r>
      <w:r w:rsidR="00A73771" w:rsidRPr="006E748D">
        <w:rPr>
          <w:color w:val="000000"/>
          <w:sz w:val="24"/>
          <w:szCs w:val="24"/>
          <w:shd w:val="clear" w:color="auto" w:fill="FFFFFF"/>
        </w:rPr>
        <w:t xml:space="preserve"> </w:t>
      </w:r>
      <w:r w:rsidR="00CF23C6" w:rsidRPr="006E748D">
        <w:rPr>
          <w:color w:val="000000"/>
          <w:sz w:val="24"/>
          <w:szCs w:val="24"/>
          <w:shd w:val="clear" w:color="auto" w:fill="FFFFFF"/>
        </w:rPr>
        <w:t>assessing</w:t>
      </w:r>
      <w:r w:rsidR="00A73771" w:rsidRPr="006E748D">
        <w:rPr>
          <w:color w:val="000000"/>
          <w:sz w:val="24"/>
          <w:szCs w:val="24"/>
          <w:shd w:val="clear" w:color="auto" w:fill="FFFFFF"/>
        </w:rPr>
        <w:t xml:space="preserve"> the antioxidant</w:t>
      </w:r>
      <w:r w:rsidR="00581EC0">
        <w:rPr>
          <w:color w:val="000000"/>
          <w:sz w:val="24"/>
          <w:szCs w:val="24"/>
          <w:shd w:val="clear" w:color="auto" w:fill="FFFFFF"/>
        </w:rPr>
        <w:t xml:space="preserve"> enzyme activitie</w:t>
      </w:r>
      <w:r w:rsidR="00A73771" w:rsidRPr="006E748D">
        <w:rPr>
          <w:color w:val="000000"/>
          <w:sz w:val="24"/>
          <w:szCs w:val="24"/>
          <w:shd w:val="clear" w:color="auto" w:fill="FFFFFF"/>
        </w:rPr>
        <w:t xml:space="preserve">s </w:t>
      </w:r>
      <w:r w:rsidR="00581EC0">
        <w:rPr>
          <w:color w:val="000000"/>
          <w:sz w:val="24"/>
          <w:szCs w:val="24"/>
          <w:shd w:val="clear" w:color="auto" w:fill="FFFFFF"/>
        </w:rPr>
        <w:t>at the whole</w:t>
      </w:r>
      <w:r w:rsidR="00581EC0" w:rsidRPr="006E748D">
        <w:rPr>
          <w:color w:val="000000"/>
          <w:sz w:val="24"/>
          <w:szCs w:val="24"/>
          <w:shd w:val="clear" w:color="auto" w:fill="FFFFFF"/>
        </w:rPr>
        <w:t xml:space="preserve"> </w:t>
      </w:r>
      <w:r w:rsidR="00A73771" w:rsidRPr="006E748D">
        <w:rPr>
          <w:color w:val="000000"/>
          <w:sz w:val="24"/>
          <w:szCs w:val="24"/>
          <w:shd w:val="clear" w:color="auto" w:fill="FFFFFF"/>
        </w:rPr>
        <w:t>tissue</w:t>
      </w:r>
      <w:r w:rsidR="00581EC0">
        <w:rPr>
          <w:color w:val="000000"/>
          <w:sz w:val="24"/>
          <w:szCs w:val="24"/>
          <w:shd w:val="clear" w:color="auto" w:fill="FFFFFF"/>
        </w:rPr>
        <w:t xml:space="preserve"> level</w:t>
      </w:r>
      <w:r w:rsidR="00A73771" w:rsidRPr="006E748D">
        <w:rPr>
          <w:color w:val="000000"/>
          <w:sz w:val="24"/>
          <w:szCs w:val="24"/>
          <w:shd w:val="clear" w:color="auto" w:fill="FFFFFF"/>
        </w:rPr>
        <w:t xml:space="preserve">, we focused on mitochondrial </w:t>
      </w:r>
      <w:r w:rsidR="003C1DF6">
        <w:rPr>
          <w:color w:val="000000"/>
          <w:sz w:val="24"/>
          <w:szCs w:val="24"/>
          <w:shd w:val="clear" w:color="auto" w:fill="FFFFFF"/>
        </w:rPr>
        <w:t xml:space="preserve">ROS regulation </w:t>
      </w:r>
      <w:r w:rsidR="00DB1AE3">
        <w:rPr>
          <w:color w:val="000000"/>
          <w:sz w:val="24"/>
          <w:szCs w:val="24"/>
          <w:shd w:val="clear" w:color="auto" w:fill="FFFFFF"/>
        </w:rPr>
        <w:t>because</w:t>
      </w:r>
      <w:r w:rsidR="00181419">
        <w:rPr>
          <w:color w:val="000000"/>
          <w:sz w:val="24"/>
          <w:szCs w:val="24"/>
          <w:shd w:val="clear" w:color="auto" w:fill="FFFFFF"/>
        </w:rPr>
        <w:t xml:space="preserve"> mitochondria </w:t>
      </w:r>
      <w:r w:rsidR="00581EC0">
        <w:rPr>
          <w:color w:val="000000"/>
          <w:sz w:val="24"/>
          <w:szCs w:val="24"/>
          <w:shd w:val="clear" w:color="auto" w:fill="FFFFFF"/>
        </w:rPr>
        <w:t>are</w:t>
      </w:r>
      <w:r w:rsidR="00181419">
        <w:rPr>
          <w:color w:val="000000"/>
          <w:sz w:val="24"/>
          <w:szCs w:val="24"/>
          <w:shd w:val="clear" w:color="auto" w:fill="FFFFFF"/>
        </w:rPr>
        <w:t xml:space="preserve"> </w:t>
      </w:r>
      <w:r w:rsidR="00D12CA4">
        <w:rPr>
          <w:color w:val="000000"/>
          <w:sz w:val="24"/>
          <w:szCs w:val="24"/>
          <w:shd w:val="clear" w:color="auto" w:fill="FFFFFF"/>
        </w:rPr>
        <w:t xml:space="preserve">a </w:t>
      </w:r>
      <w:r w:rsidR="00181419">
        <w:rPr>
          <w:color w:val="000000"/>
          <w:sz w:val="24"/>
          <w:szCs w:val="24"/>
          <w:shd w:val="clear" w:color="auto" w:fill="FFFFFF"/>
        </w:rPr>
        <w:t xml:space="preserve">significant source of </w:t>
      </w:r>
      <w:r w:rsidR="0081148F">
        <w:rPr>
          <w:color w:val="000000"/>
          <w:sz w:val="24"/>
          <w:szCs w:val="24"/>
          <w:shd w:val="clear" w:color="auto" w:fill="FFFFFF"/>
        </w:rPr>
        <w:t xml:space="preserve">ROS </w:t>
      </w:r>
      <w:r w:rsidR="00581EC0">
        <w:rPr>
          <w:color w:val="000000"/>
          <w:sz w:val="24"/>
          <w:szCs w:val="24"/>
          <w:shd w:val="clear" w:color="auto" w:fill="FFFFFF"/>
        </w:rPr>
        <w:t xml:space="preserve"> in most animal cells</w:t>
      </w:r>
      <w:r w:rsidR="0081148F">
        <w:rPr>
          <w:color w:val="000000"/>
          <w:sz w:val="24"/>
          <w:szCs w:val="24"/>
          <w:shd w:val="clear" w:color="auto" w:fill="FFFFFF"/>
        </w:rPr>
        <w:t xml:space="preserve"> and previous studies demonstrated that MR</w:t>
      </w:r>
      <w:r w:rsidR="000F22CA">
        <w:rPr>
          <w:color w:val="000000"/>
          <w:sz w:val="24"/>
          <w:szCs w:val="24"/>
          <w:shd w:val="clear" w:color="auto" w:fill="FFFFFF"/>
        </w:rPr>
        <w:t xml:space="preserve"> </w:t>
      </w:r>
      <w:r w:rsidR="0081148F">
        <w:rPr>
          <w:color w:val="000000"/>
          <w:sz w:val="24"/>
          <w:szCs w:val="24"/>
          <w:shd w:val="clear" w:color="auto" w:fill="FFFFFF"/>
        </w:rPr>
        <w:t>lowers ROS production</w:t>
      </w:r>
      <w:r w:rsidR="00581EC0">
        <w:rPr>
          <w:color w:val="000000"/>
          <w:sz w:val="24"/>
          <w:szCs w:val="24"/>
          <w:shd w:val="clear" w:color="auto" w:fill="FFFFFF"/>
        </w:rPr>
        <w:t>, measured as H</w:t>
      </w:r>
      <w:r w:rsidR="00581EC0" w:rsidRPr="00A870F7">
        <w:rPr>
          <w:color w:val="000000"/>
          <w:sz w:val="24"/>
          <w:szCs w:val="24"/>
          <w:shd w:val="clear" w:color="auto" w:fill="FFFFFF"/>
          <w:vertAlign w:val="subscript"/>
        </w:rPr>
        <w:t>2</w:t>
      </w:r>
      <w:r w:rsidR="00581EC0">
        <w:rPr>
          <w:color w:val="000000"/>
          <w:sz w:val="24"/>
          <w:szCs w:val="24"/>
          <w:shd w:val="clear" w:color="auto" w:fill="FFFFFF"/>
        </w:rPr>
        <w:t>O</w:t>
      </w:r>
      <w:r w:rsidR="00581EC0" w:rsidRPr="00A870F7">
        <w:rPr>
          <w:color w:val="000000"/>
          <w:sz w:val="24"/>
          <w:szCs w:val="24"/>
          <w:shd w:val="clear" w:color="auto" w:fill="FFFFFF"/>
          <w:vertAlign w:val="subscript"/>
        </w:rPr>
        <w:t xml:space="preserve">2 </w:t>
      </w:r>
      <w:r w:rsidR="00581EC0">
        <w:rPr>
          <w:color w:val="000000"/>
          <w:sz w:val="24"/>
          <w:szCs w:val="24"/>
          <w:shd w:val="clear" w:color="auto" w:fill="FFFFFF"/>
        </w:rPr>
        <w:t>emission from isolated</w:t>
      </w:r>
      <w:r w:rsidR="00F70734">
        <w:rPr>
          <w:color w:val="000000"/>
          <w:sz w:val="24"/>
          <w:szCs w:val="24"/>
          <w:shd w:val="clear" w:color="auto" w:fill="FFFFFF"/>
        </w:rPr>
        <w:t xml:space="preserve"> liver </w:t>
      </w:r>
      <w:r w:rsidR="00F70734" w:rsidRPr="009C19EE">
        <w:rPr>
          <w:color w:val="000000"/>
          <w:sz w:val="24"/>
          <w:szCs w:val="24"/>
        </w:rPr>
        <w:t>mitochondria</w:t>
      </w:r>
      <w:r w:rsidR="005739B3" w:rsidRPr="009C19EE">
        <w:rPr>
          <w:color w:val="000000"/>
          <w:sz w:val="24"/>
          <w:szCs w:val="24"/>
        </w:rPr>
        <w:t xml:space="preserve"> </w:t>
      </w:r>
      <w:r w:rsidR="005739B3" w:rsidRPr="009C19EE">
        <w:rPr>
          <w:sz w:val="24"/>
          <w:szCs w:val="24"/>
        </w:rPr>
        <w:fldChar w:fldCharType="begin"/>
      </w:r>
      <w:r w:rsidR="005E2384" w:rsidRPr="009C19EE">
        <w:rPr>
          <w:sz w:val="24"/>
          <w:szCs w:val="24"/>
        </w:rPr>
        <w:instrText xml:space="preserve"> ADDIN EN.CITE &lt;EndNote&gt;&lt;Cite&gt;&lt;Author&gt;Sanz&lt;/Author&gt;&lt;Year&gt;2006&lt;/Year&gt;&lt;RecNum&gt;500&lt;/RecNum&gt;&lt;DisplayText&gt;[25, 26]&lt;/DisplayText&gt;&lt;record&gt;&lt;rec-number&gt;500&lt;/rec-number&gt;&lt;foreign-keys&gt;&lt;key app="EN" db-id="rtpap0z28fz5r7ed2s8prarv9a0x0p02azr0" timestamp="1563395386"&gt;500&lt;/key&gt;&lt;/foreign-keys&gt;&lt;ref-type name="Journal Article"&gt;17&lt;/ref-type&gt;&lt;contributors&gt;&lt;authors&gt;&lt;author&gt;Sanz, Alberto&lt;/author&gt;&lt;author&gt;Caro, Pilar&lt;/author&gt;&lt;author&gt;Ayala, Victoria&lt;/author&gt;&lt;author&gt;Portero-Otin, Manuel&lt;/author&gt;&lt;author&gt;Pamplona, Reinald&lt;/author&gt;&lt;author&gt;Barja, Gustavo&lt;/author&gt;&lt;/authors&gt;&lt;/contributors&gt;&lt;titles&gt;&lt;title&gt;Methionine restriction decreases mitochondrial oxygen radical generation and leak as well as oxidative damage to mitochondrial DNA and proteins&lt;/title&gt;&lt;secondary-title&gt;The FASEB journal&lt;/secondary-title&gt;&lt;/titles&gt;&lt;periodical&gt;&lt;full-title&gt;The FASEB Journal&lt;/full-title&gt;&lt;/periodical&gt;&lt;pages&gt;1064-1073&lt;/pages&gt;&lt;volume&gt;20&lt;/volume&gt;&lt;number&gt;8&lt;/number&gt;&lt;dates&gt;&lt;year&gt;2006&lt;/year&gt;&lt;/dates&gt;&lt;isbn&gt;0892-6638&lt;/isbn&gt;&lt;urls&gt;&lt;/urls&gt;&lt;/record&gt;&lt;/Cite&gt;&lt;Cite&gt;&lt;Author&gt;Caro&lt;/Author&gt;&lt;Year&gt;2008&lt;/Year&gt;&lt;RecNum&gt;501&lt;/RecNum&gt;&lt;record&gt;&lt;rec-number&gt;501&lt;/rec-number&gt;&lt;foreign-keys&gt;&lt;key app="EN" db-id="rtpap0z28fz5r7ed2s8prarv9a0x0p02azr0" timestamp="1563395435"&gt;501&lt;/key&gt;&lt;/foreign-keys&gt;&lt;ref-type name="Journal Article"&gt;17&lt;/ref-type&gt;&lt;contributors&gt;&lt;authors&gt;&lt;author&gt;Caro, Pilar&lt;/author&gt;&lt;author&gt;Gómez, José&lt;/author&gt;&lt;author&gt;López-Torres, Mónica&lt;/author&gt;&lt;author&gt;Sánchez, Inés&lt;/author&gt;&lt;author&gt;Naudí, Alba&lt;/author&gt;&lt;author&gt;Jove, Mariona&lt;/author&gt;&lt;author&gt;Pamplona, Reinald&lt;/author&gt;&lt;author&gt;Barja, Gustavo&lt;/author&gt;&lt;/authors&gt;&lt;/contributors&gt;&lt;titles&gt;&lt;title&gt;Forty percent and eighty percent methionine restriction decrease mitochondrial ROS generation and oxidative stress in rat liver&lt;/title&gt;&lt;secondary-title&gt;Biogerontology&lt;/secondary-title&gt;&lt;/titles&gt;&lt;periodical&gt;&lt;full-title&gt;Biogerontology&lt;/full-title&gt;&lt;/periodical&gt;&lt;pages&gt;183-196&lt;/pages&gt;&lt;volume&gt;9&lt;/volume&gt;&lt;number&gt;3&lt;/number&gt;&lt;dates&gt;&lt;year&gt;2008&lt;/year&gt;&lt;/dates&gt;&lt;isbn&gt;1389-5729&lt;/isbn&gt;&lt;urls&gt;&lt;/urls&gt;&lt;/record&gt;&lt;/Cite&gt;&lt;/EndNote&gt;</w:instrText>
      </w:r>
      <w:r w:rsidR="005739B3" w:rsidRPr="009C19EE">
        <w:rPr>
          <w:sz w:val="24"/>
          <w:szCs w:val="24"/>
        </w:rPr>
        <w:fldChar w:fldCharType="separate"/>
      </w:r>
      <w:r w:rsidR="005E2384" w:rsidRPr="009C19EE">
        <w:rPr>
          <w:noProof/>
          <w:sz w:val="24"/>
          <w:szCs w:val="24"/>
        </w:rPr>
        <w:t>[</w:t>
      </w:r>
      <w:hyperlink w:anchor="_ENREF_25" w:tooltip="Sanz, 2006 #500" w:history="1">
        <w:r w:rsidR="00B24AD9" w:rsidRPr="009C19EE">
          <w:rPr>
            <w:noProof/>
            <w:sz w:val="24"/>
            <w:szCs w:val="24"/>
          </w:rPr>
          <w:t>25</w:t>
        </w:r>
      </w:hyperlink>
      <w:r w:rsidR="005E2384" w:rsidRPr="009C19EE">
        <w:rPr>
          <w:noProof/>
          <w:sz w:val="24"/>
          <w:szCs w:val="24"/>
        </w:rPr>
        <w:t xml:space="preserve">, </w:t>
      </w:r>
      <w:hyperlink w:anchor="_ENREF_26" w:tooltip="Caro, 2008 #501" w:history="1">
        <w:r w:rsidR="00B24AD9" w:rsidRPr="009C19EE">
          <w:rPr>
            <w:noProof/>
            <w:sz w:val="24"/>
            <w:szCs w:val="24"/>
          </w:rPr>
          <w:t>26</w:t>
        </w:r>
      </w:hyperlink>
      <w:r w:rsidR="005E2384" w:rsidRPr="009C19EE">
        <w:rPr>
          <w:noProof/>
          <w:sz w:val="24"/>
          <w:szCs w:val="24"/>
        </w:rPr>
        <w:t>]</w:t>
      </w:r>
      <w:r w:rsidR="005739B3" w:rsidRPr="009C19EE">
        <w:rPr>
          <w:sz w:val="24"/>
          <w:szCs w:val="24"/>
        </w:rPr>
        <w:fldChar w:fldCharType="end"/>
      </w:r>
      <w:r w:rsidR="00C03832" w:rsidRPr="009C19EE">
        <w:rPr>
          <w:color w:val="000000"/>
          <w:sz w:val="24"/>
          <w:szCs w:val="24"/>
        </w:rPr>
        <w:t>.</w:t>
      </w:r>
      <w:r w:rsidR="00A73771" w:rsidRPr="009C19EE">
        <w:rPr>
          <w:color w:val="000000"/>
          <w:sz w:val="24"/>
          <w:szCs w:val="24"/>
        </w:rPr>
        <w:t xml:space="preserve"> </w:t>
      </w:r>
      <w:r w:rsidR="00F70734" w:rsidRPr="009C19EE">
        <w:rPr>
          <w:color w:val="000000"/>
          <w:sz w:val="24"/>
          <w:szCs w:val="24"/>
        </w:rPr>
        <w:t>However, neither</w:t>
      </w:r>
      <w:r w:rsidR="00835677" w:rsidRPr="009C19EE">
        <w:rPr>
          <w:color w:val="000000"/>
          <w:sz w:val="24"/>
          <w:szCs w:val="24"/>
        </w:rPr>
        <w:t xml:space="preserve"> GSH</w:t>
      </w:r>
      <w:r w:rsidR="00A6528E" w:rsidRPr="009C19EE">
        <w:rPr>
          <w:color w:val="000000"/>
          <w:sz w:val="24"/>
          <w:szCs w:val="24"/>
        </w:rPr>
        <w:t xml:space="preserve"> content</w:t>
      </w:r>
      <w:r w:rsidR="00835677" w:rsidRPr="009C19EE">
        <w:rPr>
          <w:color w:val="000000"/>
          <w:sz w:val="24"/>
          <w:szCs w:val="24"/>
        </w:rPr>
        <w:t xml:space="preserve"> nor any</w:t>
      </w:r>
      <w:r w:rsidR="0012505D" w:rsidRPr="009C19EE">
        <w:rPr>
          <w:color w:val="000000"/>
          <w:sz w:val="24"/>
          <w:szCs w:val="24"/>
        </w:rPr>
        <w:t xml:space="preserve"> mitochondrial antioxidant enzyme activities </w:t>
      </w:r>
      <w:r w:rsidR="00E20C8C" w:rsidRPr="009C19EE">
        <w:rPr>
          <w:color w:val="000000"/>
          <w:sz w:val="24"/>
          <w:szCs w:val="24"/>
        </w:rPr>
        <w:t xml:space="preserve">were </w:t>
      </w:r>
      <w:r w:rsidR="00835677" w:rsidRPr="009C19EE">
        <w:rPr>
          <w:color w:val="000000"/>
          <w:sz w:val="24"/>
          <w:szCs w:val="24"/>
        </w:rPr>
        <w:t xml:space="preserve">changed by MR (Fig. </w:t>
      </w:r>
      <w:r w:rsidR="007A6C30" w:rsidRPr="009C19EE">
        <w:rPr>
          <w:color w:val="000000"/>
          <w:sz w:val="24"/>
          <w:szCs w:val="24"/>
        </w:rPr>
        <w:t>4</w:t>
      </w:r>
      <w:r w:rsidR="00835677" w:rsidRPr="009C19EE">
        <w:rPr>
          <w:color w:val="000000"/>
          <w:sz w:val="24"/>
          <w:szCs w:val="24"/>
        </w:rPr>
        <w:t>)</w:t>
      </w:r>
      <w:r w:rsidR="0012505D" w:rsidRPr="009C19EE">
        <w:rPr>
          <w:color w:val="000000"/>
          <w:sz w:val="24"/>
          <w:szCs w:val="24"/>
        </w:rPr>
        <w:t>.</w:t>
      </w:r>
      <w:r w:rsidR="00191DF1" w:rsidRPr="009C19EE">
        <w:rPr>
          <w:color w:val="000000"/>
          <w:sz w:val="24"/>
          <w:szCs w:val="24"/>
        </w:rPr>
        <w:t xml:space="preserve"> Mitochondria </w:t>
      </w:r>
      <w:r w:rsidR="00FA4E8E" w:rsidRPr="009C19EE">
        <w:rPr>
          <w:color w:val="000000"/>
          <w:sz w:val="24"/>
          <w:szCs w:val="24"/>
        </w:rPr>
        <w:t>do not</w:t>
      </w:r>
      <w:r w:rsidR="00FA4E8E" w:rsidRPr="006E748D">
        <w:rPr>
          <w:color w:val="000000"/>
          <w:sz w:val="24"/>
          <w:szCs w:val="24"/>
          <w:shd w:val="clear" w:color="auto" w:fill="FFFFFF"/>
        </w:rPr>
        <w:t xml:space="preserve"> have the </w:t>
      </w:r>
      <w:r w:rsidR="00D17B65">
        <w:rPr>
          <w:color w:val="000000"/>
          <w:sz w:val="24"/>
          <w:szCs w:val="24"/>
          <w:shd w:val="clear" w:color="auto" w:fill="FFFFFF"/>
        </w:rPr>
        <w:t>enzymes needed</w:t>
      </w:r>
      <w:r w:rsidR="00D17B65" w:rsidRPr="006E748D">
        <w:rPr>
          <w:color w:val="000000"/>
          <w:sz w:val="24"/>
          <w:szCs w:val="24"/>
          <w:shd w:val="clear" w:color="auto" w:fill="FFFFFF"/>
        </w:rPr>
        <w:t xml:space="preserve"> </w:t>
      </w:r>
      <w:r w:rsidR="00FA4E8E" w:rsidRPr="006E748D">
        <w:rPr>
          <w:color w:val="000000"/>
          <w:sz w:val="24"/>
          <w:szCs w:val="24"/>
          <w:shd w:val="clear" w:color="auto" w:fill="FFFFFF"/>
        </w:rPr>
        <w:t>to synthesize GSH</w:t>
      </w:r>
      <w:r w:rsidR="00F81480">
        <w:rPr>
          <w:color w:val="000000"/>
          <w:sz w:val="24"/>
          <w:szCs w:val="24"/>
          <w:shd w:val="clear" w:color="auto" w:fill="FFFFFF"/>
        </w:rPr>
        <w:t>;</w:t>
      </w:r>
      <w:r w:rsidR="00FA4E8E" w:rsidRPr="006E748D">
        <w:rPr>
          <w:color w:val="000000"/>
          <w:sz w:val="24"/>
          <w:szCs w:val="24"/>
          <w:shd w:val="clear" w:color="auto" w:fill="FFFFFF"/>
        </w:rPr>
        <w:t xml:space="preserve"> therefore</w:t>
      </w:r>
      <w:r w:rsidR="00F81480">
        <w:rPr>
          <w:color w:val="000000"/>
          <w:sz w:val="24"/>
          <w:szCs w:val="24"/>
          <w:shd w:val="clear" w:color="auto" w:fill="FFFFFF"/>
        </w:rPr>
        <w:t xml:space="preserve">, </w:t>
      </w:r>
      <w:r w:rsidR="00D17B65">
        <w:rPr>
          <w:color w:val="000000"/>
          <w:sz w:val="24"/>
          <w:szCs w:val="24"/>
          <w:shd w:val="clear" w:color="auto" w:fill="FFFFFF"/>
        </w:rPr>
        <w:t>they</w:t>
      </w:r>
      <w:r w:rsidR="00FA4E8E" w:rsidRPr="006E748D">
        <w:rPr>
          <w:color w:val="000000"/>
          <w:sz w:val="24"/>
          <w:szCs w:val="24"/>
          <w:shd w:val="clear" w:color="auto" w:fill="FFFFFF"/>
        </w:rPr>
        <w:t xml:space="preserve"> rel</w:t>
      </w:r>
      <w:r w:rsidR="00D17B65">
        <w:rPr>
          <w:color w:val="000000"/>
          <w:sz w:val="24"/>
          <w:szCs w:val="24"/>
          <w:shd w:val="clear" w:color="auto" w:fill="FFFFFF"/>
        </w:rPr>
        <w:t>y</w:t>
      </w:r>
      <w:r w:rsidR="00FA4E8E" w:rsidRPr="006E748D">
        <w:rPr>
          <w:color w:val="000000"/>
          <w:sz w:val="24"/>
          <w:szCs w:val="24"/>
          <w:shd w:val="clear" w:color="auto" w:fill="FFFFFF"/>
        </w:rPr>
        <w:t xml:space="preserve"> on </w:t>
      </w:r>
      <w:r w:rsidR="008E6AF5" w:rsidRPr="006E748D">
        <w:rPr>
          <w:color w:val="000000"/>
          <w:sz w:val="24"/>
          <w:szCs w:val="24"/>
          <w:shd w:val="clear" w:color="auto" w:fill="FFFFFF"/>
        </w:rPr>
        <w:t>cytosolic GSH</w:t>
      </w:r>
      <w:r w:rsidR="00F81480">
        <w:rPr>
          <w:color w:val="000000"/>
          <w:sz w:val="24"/>
          <w:szCs w:val="24"/>
          <w:shd w:val="clear" w:color="auto" w:fill="FFFFFF"/>
        </w:rPr>
        <w:t xml:space="preserve"> for matrix and intermembrane space GSH</w:t>
      </w:r>
      <w:r w:rsidR="00F46A05">
        <w:rPr>
          <w:color w:val="000000"/>
          <w:sz w:val="24"/>
          <w:szCs w:val="24"/>
          <w:shd w:val="clear" w:color="auto" w:fill="FFFFFF"/>
        </w:rPr>
        <w:t xml:space="preserve"> and depl</w:t>
      </w:r>
      <w:r w:rsidR="007C4597">
        <w:rPr>
          <w:color w:val="000000"/>
          <w:sz w:val="24"/>
          <w:szCs w:val="24"/>
          <w:shd w:val="clear" w:color="auto" w:fill="FFFFFF"/>
        </w:rPr>
        <w:t xml:space="preserve">etion of </w:t>
      </w:r>
      <w:r w:rsidR="00B26294">
        <w:rPr>
          <w:color w:val="000000"/>
          <w:sz w:val="24"/>
          <w:szCs w:val="24"/>
          <w:shd w:val="clear" w:color="auto" w:fill="FFFFFF"/>
        </w:rPr>
        <w:t xml:space="preserve">this </w:t>
      </w:r>
      <w:r w:rsidR="007C4597">
        <w:rPr>
          <w:color w:val="000000"/>
          <w:sz w:val="24"/>
          <w:szCs w:val="24"/>
          <w:shd w:val="clear" w:color="auto" w:fill="FFFFFF"/>
        </w:rPr>
        <w:t xml:space="preserve">mitochondrial GSH </w:t>
      </w:r>
      <w:r w:rsidR="00B42470">
        <w:rPr>
          <w:color w:val="000000"/>
          <w:sz w:val="24"/>
          <w:szCs w:val="24"/>
          <w:shd w:val="clear" w:color="auto" w:fill="FFFFFF"/>
        </w:rPr>
        <w:t xml:space="preserve">is associated with oxidative stress </w:t>
      </w:r>
      <w:r w:rsidR="00AF04D1">
        <w:rPr>
          <w:color w:val="000000"/>
          <w:sz w:val="24"/>
          <w:szCs w:val="24"/>
          <w:shd w:val="clear" w:color="auto" w:fill="FFFFFF"/>
        </w:rPr>
        <w:fldChar w:fldCharType="begin">
          <w:fldData xml:space="preserve">PEVuZE5vdGU+PENpdGU+PEF1dGhvcj5GZXJuYW5kZXotQ2hlY2E8L0F1dGhvcj48WWVhcj4xOTk3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</w:fldData>
        </w:fldChar>
      </w:r>
      <w:r w:rsidR="00D508C4">
        <w:rPr>
          <w:color w:val="000000"/>
          <w:sz w:val="24"/>
          <w:szCs w:val="24"/>
          <w:shd w:val="clear" w:color="auto" w:fill="FFFFFF"/>
        </w:rPr>
        <w:instrText xml:space="preserve"> ADDIN EN.CITE </w:instrText>
      </w:r>
      <w:r w:rsidR="00D508C4">
        <w:rPr>
          <w:color w:val="000000"/>
          <w:sz w:val="24"/>
          <w:szCs w:val="24"/>
          <w:shd w:val="clear" w:color="auto" w:fill="FFFFFF"/>
        </w:rPr>
        <w:fldChar w:fldCharType="begin">
          <w:fldData xml:space="preserve">PEVuZE5vdGU+PENpdGU+PEF1dGhvcj5GZXJuYW5kZXotQ2hlY2E8L0F1dGhvcj48WWVhcj4xOTk3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</w:fldData>
        </w:fldChar>
      </w:r>
      <w:r w:rsidR="00D508C4">
        <w:rPr>
          <w:color w:val="000000"/>
          <w:sz w:val="24"/>
          <w:szCs w:val="24"/>
          <w:shd w:val="clear" w:color="auto" w:fill="FFFFFF"/>
        </w:rPr>
        <w:instrText xml:space="preserve"> ADDIN EN.CITE.DATA </w:instrText>
      </w:r>
      <w:r w:rsidR="00D508C4">
        <w:rPr>
          <w:color w:val="000000"/>
          <w:sz w:val="24"/>
          <w:szCs w:val="24"/>
          <w:shd w:val="clear" w:color="auto" w:fill="FFFFFF"/>
        </w:rPr>
      </w:r>
      <w:r w:rsidR="00D508C4">
        <w:rPr>
          <w:color w:val="000000"/>
          <w:sz w:val="24"/>
          <w:szCs w:val="24"/>
          <w:shd w:val="clear" w:color="auto" w:fill="FFFFFF"/>
        </w:rPr>
        <w:fldChar w:fldCharType="end"/>
      </w:r>
      <w:r w:rsidR="00AF04D1">
        <w:rPr>
          <w:color w:val="000000"/>
          <w:sz w:val="24"/>
          <w:szCs w:val="24"/>
          <w:shd w:val="clear" w:color="auto" w:fill="FFFFFF"/>
        </w:rPr>
      </w:r>
      <w:r w:rsidR="00AF04D1">
        <w:rPr>
          <w:color w:val="000000"/>
          <w:sz w:val="24"/>
          <w:szCs w:val="24"/>
          <w:shd w:val="clear" w:color="auto" w:fill="FFFFFF"/>
        </w:rPr>
        <w:fldChar w:fldCharType="separate"/>
      </w:r>
      <w:r w:rsidR="00D508C4">
        <w:rPr>
          <w:noProof/>
          <w:color w:val="000000"/>
          <w:sz w:val="24"/>
          <w:szCs w:val="24"/>
          <w:shd w:val="clear" w:color="auto" w:fill="FFFFFF"/>
        </w:rPr>
        <w:t>[</w:t>
      </w:r>
      <w:hyperlink w:anchor="_ENREF_41" w:tooltip="Fernandez-Checa, 1997 #329" w:history="1">
        <w:r w:rsidR="00B24AD9">
          <w:rPr>
            <w:noProof/>
            <w:color w:val="000000"/>
            <w:sz w:val="24"/>
            <w:szCs w:val="24"/>
            <w:shd w:val="clear" w:color="auto" w:fill="FFFFFF"/>
          </w:rPr>
          <w:t>41</w:t>
        </w:r>
      </w:hyperlink>
      <w:r w:rsidR="00D508C4">
        <w:rPr>
          <w:noProof/>
          <w:color w:val="000000"/>
          <w:sz w:val="24"/>
          <w:szCs w:val="24"/>
          <w:shd w:val="clear" w:color="auto" w:fill="FFFFFF"/>
        </w:rPr>
        <w:t xml:space="preserve">, </w:t>
      </w:r>
      <w:hyperlink w:anchor="_ENREF_69" w:tooltip="Han, 2003 #330" w:history="1">
        <w:r w:rsidR="00B24AD9">
          <w:rPr>
            <w:noProof/>
            <w:color w:val="000000"/>
            <w:sz w:val="24"/>
            <w:szCs w:val="24"/>
            <w:shd w:val="clear" w:color="auto" w:fill="FFFFFF"/>
          </w:rPr>
          <w:t>69</w:t>
        </w:r>
      </w:hyperlink>
      <w:r w:rsidR="00D508C4">
        <w:rPr>
          <w:noProof/>
          <w:color w:val="000000"/>
          <w:sz w:val="24"/>
          <w:szCs w:val="24"/>
          <w:shd w:val="clear" w:color="auto" w:fill="FFFFFF"/>
        </w:rPr>
        <w:t xml:space="preserve">, </w:t>
      </w:r>
      <w:hyperlink w:anchor="_ENREF_70" w:tooltip="Wilkins, 2013 #331" w:history="1">
        <w:r w:rsidR="00B24AD9">
          <w:rPr>
            <w:noProof/>
            <w:color w:val="000000"/>
            <w:sz w:val="24"/>
            <w:szCs w:val="24"/>
            <w:shd w:val="clear" w:color="auto" w:fill="FFFFFF"/>
          </w:rPr>
          <w:t>70</w:t>
        </w:r>
      </w:hyperlink>
      <w:r w:rsidR="00D508C4">
        <w:rPr>
          <w:noProof/>
          <w:color w:val="000000"/>
          <w:sz w:val="24"/>
          <w:szCs w:val="24"/>
          <w:shd w:val="clear" w:color="auto" w:fill="FFFFFF"/>
        </w:rPr>
        <w:t>]</w:t>
      </w:r>
      <w:r w:rsidR="00AF04D1">
        <w:rPr>
          <w:color w:val="000000"/>
          <w:sz w:val="24"/>
          <w:szCs w:val="24"/>
          <w:shd w:val="clear" w:color="auto" w:fill="FFFFFF"/>
        </w:rPr>
        <w:fldChar w:fldCharType="end"/>
      </w:r>
      <w:r w:rsidR="008E6AF5" w:rsidRPr="006E748D">
        <w:rPr>
          <w:color w:val="000000"/>
          <w:sz w:val="24"/>
          <w:szCs w:val="24"/>
          <w:shd w:val="clear" w:color="auto" w:fill="FFFFFF"/>
        </w:rPr>
        <w:t>.</w:t>
      </w:r>
      <w:r w:rsidR="001E195A">
        <w:rPr>
          <w:color w:val="000000"/>
          <w:sz w:val="24"/>
          <w:szCs w:val="24"/>
          <w:shd w:val="clear" w:color="auto" w:fill="FFFFFF"/>
        </w:rPr>
        <w:t xml:space="preserve"> </w:t>
      </w:r>
      <w:r w:rsidR="008044D7">
        <w:rPr>
          <w:color w:val="000000"/>
          <w:sz w:val="24"/>
          <w:szCs w:val="24"/>
          <w:shd w:val="clear" w:color="auto" w:fill="FFFFFF"/>
        </w:rPr>
        <w:t>Therefore, unal</w:t>
      </w:r>
      <w:r w:rsidR="002845DF">
        <w:rPr>
          <w:color w:val="000000"/>
          <w:sz w:val="24"/>
          <w:szCs w:val="24"/>
          <w:shd w:val="clear" w:color="auto" w:fill="FFFFFF"/>
        </w:rPr>
        <w:t>tered</w:t>
      </w:r>
      <w:r w:rsidR="008044D7">
        <w:rPr>
          <w:color w:val="000000"/>
          <w:sz w:val="24"/>
          <w:szCs w:val="24"/>
          <w:shd w:val="clear" w:color="auto" w:fill="FFFFFF"/>
        </w:rPr>
        <w:t xml:space="preserve"> GSH in mitochondria suggests</w:t>
      </w:r>
      <w:r w:rsidR="009D61D6">
        <w:rPr>
          <w:color w:val="000000"/>
          <w:sz w:val="24"/>
          <w:szCs w:val="24"/>
          <w:shd w:val="clear" w:color="auto" w:fill="FFFFFF"/>
        </w:rPr>
        <w:t xml:space="preserve"> that the</w:t>
      </w:r>
      <w:r w:rsidR="00281FD9">
        <w:rPr>
          <w:color w:val="000000"/>
          <w:sz w:val="24"/>
          <w:szCs w:val="24"/>
          <w:shd w:val="clear" w:color="auto" w:fill="FFFFFF"/>
        </w:rPr>
        <w:t xml:space="preserve"> </w:t>
      </w:r>
      <w:r w:rsidR="006F19E2">
        <w:rPr>
          <w:color w:val="000000"/>
          <w:sz w:val="24"/>
          <w:szCs w:val="24"/>
          <w:shd w:val="clear" w:color="auto" w:fill="FFFFFF"/>
        </w:rPr>
        <w:t>in</w:t>
      </w:r>
      <w:r w:rsidR="00281FD9">
        <w:rPr>
          <w:color w:val="000000"/>
          <w:sz w:val="24"/>
          <w:szCs w:val="24"/>
          <w:shd w:val="clear" w:color="auto" w:fill="FFFFFF"/>
        </w:rPr>
        <w:t xml:space="preserve">flux </w:t>
      </w:r>
      <w:r w:rsidR="00523E90">
        <w:rPr>
          <w:color w:val="000000"/>
          <w:sz w:val="24"/>
          <w:szCs w:val="24"/>
          <w:shd w:val="clear" w:color="auto" w:fill="FFFFFF"/>
        </w:rPr>
        <w:t xml:space="preserve">of GSH from cytosol to mitochondria </w:t>
      </w:r>
      <w:r w:rsidR="009E3592">
        <w:rPr>
          <w:color w:val="000000"/>
          <w:sz w:val="24"/>
          <w:szCs w:val="24"/>
          <w:shd w:val="clear" w:color="auto" w:fill="FFFFFF"/>
        </w:rPr>
        <w:t>is not impaired by MR</w:t>
      </w:r>
      <w:r w:rsidR="006F19E2">
        <w:rPr>
          <w:color w:val="000000"/>
          <w:sz w:val="24"/>
          <w:szCs w:val="24"/>
          <w:shd w:val="clear" w:color="auto" w:fill="FFFFFF"/>
        </w:rPr>
        <w:t>. T</w:t>
      </w:r>
      <w:r w:rsidR="00855055">
        <w:rPr>
          <w:color w:val="000000"/>
          <w:sz w:val="24"/>
          <w:szCs w:val="24"/>
          <w:shd w:val="clear" w:color="auto" w:fill="FFFFFF"/>
        </w:rPr>
        <w:t xml:space="preserve">his </w:t>
      </w:r>
      <w:r w:rsidR="006F19E2">
        <w:rPr>
          <w:color w:val="000000"/>
          <w:sz w:val="24"/>
          <w:szCs w:val="24"/>
          <w:shd w:val="clear" w:color="auto" w:fill="FFFFFF"/>
        </w:rPr>
        <w:t>preferential maintenance of mitochondrial GSH in the face of declining extramitochondrial GSH may specifically</w:t>
      </w:r>
      <w:r w:rsidR="009907DE">
        <w:rPr>
          <w:color w:val="000000"/>
          <w:sz w:val="24"/>
          <w:szCs w:val="24"/>
          <w:shd w:val="clear" w:color="auto" w:fill="FFFFFF"/>
        </w:rPr>
        <w:t xml:space="preserve"> protect the </w:t>
      </w:r>
      <w:r w:rsidR="009926CF">
        <w:rPr>
          <w:color w:val="000000"/>
          <w:sz w:val="24"/>
          <w:szCs w:val="24"/>
          <w:shd w:val="clear" w:color="auto" w:fill="FFFFFF"/>
        </w:rPr>
        <w:t xml:space="preserve">mitochondria from </w:t>
      </w:r>
      <w:r w:rsidR="00855055">
        <w:rPr>
          <w:color w:val="000000"/>
          <w:sz w:val="24"/>
          <w:szCs w:val="24"/>
          <w:shd w:val="clear" w:color="auto" w:fill="FFFFFF"/>
        </w:rPr>
        <w:t>possible</w:t>
      </w:r>
      <w:r w:rsidR="00041007">
        <w:rPr>
          <w:color w:val="000000"/>
          <w:sz w:val="24"/>
          <w:szCs w:val="24"/>
          <w:shd w:val="clear" w:color="auto" w:fill="FFFFFF"/>
        </w:rPr>
        <w:t xml:space="preserve"> </w:t>
      </w:r>
      <w:r w:rsidR="009926CF">
        <w:rPr>
          <w:color w:val="000000"/>
          <w:sz w:val="24"/>
          <w:szCs w:val="24"/>
          <w:shd w:val="clear" w:color="auto" w:fill="FFFFFF"/>
        </w:rPr>
        <w:t>oxidative damage.</w:t>
      </w:r>
      <w:r w:rsidR="009D61D6">
        <w:rPr>
          <w:color w:val="000000"/>
          <w:sz w:val="24"/>
          <w:szCs w:val="24"/>
          <w:shd w:val="clear" w:color="auto" w:fill="FFFFFF"/>
        </w:rPr>
        <w:t xml:space="preserve"> </w:t>
      </w:r>
      <w:r w:rsidR="00F81480">
        <w:rPr>
          <w:sz w:val="24"/>
          <w:szCs w:val="24"/>
          <w:shd w:val="clear" w:color="auto" w:fill="FFFFFF"/>
        </w:rPr>
        <w:t xml:space="preserve">Importantly, we saw no effect of MR on </w:t>
      </w:r>
      <w:r w:rsidR="007641E7">
        <w:rPr>
          <w:sz w:val="24"/>
          <w:szCs w:val="24"/>
          <w:shd w:val="clear" w:color="auto" w:fill="FFFFFF"/>
        </w:rPr>
        <w:t xml:space="preserve">antioxidant </w:t>
      </w:r>
      <w:r w:rsidR="00F81480">
        <w:rPr>
          <w:sz w:val="24"/>
          <w:szCs w:val="24"/>
          <w:shd w:val="clear" w:color="auto" w:fill="FFFFFF"/>
        </w:rPr>
        <w:t xml:space="preserve">enzyme </w:t>
      </w:r>
      <w:r w:rsidR="009535E8">
        <w:rPr>
          <w:sz w:val="24"/>
          <w:szCs w:val="24"/>
          <w:shd w:val="clear" w:color="auto" w:fill="FFFFFF"/>
        </w:rPr>
        <w:t>activit</w:t>
      </w:r>
      <w:r w:rsidR="00F81480">
        <w:rPr>
          <w:sz w:val="24"/>
          <w:szCs w:val="24"/>
          <w:shd w:val="clear" w:color="auto" w:fill="FFFFFF"/>
        </w:rPr>
        <w:t>ies</w:t>
      </w:r>
      <w:r w:rsidR="009535E8">
        <w:rPr>
          <w:sz w:val="24"/>
          <w:szCs w:val="24"/>
          <w:shd w:val="clear" w:color="auto" w:fill="FFFFFF"/>
        </w:rPr>
        <w:t xml:space="preserve"> in </w:t>
      </w:r>
      <w:r w:rsidR="00F81480">
        <w:rPr>
          <w:sz w:val="24"/>
          <w:szCs w:val="24"/>
          <w:shd w:val="clear" w:color="auto" w:fill="FFFFFF"/>
        </w:rPr>
        <w:t xml:space="preserve">isolated </w:t>
      </w:r>
      <w:r w:rsidR="009535E8">
        <w:rPr>
          <w:sz w:val="24"/>
          <w:szCs w:val="24"/>
          <w:shd w:val="clear" w:color="auto" w:fill="FFFFFF"/>
        </w:rPr>
        <w:t>mitochondria</w:t>
      </w:r>
      <w:r w:rsidR="00F81480">
        <w:rPr>
          <w:sz w:val="24"/>
          <w:szCs w:val="24"/>
          <w:shd w:val="clear" w:color="auto" w:fill="FFFFFF"/>
        </w:rPr>
        <w:t xml:space="preserve">, which means lower </w:t>
      </w:r>
      <w:r w:rsidR="009535E8">
        <w:rPr>
          <w:sz w:val="24"/>
          <w:szCs w:val="24"/>
          <w:shd w:val="clear" w:color="auto" w:fill="FFFFFF"/>
        </w:rPr>
        <w:t xml:space="preserve">ROS </w:t>
      </w:r>
      <w:r w:rsidR="00F81480">
        <w:rPr>
          <w:sz w:val="24"/>
          <w:szCs w:val="24"/>
          <w:shd w:val="clear" w:color="auto" w:fill="FFFFFF"/>
        </w:rPr>
        <w:t xml:space="preserve">release by </w:t>
      </w:r>
      <w:r w:rsidR="009535E8">
        <w:rPr>
          <w:sz w:val="24"/>
          <w:szCs w:val="24"/>
          <w:shd w:val="clear" w:color="auto" w:fill="FFFFFF"/>
        </w:rPr>
        <w:t>mitocho</w:t>
      </w:r>
      <w:r w:rsidR="003C7828">
        <w:rPr>
          <w:sz w:val="24"/>
          <w:szCs w:val="24"/>
          <w:shd w:val="clear" w:color="auto" w:fill="FFFFFF"/>
        </w:rPr>
        <w:t>ndria</w:t>
      </w:r>
      <w:r w:rsidR="00F81480">
        <w:rPr>
          <w:sz w:val="24"/>
          <w:szCs w:val="24"/>
          <w:shd w:val="clear" w:color="auto" w:fill="FFFFFF"/>
        </w:rPr>
        <w:t xml:space="preserve"> from MR rat liver </w:t>
      </w:r>
      <w:r w:rsidR="00B24AD9" w:rsidRPr="009C19EE">
        <w:rPr>
          <w:sz w:val="24"/>
          <w:szCs w:val="24"/>
        </w:rPr>
        <w:fldChar w:fldCharType="begin"/>
      </w:r>
      <w:r w:rsidR="00B24AD9" w:rsidRPr="009C19EE">
        <w:rPr>
          <w:sz w:val="24"/>
          <w:szCs w:val="24"/>
        </w:rPr>
        <w:instrText xml:space="preserve"> ADDIN EN.CITE &lt;EndNote&gt;&lt;Cite&gt;&lt;Author&gt;Sanz&lt;/Author&gt;&lt;Year&gt;2006&lt;/Year&gt;&lt;RecNum&gt;500&lt;/RecNum&gt;&lt;DisplayText&gt;[25, 26]&lt;/DisplayText&gt;&lt;record&gt;&lt;rec-number&gt;500&lt;/rec-number&gt;&lt;foreign-keys&gt;&lt;key app="EN" db-id="rtpap0z28fz5r7ed2s8prarv9a0x0p02azr0" timestamp="1563395386"&gt;500&lt;/key&gt;&lt;/foreign-keys&gt;&lt;ref-type name="Journal Article"&gt;17&lt;/ref-type&gt;&lt;contributors&gt;&lt;authors&gt;&lt;author&gt;Sanz, Alberto&lt;/author&gt;&lt;author&gt;Caro, Pilar&lt;/author&gt;&lt;author&gt;Ayala, Victoria&lt;/author&gt;&lt;author&gt;Portero-Otin, Manuel&lt;/author&gt;&lt;author&gt;Pamplona, Reinald&lt;/author&gt;&lt;author&gt;Barja, Gustavo&lt;/author&gt;&lt;/authors&gt;&lt;/contributors&gt;&lt;titles&gt;&lt;title&gt;Methionine restriction decreases mitochondrial oxygen radical generation and leak as well as oxidative damage to mitochondrial DNA and proteins&lt;/title&gt;&lt;secondary-title&gt;The FASEB journal&lt;/secondary-title&gt;&lt;/titles&gt;&lt;periodical&gt;&lt;full-title&gt;The FASEB Journal&lt;/full-title&gt;&lt;/periodical&gt;&lt;pages&gt;1064-1073&lt;/pages&gt;&lt;volume&gt;20&lt;/volume&gt;&lt;number&gt;8&lt;/number&gt;&lt;dates&gt;&lt;year&gt;2006&lt;/year&gt;&lt;/dates&gt;&lt;isbn&gt;0892-6638&lt;/isbn&gt;&lt;urls&gt;&lt;/urls&gt;&lt;/record&gt;&lt;/Cite&gt;&lt;Cite&gt;&lt;Author&gt;Caro&lt;/Author&gt;&lt;Year&gt;2008&lt;/Year&gt;&lt;RecNum&gt;501&lt;/RecNum&gt;&lt;record&gt;&lt;rec-number&gt;501&lt;/rec-number&gt;&lt;foreign-keys&gt;&lt;key app="EN" db-id="rtpap0z28fz5r7ed2s8prarv9a0x0p02azr0" timestamp="1563395435"&gt;501&lt;/key&gt;&lt;/foreign-keys&gt;&lt;ref-type name="Journal Article"&gt;17&lt;/ref-type&gt;&lt;contributors&gt;&lt;authors&gt;&lt;author&gt;Caro, Pilar&lt;/author&gt;&lt;author&gt;Gómez, José&lt;/author&gt;&lt;author&gt;López-Torres, Mónica&lt;/author&gt;&lt;author&gt;Sánchez, Inés&lt;/author&gt;&lt;author&gt;Naudí, Alba&lt;/author&gt;&lt;author&gt;Jove, Mariona&lt;/author&gt;&lt;author&gt;Pamplona, Reinald&lt;/author&gt;&lt;author&gt;Barja, Gustavo&lt;/author&gt;&lt;/authors&gt;&lt;/contributors&gt;&lt;titles&gt;&lt;title&gt;Forty percent and eighty percent methionine restriction decrease mitochondrial ROS generation and oxidative stress in rat liver&lt;/title&gt;&lt;secondary-title&gt;Biogerontology&lt;/secondary-title&gt;&lt;/titles&gt;&lt;periodical&gt;&lt;full-title&gt;Biogerontology&lt;/full-title&gt;&lt;/periodical&gt;&lt;pages&gt;183-196&lt;/pages&gt;&lt;volume&gt;9&lt;/volume&gt;&lt;number&gt;3&lt;/number&gt;&lt;dates&gt;&lt;year&gt;2008&lt;/year&gt;&lt;/dates&gt;&lt;isbn&gt;1389-5729&lt;/isbn&gt;&lt;urls&gt;&lt;/urls&gt;&lt;/record&gt;&lt;/Cite&gt;&lt;/EndNote&gt;</w:instrText>
      </w:r>
      <w:r w:rsidR="00B24AD9" w:rsidRPr="009C19EE">
        <w:rPr>
          <w:sz w:val="24"/>
          <w:szCs w:val="24"/>
        </w:rPr>
        <w:fldChar w:fldCharType="separate"/>
      </w:r>
      <w:r w:rsidR="00B24AD9" w:rsidRPr="009C19EE">
        <w:rPr>
          <w:noProof/>
          <w:sz w:val="24"/>
          <w:szCs w:val="24"/>
        </w:rPr>
        <w:t>[</w:t>
      </w:r>
      <w:hyperlink w:anchor="_ENREF_25" w:tooltip="Sanz, 2006 #500" w:history="1">
        <w:r w:rsidR="00B24AD9" w:rsidRPr="009C19EE">
          <w:rPr>
            <w:noProof/>
            <w:sz w:val="24"/>
            <w:szCs w:val="24"/>
          </w:rPr>
          <w:t>25</w:t>
        </w:r>
      </w:hyperlink>
      <w:r w:rsidR="00B24AD9" w:rsidRPr="009C19EE">
        <w:rPr>
          <w:noProof/>
          <w:sz w:val="24"/>
          <w:szCs w:val="24"/>
        </w:rPr>
        <w:t xml:space="preserve">, </w:t>
      </w:r>
      <w:hyperlink w:anchor="_ENREF_26" w:tooltip="Caro, 2008 #501" w:history="1">
        <w:r w:rsidR="00B24AD9" w:rsidRPr="009C19EE">
          <w:rPr>
            <w:noProof/>
            <w:sz w:val="24"/>
            <w:szCs w:val="24"/>
          </w:rPr>
          <w:t>26</w:t>
        </w:r>
      </w:hyperlink>
      <w:r w:rsidR="00B24AD9" w:rsidRPr="009C19EE">
        <w:rPr>
          <w:noProof/>
          <w:sz w:val="24"/>
          <w:szCs w:val="24"/>
        </w:rPr>
        <w:t>]</w:t>
      </w:r>
      <w:r w:rsidR="00B24AD9" w:rsidRPr="009C19EE">
        <w:rPr>
          <w:sz w:val="24"/>
          <w:szCs w:val="24"/>
        </w:rPr>
        <w:fldChar w:fldCharType="end"/>
      </w:r>
      <w:r w:rsidR="002264A4">
        <w:rPr>
          <w:color w:val="000000"/>
          <w:sz w:val="24"/>
          <w:szCs w:val="24"/>
        </w:rPr>
        <w:t xml:space="preserve"> </w:t>
      </w:r>
      <w:r w:rsidR="00F81480">
        <w:rPr>
          <w:sz w:val="24"/>
          <w:szCs w:val="24"/>
          <w:shd w:val="clear" w:color="auto" w:fill="FFFFFF"/>
        </w:rPr>
        <w:t>is not likely due to increased consumption of H</w:t>
      </w:r>
      <w:r w:rsidR="00F81480" w:rsidRPr="009926CF">
        <w:rPr>
          <w:sz w:val="24"/>
          <w:szCs w:val="24"/>
          <w:shd w:val="clear" w:color="auto" w:fill="FFFFFF"/>
          <w:vertAlign w:val="subscript"/>
        </w:rPr>
        <w:t>2</w:t>
      </w:r>
      <w:r w:rsidR="00F81480">
        <w:rPr>
          <w:sz w:val="24"/>
          <w:szCs w:val="24"/>
          <w:shd w:val="clear" w:color="auto" w:fill="FFFFFF"/>
        </w:rPr>
        <w:t>O</w:t>
      </w:r>
      <w:r w:rsidR="00F81480" w:rsidRPr="009926CF">
        <w:rPr>
          <w:sz w:val="24"/>
          <w:szCs w:val="24"/>
          <w:shd w:val="clear" w:color="auto" w:fill="FFFFFF"/>
          <w:vertAlign w:val="subscript"/>
        </w:rPr>
        <w:t>2</w:t>
      </w:r>
      <w:r w:rsidR="00F81480">
        <w:rPr>
          <w:sz w:val="24"/>
          <w:szCs w:val="24"/>
          <w:shd w:val="clear" w:color="auto" w:fill="FFFFFF"/>
        </w:rPr>
        <w:t xml:space="preserve"> before it escapes the mitochondrion</w:t>
      </w:r>
      <w:r w:rsidR="003C7828">
        <w:rPr>
          <w:sz w:val="24"/>
          <w:szCs w:val="24"/>
          <w:shd w:val="clear" w:color="auto" w:fill="FFFFFF"/>
        </w:rPr>
        <w:t>.</w:t>
      </w:r>
      <w:r w:rsidR="00E709D7">
        <w:rPr>
          <w:sz w:val="24"/>
          <w:szCs w:val="24"/>
          <w:shd w:val="clear" w:color="auto" w:fill="FFFFFF"/>
        </w:rPr>
        <w:t xml:space="preserve"> It is known that</w:t>
      </w:r>
      <w:r w:rsidR="009535E8">
        <w:rPr>
          <w:sz w:val="24"/>
          <w:szCs w:val="24"/>
          <w:shd w:val="clear" w:color="auto" w:fill="FFFFFF"/>
        </w:rPr>
        <w:t xml:space="preserve"> </w:t>
      </w:r>
      <w:r w:rsidR="00E709D7">
        <w:rPr>
          <w:sz w:val="24"/>
          <w:szCs w:val="24"/>
          <w:shd w:val="clear" w:color="auto" w:fill="FFFFFF"/>
        </w:rPr>
        <w:t>a</w:t>
      </w:r>
      <w:r w:rsidR="00A72EA5" w:rsidRPr="00244FB0">
        <w:rPr>
          <w:sz w:val="24"/>
          <w:szCs w:val="24"/>
          <w:shd w:val="clear" w:color="auto" w:fill="FFFFFF"/>
        </w:rPr>
        <w:t xml:space="preserve">ntioxidants </w:t>
      </w:r>
      <w:r w:rsidR="00B012EB" w:rsidRPr="009B6F11">
        <w:rPr>
          <w:sz w:val="24"/>
          <w:szCs w:val="24"/>
          <w:shd w:val="clear" w:color="auto" w:fill="FFFFFF"/>
        </w:rPr>
        <w:t xml:space="preserve">consume reactive oxygen </w:t>
      </w:r>
      <w:r w:rsidR="00500DBA" w:rsidRPr="006E748D">
        <w:rPr>
          <w:sz w:val="24"/>
          <w:szCs w:val="24"/>
          <w:shd w:val="clear" w:color="auto" w:fill="FFFFFF"/>
        </w:rPr>
        <w:t xml:space="preserve">species (ROS) whereas proton leak in mitochondria can regulate ROS </w:t>
      </w:r>
      <w:r w:rsidR="000B2939" w:rsidRPr="006E748D">
        <w:rPr>
          <w:sz w:val="24"/>
          <w:szCs w:val="24"/>
          <w:shd w:val="clear" w:color="auto" w:fill="FFFFFF"/>
        </w:rPr>
        <w:t>production</w:t>
      </w:r>
      <w:r w:rsidR="00E709D7">
        <w:rPr>
          <w:sz w:val="24"/>
          <w:szCs w:val="24"/>
          <w:shd w:val="clear" w:color="auto" w:fill="FFFFFF"/>
        </w:rPr>
        <w:t xml:space="preserve">. </w:t>
      </w:r>
      <w:r w:rsidR="00347BF1" w:rsidRPr="007B46CD">
        <w:rPr>
          <w:sz w:val="24"/>
          <w:szCs w:val="24"/>
          <w:shd w:val="clear" w:color="auto" w:fill="FFFFFF"/>
        </w:rPr>
        <w:t xml:space="preserve">Since, MR enhances </w:t>
      </w:r>
      <w:r w:rsidR="00347BF1" w:rsidRPr="008518CE">
        <w:rPr>
          <w:sz w:val="24"/>
          <w:szCs w:val="24"/>
          <w:shd w:val="clear" w:color="auto" w:fill="FFFFFF"/>
        </w:rPr>
        <w:t xml:space="preserve">proton leak in </w:t>
      </w:r>
      <w:r w:rsidR="0057496C">
        <w:rPr>
          <w:sz w:val="24"/>
          <w:szCs w:val="24"/>
          <w:shd w:val="clear" w:color="auto" w:fill="FFFFFF"/>
        </w:rPr>
        <w:t xml:space="preserve">liver </w:t>
      </w:r>
      <w:r w:rsidR="00347BF1" w:rsidRPr="008518CE">
        <w:rPr>
          <w:sz w:val="24"/>
          <w:szCs w:val="24"/>
          <w:shd w:val="clear" w:color="auto" w:fill="FFFFFF"/>
        </w:rPr>
        <w:t xml:space="preserve">mitochondria it can be suggested that </w:t>
      </w:r>
      <w:r w:rsidR="00AB65B0" w:rsidRPr="008518CE">
        <w:rPr>
          <w:sz w:val="24"/>
          <w:szCs w:val="24"/>
          <w:shd w:val="clear" w:color="auto" w:fill="FFFFFF"/>
        </w:rPr>
        <w:t xml:space="preserve">the </w:t>
      </w:r>
      <w:r w:rsidR="00AB65B0" w:rsidRPr="00E7065A">
        <w:rPr>
          <w:sz w:val="24"/>
          <w:szCs w:val="24"/>
        </w:rPr>
        <w:t>m</w:t>
      </w:r>
      <w:r w:rsidR="006D4A64" w:rsidRPr="00E7065A">
        <w:rPr>
          <w:sz w:val="24"/>
          <w:szCs w:val="24"/>
        </w:rPr>
        <w:t>ild uncoupling</w:t>
      </w:r>
      <w:r w:rsidR="003D16EF" w:rsidRPr="00E7065A">
        <w:rPr>
          <w:sz w:val="24"/>
          <w:szCs w:val="24"/>
        </w:rPr>
        <w:t xml:space="preserve"> </w:t>
      </w:r>
      <w:r w:rsidR="00A23BDC" w:rsidRPr="00E7065A">
        <w:rPr>
          <w:sz w:val="24"/>
          <w:szCs w:val="24"/>
        </w:rPr>
        <w:t xml:space="preserve">induced </w:t>
      </w:r>
      <w:r w:rsidR="003D16EF" w:rsidRPr="00E7065A">
        <w:rPr>
          <w:sz w:val="24"/>
          <w:szCs w:val="24"/>
        </w:rPr>
        <w:t>by MR</w:t>
      </w:r>
      <w:r w:rsidR="00AB65B0" w:rsidRPr="00E7065A">
        <w:rPr>
          <w:sz w:val="24"/>
          <w:szCs w:val="24"/>
        </w:rPr>
        <w:t xml:space="preserve"> will</w:t>
      </w:r>
      <w:r w:rsidR="00347BF1" w:rsidRPr="00E7065A">
        <w:rPr>
          <w:sz w:val="24"/>
          <w:szCs w:val="24"/>
        </w:rPr>
        <w:t xml:space="preserve"> </w:t>
      </w:r>
      <w:r w:rsidR="00A23BDC" w:rsidRPr="00E7065A">
        <w:rPr>
          <w:sz w:val="24"/>
          <w:szCs w:val="24"/>
        </w:rPr>
        <w:t xml:space="preserve">reduce the </w:t>
      </w:r>
      <w:r w:rsidR="00AB65B0" w:rsidRPr="00E7065A">
        <w:rPr>
          <w:sz w:val="24"/>
          <w:szCs w:val="24"/>
        </w:rPr>
        <w:t>protonmot</w:t>
      </w:r>
      <w:r w:rsidR="0084473B" w:rsidRPr="00E7065A">
        <w:rPr>
          <w:sz w:val="24"/>
          <w:szCs w:val="24"/>
        </w:rPr>
        <w:t>i</w:t>
      </w:r>
      <w:r w:rsidR="00AB65B0" w:rsidRPr="00E7065A">
        <w:rPr>
          <w:sz w:val="24"/>
          <w:szCs w:val="24"/>
        </w:rPr>
        <w:t>ve force</w:t>
      </w:r>
      <w:r w:rsidR="006D4A64" w:rsidRPr="00E7065A">
        <w:rPr>
          <w:sz w:val="24"/>
          <w:szCs w:val="24"/>
        </w:rPr>
        <w:t xml:space="preserve"> </w:t>
      </w:r>
      <w:r w:rsidR="00F44AF8" w:rsidRPr="00E7065A">
        <w:rPr>
          <w:sz w:val="24"/>
          <w:szCs w:val="24"/>
        </w:rPr>
        <w:t xml:space="preserve">which in turn </w:t>
      </w:r>
      <w:r w:rsidR="002C6984" w:rsidRPr="00E7065A">
        <w:rPr>
          <w:sz w:val="24"/>
          <w:szCs w:val="24"/>
        </w:rPr>
        <w:t xml:space="preserve">will </w:t>
      </w:r>
      <w:r w:rsidR="000B4024" w:rsidRPr="00E7065A">
        <w:rPr>
          <w:sz w:val="24"/>
          <w:szCs w:val="24"/>
        </w:rPr>
        <w:t xml:space="preserve">direct </w:t>
      </w:r>
      <w:r w:rsidR="003147CA" w:rsidRPr="00E7065A">
        <w:rPr>
          <w:sz w:val="24"/>
          <w:szCs w:val="24"/>
        </w:rPr>
        <w:t xml:space="preserve">electron carriers and redox centres in enzyme complexes to a more oxidized state and thus </w:t>
      </w:r>
      <w:r w:rsidR="005C56C6" w:rsidRPr="00E7065A">
        <w:rPr>
          <w:sz w:val="24"/>
          <w:szCs w:val="24"/>
        </w:rPr>
        <w:t>ultimately will reduce ROS production</w:t>
      </w:r>
      <w:r w:rsidR="007B46CD">
        <w:rPr>
          <w:szCs w:val="24"/>
        </w:rPr>
        <w:t>.</w:t>
      </w:r>
      <w:r w:rsidR="00331DF6">
        <w:rPr>
          <w:sz w:val="24"/>
          <w:szCs w:val="24"/>
          <w:shd w:val="clear" w:color="auto" w:fill="FFFFFF"/>
        </w:rPr>
        <w:t xml:space="preserve"> </w:t>
      </w:r>
      <w:r w:rsidR="00137EDE">
        <w:rPr>
          <w:sz w:val="24"/>
          <w:szCs w:val="24"/>
          <w:shd w:val="clear" w:color="auto" w:fill="FFFFFF"/>
        </w:rPr>
        <w:t>Futile cycling of proton pum</w:t>
      </w:r>
      <w:r w:rsidR="00415E8A">
        <w:rPr>
          <w:sz w:val="24"/>
          <w:szCs w:val="24"/>
          <w:shd w:val="clear" w:color="auto" w:fill="FFFFFF"/>
        </w:rPr>
        <w:t>p</w:t>
      </w:r>
      <w:r w:rsidR="006F19E2">
        <w:rPr>
          <w:sz w:val="24"/>
          <w:szCs w:val="24"/>
          <w:shd w:val="clear" w:color="auto" w:fill="FFFFFF"/>
        </w:rPr>
        <w:t>s</w:t>
      </w:r>
      <w:r w:rsidR="00415E8A">
        <w:rPr>
          <w:sz w:val="24"/>
          <w:szCs w:val="24"/>
          <w:shd w:val="clear" w:color="auto" w:fill="FFFFFF"/>
        </w:rPr>
        <w:t xml:space="preserve"> and proton leak can cost approximately 20</w:t>
      </w:r>
      <w:r w:rsidR="00B72012">
        <w:rPr>
          <w:sz w:val="24"/>
          <w:szCs w:val="24"/>
          <w:shd w:val="clear" w:color="auto" w:fill="FFFFFF"/>
        </w:rPr>
        <w:t>~25% of rat’s b</w:t>
      </w:r>
      <w:r w:rsidR="00D148C8">
        <w:rPr>
          <w:sz w:val="24"/>
          <w:szCs w:val="24"/>
          <w:shd w:val="clear" w:color="auto" w:fill="FFFFFF"/>
        </w:rPr>
        <w:t>asal m</w:t>
      </w:r>
      <w:r w:rsidR="000E1EBA">
        <w:rPr>
          <w:sz w:val="24"/>
          <w:szCs w:val="24"/>
          <w:shd w:val="clear" w:color="auto" w:fill="FFFFFF"/>
        </w:rPr>
        <w:t>etabolic rate</w:t>
      </w:r>
      <w:r w:rsidR="00E64B30">
        <w:rPr>
          <w:sz w:val="24"/>
          <w:szCs w:val="24"/>
          <w:shd w:val="clear" w:color="auto" w:fill="FFFFFF"/>
        </w:rPr>
        <w:t xml:space="preserve"> (BMR)</w:t>
      </w:r>
      <w:r w:rsidR="00DC5BC4">
        <w:rPr>
          <w:sz w:val="24"/>
          <w:szCs w:val="24"/>
          <w:shd w:val="clear" w:color="auto" w:fill="FFFFFF"/>
        </w:rPr>
        <w:t xml:space="preserve"> </w:t>
      </w:r>
      <w:r w:rsidR="009D7D14">
        <w:rPr>
          <w:sz w:val="24"/>
          <w:szCs w:val="24"/>
          <w:shd w:val="clear" w:color="auto" w:fill="FFFFFF"/>
        </w:rPr>
        <w:fldChar w:fldCharType="begin"/>
      </w:r>
      <w:r w:rsidR="00B24AD9">
        <w:rPr>
          <w:sz w:val="24"/>
          <w:szCs w:val="24"/>
          <w:shd w:val="clear" w:color="auto" w:fill="FFFFFF"/>
        </w:rPr>
        <w:instrText xml:space="preserve"> ADDIN EN.CITE &lt;EndNote&gt;&lt;Cite&gt;&lt;Author&gt;Divakaruni&lt;/Author&gt;&lt;Year&gt;2011&lt;/Year&gt;&lt;RecNum&gt;334&lt;/RecNum&gt;&lt;DisplayText&gt;[71]&lt;/DisplayText&gt;&lt;record&gt;&lt;rec-number&gt;334&lt;/rec-number&gt;&lt;foreign-keys&gt;&lt;key app="EN" db-id="rtpap0z28fz5r7ed2s8prarv9a0x0p02azr0" timestamp="1552593745"&gt;334&lt;/key&gt;&lt;/foreign-keys&gt;&lt;ref-type name="Journal Article"&gt;17&lt;/ref-type&gt;&lt;contributors&gt;&lt;authors&gt;&lt;author&gt;Divakaruni, Ajit S&lt;/author&gt;&lt;author&gt;Brand, Martin D&lt;/author&gt;&lt;/authors&gt;&lt;/contributors&gt;&lt;titles&gt;&lt;title&gt;The regulation and physiology of mitochondrial proton leak&lt;/title&gt;&lt;secondary-title&gt;Physiology&lt;/secondary-title&gt;&lt;/titles&gt;&lt;periodical&gt;&lt;full-title&gt;Physiology&lt;/full-title&gt;&lt;/periodical&gt;&lt;pages&gt;192-205&lt;/pages&gt;&lt;volume&gt;26&lt;/volume&gt;&lt;number&gt;3&lt;/number&gt;&lt;dates&gt;&lt;year&gt;2011&lt;/year&gt;&lt;/dates&gt;&lt;isbn&gt;1548-9213&lt;/isbn&gt;&lt;urls&gt;&lt;/urls&gt;&lt;/record&gt;&lt;/Cite&gt;&lt;/EndNote&gt;</w:instrText>
      </w:r>
      <w:r w:rsidR="009D7D14">
        <w:rPr>
          <w:sz w:val="24"/>
          <w:szCs w:val="24"/>
          <w:shd w:val="clear" w:color="auto" w:fill="FFFFFF"/>
        </w:rPr>
        <w:fldChar w:fldCharType="separate"/>
      </w:r>
      <w:r w:rsidR="00B24AD9">
        <w:rPr>
          <w:noProof/>
          <w:sz w:val="24"/>
          <w:szCs w:val="24"/>
          <w:shd w:val="clear" w:color="auto" w:fill="FFFFFF"/>
        </w:rPr>
        <w:t>[</w:t>
      </w:r>
      <w:hyperlink w:anchor="_ENREF_71" w:tooltip="Divakaruni, 2011 #334" w:history="1">
        <w:r w:rsidR="00B24AD9">
          <w:rPr>
            <w:noProof/>
            <w:sz w:val="24"/>
            <w:szCs w:val="24"/>
            <w:shd w:val="clear" w:color="auto" w:fill="FFFFFF"/>
          </w:rPr>
          <w:t>71</w:t>
        </w:r>
      </w:hyperlink>
      <w:r w:rsidR="00B24AD9">
        <w:rPr>
          <w:noProof/>
          <w:sz w:val="24"/>
          <w:szCs w:val="24"/>
          <w:shd w:val="clear" w:color="auto" w:fill="FFFFFF"/>
        </w:rPr>
        <w:t>]</w:t>
      </w:r>
      <w:r w:rsidR="009D7D14">
        <w:rPr>
          <w:sz w:val="24"/>
          <w:szCs w:val="24"/>
          <w:shd w:val="clear" w:color="auto" w:fill="FFFFFF"/>
        </w:rPr>
        <w:fldChar w:fldCharType="end"/>
      </w:r>
      <w:r w:rsidR="006F19E2">
        <w:rPr>
          <w:sz w:val="24"/>
          <w:szCs w:val="24"/>
          <w:shd w:val="clear" w:color="auto" w:fill="FFFFFF"/>
        </w:rPr>
        <w:t xml:space="preserve"> and increased </w:t>
      </w:r>
      <w:r w:rsidR="00880853">
        <w:rPr>
          <w:sz w:val="24"/>
          <w:szCs w:val="24"/>
          <w:shd w:val="clear" w:color="auto" w:fill="FFFFFF"/>
        </w:rPr>
        <w:t xml:space="preserve"> proton leak can also account for heat increment</w:t>
      </w:r>
      <w:r w:rsidR="003A31E6">
        <w:rPr>
          <w:sz w:val="24"/>
          <w:szCs w:val="24"/>
          <w:shd w:val="clear" w:color="auto" w:fill="FFFFFF"/>
        </w:rPr>
        <w:t xml:space="preserve"> </w:t>
      </w:r>
      <w:r w:rsidR="00807CE7">
        <w:rPr>
          <w:sz w:val="24"/>
          <w:szCs w:val="24"/>
          <w:shd w:val="clear" w:color="auto" w:fill="FFFFFF"/>
        </w:rPr>
        <w:fldChar w:fldCharType="begin"/>
      </w:r>
      <w:r w:rsidR="00D508C4">
        <w:rPr>
          <w:sz w:val="24"/>
          <w:szCs w:val="24"/>
          <w:shd w:val="clear" w:color="auto" w:fill="FFFFFF"/>
        </w:rPr>
        <w:instrText xml:space="preserve"> ADDIN EN.CITE &lt;EndNote&gt;&lt;Cite&gt;&lt;Author&gt;Jastroch&lt;/Author&gt;&lt;Year&gt;2010&lt;/Year&gt;&lt;RecNum&gt;333&lt;/RecNum&gt;&lt;DisplayText&gt;[47]&lt;/DisplayText&gt;&lt;record&gt;&lt;rec-number&gt;333&lt;/rec-number&gt;&lt;foreign-keys&gt;&lt;key app="EN" db-id="rtpap0z28fz5r7ed2s8prarv9a0x0p02azr0" timestamp="1552517707"&gt;333&lt;/key&gt;&lt;/foreign-keys&gt;&lt;ref-type name="Journal Article"&gt;17&lt;/ref-type&gt;&lt;contributors&gt;&lt;authors&gt;&lt;author&gt;Jastroch, Martin&lt;/author&gt;&lt;author&gt;Divakaruni, Ajit S&lt;/author&gt;&lt;author&gt;Mookerjee, Shona&lt;/author&gt;&lt;author&gt;Treberg, Jason R&lt;/author&gt;&lt;author&gt;Brand, Martin D&lt;/author&gt;&lt;/authors&gt;&lt;/contributors&gt;&lt;titles&gt;&lt;title&gt;Mitochondrial proton and electron leaks&lt;/title&gt;&lt;secondary-title&gt;Essays in biochemistry&lt;/secondary-title&gt;&lt;/titles&gt;&lt;periodical&gt;&lt;full-title&gt;Essays in biochemistry&lt;/full-title&gt;&lt;/periodical&gt;&lt;pages&gt;53-67&lt;/pages&gt;&lt;volume&gt;47&lt;/volume&gt;&lt;dates&gt;&lt;year&gt;2010&lt;/year&gt;&lt;/dates&gt;&lt;isbn&gt;0071-1365&lt;/isbn&gt;&lt;urls&gt;&lt;/urls&gt;&lt;/record&gt;&lt;/Cite&gt;&lt;/EndNote&gt;</w:instrText>
      </w:r>
      <w:r w:rsidR="00807CE7">
        <w:rPr>
          <w:sz w:val="24"/>
          <w:szCs w:val="24"/>
          <w:shd w:val="clear" w:color="auto" w:fill="FFFFFF"/>
        </w:rPr>
        <w:fldChar w:fldCharType="separate"/>
      </w:r>
      <w:r w:rsidR="00D508C4">
        <w:rPr>
          <w:noProof/>
          <w:sz w:val="24"/>
          <w:szCs w:val="24"/>
          <w:shd w:val="clear" w:color="auto" w:fill="FFFFFF"/>
        </w:rPr>
        <w:t>[</w:t>
      </w:r>
      <w:hyperlink w:anchor="_ENREF_47" w:tooltip="Jastroch, 2010 #290" w:history="1">
        <w:r w:rsidR="00B24AD9">
          <w:rPr>
            <w:noProof/>
            <w:sz w:val="24"/>
            <w:szCs w:val="24"/>
            <w:shd w:val="clear" w:color="auto" w:fill="FFFFFF"/>
          </w:rPr>
          <w:t>47</w:t>
        </w:r>
      </w:hyperlink>
      <w:r w:rsidR="00D508C4">
        <w:rPr>
          <w:noProof/>
          <w:sz w:val="24"/>
          <w:szCs w:val="24"/>
          <w:shd w:val="clear" w:color="auto" w:fill="FFFFFF"/>
        </w:rPr>
        <w:t>]</w:t>
      </w:r>
      <w:r w:rsidR="00807CE7">
        <w:rPr>
          <w:sz w:val="24"/>
          <w:szCs w:val="24"/>
          <w:shd w:val="clear" w:color="auto" w:fill="FFFFFF"/>
        </w:rPr>
        <w:fldChar w:fldCharType="end"/>
      </w:r>
      <w:r w:rsidR="00880853">
        <w:rPr>
          <w:sz w:val="24"/>
          <w:szCs w:val="24"/>
          <w:shd w:val="clear" w:color="auto" w:fill="FFFFFF"/>
        </w:rPr>
        <w:t xml:space="preserve">. </w:t>
      </w:r>
      <w:r w:rsidR="00CC5E83">
        <w:rPr>
          <w:sz w:val="24"/>
          <w:szCs w:val="24"/>
          <w:shd w:val="clear" w:color="auto" w:fill="FFFFFF"/>
        </w:rPr>
        <w:t>Therefore</w:t>
      </w:r>
      <w:r w:rsidR="00E7065A">
        <w:rPr>
          <w:sz w:val="24"/>
          <w:szCs w:val="24"/>
          <w:shd w:val="clear" w:color="auto" w:fill="FFFFFF"/>
        </w:rPr>
        <w:t>,</w:t>
      </w:r>
      <w:r w:rsidR="00CC5E83">
        <w:rPr>
          <w:sz w:val="24"/>
          <w:szCs w:val="24"/>
          <w:shd w:val="clear" w:color="auto" w:fill="FFFFFF"/>
        </w:rPr>
        <w:t xml:space="preserve"> </w:t>
      </w:r>
      <w:r w:rsidR="006F19E2">
        <w:rPr>
          <w:sz w:val="24"/>
          <w:szCs w:val="24"/>
          <w:shd w:val="clear" w:color="auto" w:fill="FFFFFF"/>
        </w:rPr>
        <w:t xml:space="preserve">the </w:t>
      </w:r>
      <w:r w:rsidR="00E64B30">
        <w:rPr>
          <w:sz w:val="24"/>
          <w:szCs w:val="24"/>
          <w:shd w:val="clear" w:color="auto" w:fill="FFFFFF"/>
        </w:rPr>
        <w:t xml:space="preserve">increased </w:t>
      </w:r>
      <w:r w:rsidR="006F19E2">
        <w:rPr>
          <w:sz w:val="24"/>
          <w:szCs w:val="24"/>
          <w:shd w:val="clear" w:color="auto" w:fill="FFFFFF"/>
        </w:rPr>
        <w:t xml:space="preserve">metabolic rate </w:t>
      </w:r>
      <w:r w:rsidR="00CC5E83">
        <w:rPr>
          <w:sz w:val="24"/>
          <w:szCs w:val="24"/>
          <w:shd w:val="clear" w:color="auto" w:fill="FFFFFF"/>
        </w:rPr>
        <w:t xml:space="preserve">with concomitant </w:t>
      </w:r>
      <w:r w:rsidR="006E0102">
        <w:rPr>
          <w:sz w:val="24"/>
          <w:szCs w:val="24"/>
          <w:shd w:val="clear" w:color="auto" w:fill="FFFFFF"/>
        </w:rPr>
        <w:t xml:space="preserve">increase of core body temperature </w:t>
      </w:r>
      <w:r w:rsidR="00C83062">
        <w:rPr>
          <w:sz w:val="24"/>
          <w:szCs w:val="24"/>
          <w:shd w:val="clear" w:color="auto" w:fill="FFFFFF"/>
        </w:rPr>
        <w:t xml:space="preserve">reported by previous </w:t>
      </w:r>
      <w:r w:rsidR="009076CC">
        <w:rPr>
          <w:sz w:val="24"/>
          <w:szCs w:val="24"/>
          <w:shd w:val="clear" w:color="auto" w:fill="FFFFFF"/>
        </w:rPr>
        <w:t xml:space="preserve">MR studies </w:t>
      </w:r>
      <w:r w:rsidR="00C825B9" w:rsidRPr="006E748D">
        <w:rPr>
          <w:sz w:val="24"/>
          <w:szCs w:val="24"/>
          <w:shd w:val="clear" w:color="auto" w:fill="FFFFFF"/>
        </w:rPr>
        <w:fldChar w:fldCharType="begin"/>
      </w:r>
      <w:r w:rsidR="00B24AD9">
        <w:rPr>
          <w:sz w:val="24"/>
          <w:szCs w:val="24"/>
          <w:shd w:val="clear" w:color="auto" w:fill="FFFFFF"/>
        </w:rPr>
        <w:instrText xml:space="preserve"> ADDIN EN.CITE &lt;EndNote&gt;&lt;Cite&gt;&lt;Author&gt;Hasek&lt;/Author&gt;&lt;Year&gt;2010&lt;/Year&gt;&lt;RecNum&gt;282&lt;/RecNum&gt;&lt;DisplayText&gt;[72]&lt;/DisplayText&gt;&lt;record&gt;&lt;rec-number&gt;282&lt;/rec-number&gt;&lt;foreign-keys&gt;&lt;key app="EN" db-id="rtpap0z28fz5r7ed2s8prarv9a0x0p02azr0" timestamp="1547880127"&gt;282&lt;/key&gt;&lt;/foreign-keys&gt;&lt;ref-type name="Journal Article"&gt;17&lt;/ref-type&gt;&lt;contributors&gt;&lt;authors&gt;&lt;author&gt;Hasek, Barbara E&lt;/author&gt;&lt;author&gt;Stewart, Laura K&lt;/author&gt;&lt;author&gt;Henagan, Tara M&lt;/author&gt;&lt;author&gt;Boudreau, Anik&lt;/author&gt;&lt;author&gt;Lenard, Natalie R&lt;/author&gt;&lt;author&gt;Black, Corey&lt;/author&gt;&lt;author&gt;Shin, Jeho&lt;/author&gt;&lt;author&gt;Huypens, Peter&lt;/author&gt;&lt;author&gt;Malloy, Virginia L&lt;/author&gt;&lt;author&gt;Plaisance, Eric P&lt;/author&gt;&lt;/authors&gt;&lt;/contributors&gt;&lt;titles&gt;&lt;title&gt;Dietary methionine restriction enhances metabolic flexibility and increases uncoupled respiration in both fed and fasted states&lt;/title&gt;&lt;secondary-title&gt;American Journal of Physiology-Regulatory, Integrative and Comparative Physiology&lt;/secondary-title&gt;&lt;/titles&gt;&lt;periodical&gt;&lt;full-title&gt;American Journal of Physiology-Regulatory, Integrative and Comparative Physiology&lt;/full-title&gt;&lt;/periodical&gt;&lt;pages&gt;R728-R739&lt;/pages&gt;&lt;volume&gt;299&lt;/volume&gt;&lt;number&gt;3&lt;/number&gt;&lt;dates&gt;&lt;year&gt;2010&lt;/year&gt;&lt;/dates&gt;&lt;isbn&gt;0363-6119&lt;/isbn&gt;&lt;urls&gt;&lt;/urls&gt;&lt;/record&gt;&lt;/Cite&gt;&lt;/EndNote&gt;</w:instrText>
      </w:r>
      <w:r w:rsidR="00C825B9" w:rsidRPr="006E748D">
        <w:rPr>
          <w:sz w:val="24"/>
          <w:szCs w:val="24"/>
          <w:shd w:val="clear" w:color="auto" w:fill="FFFFFF"/>
        </w:rPr>
        <w:fldChar w:fldCharType="separate"/>
      </w:r>
      <w:r w:rsidR="00B24AD9">
        <w:rPr>
          <w:noProof/>
          <w:sz w:val="24"/>
          <w:szCs w:val="24"/>
          <w:shd w:val="clear" w:color="auto" w:fill="FFFFFF"/>
        </w:rPr>
        <w:t>[</w:t>
      </w:r>
      <w:hyperlink w:anchor="_ENREF_72" w:tooltip="Hasek, 2010 #282" w:history="1">
        <w:r w:rsidR="00B24AD9">
          <w:rPr>
            <w:noProof/>
            <w:sz w:val="24"/>
            <w:szCs w:val="24"/>
            <w:shd w:val="clear" w:color="auto" w:fill="FFFFFF"/>
          </w:rPr>
          <w:t>72</w:t>
        </w:r>
      </w:hyperlink>
      <w:r w:rsidR="00B24AD9">
        <w:rPr>
          <w:noProof/>
          <w:sz w:val="24"/>
          <w:szCs w:val="24"/>
          <w:shd w:val="clear" w:color="auto" w:fill="FFFFFF"/>
        </w:rPr>
        <w:t>]</w:t>
      </w:r>
      <w:r w:rsidR="00C825B9" w:rsidRPr="006E748D">
        <w:rPr>
          <w:sz w:val="24"/>
          <w:szCs w:val="24"/>
          <w:shd w:val="clear" w:color="auto" w:fill="FFFFFF"/>
        </w:rPr>
        <w:fldChar w:fldCharType="end"/>
      </w:r>
      <w:r w:rsidR="00C825B9">
        <w:rPr>
          <w:sz w:val="24"/>
          <w:szCs w:val="24"/>
          <w:shd w:val="clear" w:color="auto" w:fill="FFFFFF"/>
        </w:rPr>
        <w:t xml:space="preserve"> </w:t>
      </w:r>
      <w:r w:rsidR="006F19E2">
        <w:rPr>
          <w:sz w:val="24"/>
          <w:szCs w:val="24"/>
          <w:shd w:val="clear" w:color="auto" w:fill="FFFFFF"/>
        </w:rPr>
        <w:t>could also be related to the</w:t>
      </w:r>
      <w:r w:rsidR="00530139">
        <w:rPr>
          <w:sz w:val="24"/>
          <w:szCs w:val="24"/>
          <w:shd w:val="clear" w:color="auto" w:fill="FFFFFF"/>
        </w:rPr>
        <w:t xml:space="preserve"> </w:t>
      </w:r>
      <w:r w:rsidR="004B1F14">
        <w:rPr>
          <w:sz w:val="24"/>
          <w:szCs w:val="24"/>
          <w:shd w:val="clear" w:color="auto" w:fill="FFFFFF"/>
        </w:rPr>
        <w:t xml:space="preserve">increased </w:t>
      </w:r>
      <w:r w:rsidR="006F19E2">
        <w:rPr>
          <w:sz w:val="24"/>
          <w:szCs w:val="24"/>
          <w:shd w:val="clear" w:color="auto" w:fill="FFFFFF"/>
        </w:rPr>
        <w:t xml:space="preserve">basal </w:t>
      </w:r>
      <w:r w:rsidR="00530139">
        <w:rPr>
          <w:sz w:val="24"/>
          <w:szCs w:val="24"/>
          <w:shd w:val="clear" w:color="auto" w:fill="FFFFFF"/>
        </w:rPr>
        <w:t xml:space="preserve">proton leak </w:t>
      </w:r>
      <w:r w:rsidR="00DB07FF">
        <w:rPr>
          <w:sz w:val="24"/>
          <w:szCs w:val="24"/>
          <w:shd w:val="clear" w:color="auto" w:fill="FFFFFF"/>
        </w:rPr>
        <w:t>induced</w:t>
      </w:r>
      <w:r w:rsidR="004B1F14">
        <w:rPr>
          <w:sz w:val="24"/>
          <w:szCs w:val="24"/>
          <w:shd w:val="clear" w:color="auto" w:fill="FFFFFF"/>
        </w:rPr>
        <w:t xml:space="preserve"> MR</w:t>
      </w:r>
      <w:r w:rsidR="006F19E2">
        <w:rPr>
          <w:sz w:val="24"/>
          <w:szCs w:val="24"/>
          <w:shd w:val="clear" w:color="auto" w:fill="FFFFFF"/>
        </w:rPr>
        <w:t xml:space="preserve"> along with the proliferation of brown adipose tissue and uncoupling protein 1</w:t>
      </w:r>
      <w:r w:rsidR="0086455B">
        <w:rPr>
          <w:sz w:val="24"/>
          <w:szCs w:val="24"/>
          <w:shd w:val="clear" w:color="auto" w:fill="FFFFFF"/>
        </w:rPr>
        <w:fldChar w:fldCharType="begin"/>
      </w:r>
      <w:r w:rsidR="00B24AD9">
        <w:rPr>
          <w:sz w:val="24"/>
          <w:szCs w:val="24"/>
          <w:shd w:val="clear" w:color="auto" w:fill="FFFFFF"/>
        </w:rPr>
        <w:instrText xml:space="preserve"> ADDIN EN.CITE &lt;EndNote&gt;&lt;Cite&gt;&lt;Author&gt;Wanders&lt;/Author&gt;&lt;Year&gt;2015&lt;/Year&gt;&lt;RecNum&gt;336&lt;/RecNum&gt;&lt;DisplayText&gt;[73]&lt;/DisplayText&gt;&lt;record&gt;&lt;rec-number&gt;336&lt;/rec-number&gt;&lt;foreign-keys&gt;&lt;key app="EN" db-id="rtpap0z28fz5r7ed2s8prarv9a0x0p02azr0" timestamp="1553224595"&gt;336&lt;/key&gt;&lt;/foreign-keys&gt;&lt;ref-type name="Journal Article"&gt;17&lt;/ref-type&gt;&lt;contributors&gt;&lt;authors&gt;&lt;author&gt;Wanders, Desiree&lt;/author&gt;&lt;author&gt;Burk, David H&lt;/author&gt;&lt;author&gt;Cortez, Cory C&lt;/author&gt;&lt;author&gt;Van, Nancy T&lt;/author&gt;&lt;author&gt;Stone, Kirsten P&lt;/author&gt;&lt;author&gt;Baker, Mollye&lt;/author&gt;&lt;author&gt;Mendoza, Tamra&lt;/author&gt;&lt;author&gt;Mynatt, Randall L&lt;/author&gt;&lt;author&gt;Gettys, Thomas W&lt;/author&gt;&lt;/authors&gt;&lt;/contributors&gt;&lt;titles&gt;&lt;title&gt;UCP1 is an essential mediator of the effects of methionine restriction on energy balance but not insulin sensitivity&lt;/title&gt;&lt;secondary-title&gt;The FASEB Journal&lt;/secondary-title&gt;&lt;/titles&gt;&lt;periodical&gt;&lt;full-title&gt;The FASEB Journal&lt;/full-title&gt;&lt;/periodical&gt;&lt;pages&gt;2603-2615&lt;/pages&gt;&lt;volume&gt;29&lt;/volume&gt;&lt;number&gt;6&lt;/number&gt;&lt;dates&gt;&lt;year&gt;2015&lt;/year&gt;&lt;/dates&gt;&lt;isbn&gt;0892-6638&lt;/isbn&gt;&lt;urls&gt;&lt;/urls&gt;&lt;/record&gt;&lt;/Cite&gt;&lt;/EndNote&gt;</w:instrText>
      </w:r>
      <w:r w:rsidR="0086455B">
        <w:rPr>
          <w:sz w:val="24"/>
          <w:szCs w:val="24"/>
          <w:shd w:val="clear" w:color="auto" w:fill="FFFFFF"/>
        </w:rPr>
        <w:fldChar w:fldCharType="separate"/>
      </w:r>
      <w:r w:rsidR="00B24AD9">
        <w:rPr>
          <w:noProof/>
          <w:sz w:val="24"/>
          <w:szCs w:val="24"/>
          <w:shd w:val="clear" w:color="auto" w:fill="FFFFFF"/>
        </w:rPr>
        <w:t>[</w:t>
      </w:r>
      <w:hyperlink w:anchor="_ENREF_73" w:tooltip="Wanders, 2015 #336" w:history="1">
        <w:r w:rsidR="00B24AD9">
          <w:rPr>
            <w:noProof/>
            <w:sz w:val="24"/>
            <w:szCs w:val="24"/>
            <w:shd w:val="clear" w:color="auto" w:fill="FFFFFF"/>
          </w:rPr>
          <w:t>73</w:t>
        </w:r>
      </w:hyperlink>
      <w:r w:rsidR="00B24AD9">
        <w:rPr>
          <w:noProof/>
          <w:sz w:val="24"/>
          <w:szCs w:val="24"/>
          <w:shd w:val="clear" w:color="auto" w:fill="FFFFFF"/>
        </w:rPr>
        <w:t>]</w:t>
      </w:r>
      <w:r w:rsidR="0086455B">
        <w:rPr>
          <w:sz w:val="24"/>
          <w:szCs w:val="24"/>
          <w:shd w:val="clear" w:color="auto" w:fill="FFFFFF"/>
        </w:rPr>
        <w:fldChar w:fldCharType="end"/>
      </w:r>
      <w:r w:rsidR="0086455B">
        <w:rPr>
          <w:sz w:val="24"/>
          <w:szCs w:val="24"/>
          <w:shd w:val="clear" w:color="auto" w:fill="FFFFFF"/>
        </w:rPr>
        <w:t>.</w:t>
      </w:r>
    </w:p>
    <w:p w14:paraId="15C3969E" w14:textId="7BA8E5D9" w:rsidR="00360B06" w:rsidRDefault="003940AA" w:rsidP="003940AA">
      <w:pPr>
        <w:pStyle w:val="Title"/>
      </w:pPr>
      <w:r>
        <w:t xml:space="preserve">5. </w:t>
      </w:r>
      <w:r w:rsidR="00C136A2">
        <w:t>Conclusion</w:t>
      </w:r>
    </w:p>
    <w:p w14:paraId="6E1CAA01" w14:textId="7F506A10" w:rsidR="00006D38" w:rsidRDefault="006F19E2" w:rsidP="0053030C">
      <w:pPr>
        <w:widowControl w:val="0"/>
        <w:spacing w:after="0"/>
        <w:jc w:val="both"/>
      </w:pPr>
      <w:r>
        <w:t>In the liver of MR rats, the l</w:t>
      </w:r>
      <w:r w:rsidR="00476C67" w:rsidRPr="000A38F4">
        <w:t xml:space="preserve">ack of oxidative stress despite low GSH could be due to a mix of increased antioxidant activity (GR and </w:t>
      </w:r>
      <w:proofErr w:type="spellStart"/>
      <w:r w:rsidR="00476C67" w:rsidRPr="000A38F4">
        <w:t>TrxR</w:t>
      </w:r>
      <w:proofErr w:type="spellEnd"/>
      <w:r w:rsidR="00476C67" w:rsidRPr="000A38F4">
        <w:t xml:space="preserve">) in whole tissue and </w:t>
      </w:r>
      <w:r>
        <w:t xml:space="preserve">altered ROS formation via increased </w:t>
      </w:r>
      <w:r w:rsidR="00476C67" w:rsidRPr="000A38F4">
        <w:t xml:space="preserve">proton leak in mitochondria. </w:t>
      </w:r>
      <w:r>
        <w:t xml:space="preserve">The stability of liver mitochondrial GSH content in MR rats further suggests specific importance of maintaining intramitochondrial ROS regulation perhaps at the cost of GSH in other cellular compartments. </w:t>
      </w:r>
      <w:r w:rsidR="00476C67" w:rsidRPr="000A38F4">
        <w:t xml:space="preserve">Therefore, with MR the liver appears to alter the cellular metabolism to compensate </w:t>
      </w:r>
      <w:r w:rsidR="00860290">
        <w:t xml:space="preserve">or at least accommodate </w:t>
      </w:r>
      <w:r w:rsidR="00476C67" w:rsidRPr="000A38F4">
        <w:t>for low GSH, which fits the contention that this type of nutritional intervention may act though protecting the cellular redox environment, despite the lower GSH availability</w:t>
      </w:r>
      <w:r>
        <w:t xml:space="preserve"> at the whole tissue level</w:t>
      </w:r>
      <w:r w:rsidR="00476C67" w:rsidRPr="000A38F4">
        <w:t xml:space="preserve">. </w:t>
      </w:r>
    </w:p>
    <w:p w14:paraId="68F20CF8" w14:textId="77777777" w:rsidR="00433D12" w:rsidRDefault="00433D12" w:rsidP="0053030C">
      <w:pPr>
        <w:widowControl w:val="0"/>
        <w:spacing w:after="0"/>
        <w:jc w:val="both"/>
        <w:rPr>
          <w:rFonts w:eastAsia="Times New Roman"/>
          <w:b/>
          <w:color w:val="000000"/>
          <w:sz w:val="28"/>
          <w:szCs w:val="28"/>
          <w:lang w:eastAsia="en-CA"/>
        </w:rPr>
      </w:pPr>
    </w:p>
    <w:p w14:paraId="4E490D6E" w14:textId="26FA3C8F" w:rsidR="0053030C" w:rsidRPr="000D124C" w:rsidRDefault="0053030C" w:rsidP="0053030C">
      <w:pPr>
        <w:widowControl w:val="0"/>
        <w:spacing w:after="0"/>
        <w:jc w:val="both"/>
        <w:rPr>
          <w:rFonts w:eastAsia="Times New Roman"/>
          <w:b/>
          <w:color w:val="000000"/>
          <w:sz w:val="28"/>
          <w:szCs w:val="28"/>
          <w:lang w:eastAsia="en-CA"/>
        </w:rPr>
      </w:pPr>
      <w:r w:rsidRPr="000D124C">
        <w:rPr>
          <w:rFonts w:eastAsia="Times New Roman"/>
          <w:b/>
          <w:color w:val="000000"/>
          <w:sz w:val="28"/>
          <w:szCs w:val="28"/>
          <w:lang w:eastAsia="en-CA"/>
        </w:rPr>
        <w:t>6. Acknowledgements</w:t>
      </w:r>
    </w:p>
    <w:p w14:paraId="04306123" w14:textId="0AD7CE07" w:rsidR="00CD4470" w:rsidRPr="005E3095" w:rsidRDefault="0053030C" w:rsidP="005E3095">
      <w:pPr>
        <w:widowControl w:val="0"/>
        <w:spacing w:after="0"/>
        <w:jc w:val="both"/>
        <w:rPr>
          <w:rFonts w:eastAsia="Times New Roman"/>
          <w:color w:val="000000"/>
          <w:szCs w:val="24"/>
          <w:lang w:eastAsia="en-CA"/>
        </w:rPr>
      </w:pPr>
      <w:r>
        <w:rPr>
          <w:rFonts w:eastAsia="Times New Roman"/>
          <w:color w:val="000000"/>
          <w:szCs w:val="24"/>
          <w:lang w:eastAsia="en-CA"/>
        </w:rPr>
        <w:t xml:space="preserve">We </w:t>
      </w:r>
      <w:r w:rsidR="00CD4470">
        <w:rPr>
          <w:rFonts w:eastAsia="Times New Roman"/>
          <w:color w:val="000000"/>
          <w:szCs w:val="24"/>
          <w:lang w:eastAsia="en-CA"/>
        </w:rPr>
        <w:t>thank</w:t>
      </w:r>
      <w:r>
        <w:rPr>
          <w:rFonts w:eastAsia="Times New Roman"/>
          <w:color w:val="000000"/>
          <w:szCs w:val="24"/>
          <w:lang w:eastAsia="en-CA"/>
        </w:rPr>
        <w:t xml:space="preserve"> </w:t>
      </w:r>
      <w:r w:rsidR="000D124C">
        <w:rPr>
          <w:rFonts w:eastAsia="Times New Roman"/>
          <w:color w:val="000000"/>
          <w:szCs w:val="24"/>
          <w:lang w:eastAsia="en-CA"/>
        </w:rPr>
        <w:t>B</w:t>
      </w:r>
      <w:r>
        <w:rPr>
          <w:rFonts w:eastAsia="Times New Roman"/>
          <w:color w:val="000000"/>
          <w:szCs w:val="24"/>
          <w:lang w:eastAsia="en-CA"/>
        </w:rPr>
        <w:t xml:space="preserve">iological </w:t>
      </w:r>
      <w:r w:rsidR="000D124C">
        <w:rPr>
          <w:rFonts w:eastAsia="Times New Roman"/>
          <w:color w:val="000000"/>
          <w:szCs w:val="24"/>
          <w:lang w:eastAsia="en-CA"/>
        </w:rPr>
        <w:t xml:space="preserve">Science’s </w:t>
      </w:r>
      <w:r w:rsidR="00CD4470">
        <w:rPr>
          <w:rFonts w:eastAsia="Times New Roman"/>
          <w:color w:val="000000"/>
          <w:szCs w:val="24"/>
          <w:lang w:eastAsia="en-CA"/>
        </w:rPr>
        <w:t>animal care facility. The research was supported by the Canada Research Chairs program (</w:t>
      </w:r>
      <w:r w:rsidR="00CD4470" w:rsidRPr="003919B4">
        <w:rPr>
          <w:rFonts w:eastAsia="Times New Roman"/>
          <w:color w:val="000000"/>
          <w:szCs w:val="24"/>
          <w:lang w:eastAsia="en-CA"/>
        </w:rPr>
        <w:t>#223744</w:t>
      </w:r>
      <w:r w:rsidR="00CD4470">
        <w:rPr>
          <w:rFonts w:eastAsia="Times New Roman"/>
          <w:color w:val="000000"/>
          <w:szCs w:val="24"/>
          <w:lang w:eastAsia="en-CA"/>
        </w:rPr>
        <w:t xml:space="preserve"> to JRT) and the Natural Sciences and Engineering Research Council (NSERC) of Canada (</w:t>
      </w:r>
      <w:r w:rsidR="00CD4470" w:rsidRPr="003919B4">
        <w:rPr>
          <w:rFonts w:eastAsia="Times New Roman"/>
          <w:color w:val="000000"/>
          <w:szCs w:val="24"/>
          <w:lang w:eastAsia="en-CA"/>
        </w:rPr>
        <w:t>#418503</w:t>
      </w:r>
      <w:r w:rsidR="00CD4470">
        <w:rPr>
          <w:rFonts w:eastAsia="Times New Roman"/>
          <w:color w:val="000000"/>
          <w:szCs w:val="24"/>
          <w:lang w:eastAsia="en-CA"/>
        </w:rPr>
        <w:t xml:space="preserve"> to JRT). Graduate study is funded by Graduate Enhancement of Tri-Council Stipends and Faculty of Science, University of Manitoba.</w:t>
      </w:r>
    </w:p>
    <w:p w14:paraId="54C04E60" w14:textId="3F07B974" w:rsidR="0052767A" w:rsidRPr="006E748D" w:rsidRDefault="003940AA" w:rsidP="000D124C">
      <w:pPr>
        <w:pStyle w:val="Title"/>
      </w:pPr>
      <w:r>
        <w:lastRenderedPageBreak/>
        <w:t xml:space="preserve">7. </w:t>
      </w:r>
      <w:r w:rsidR="00C94D84" w:rsidRPr="006E748D">
        <w:t>References</w:t>
      </w:r>
    </w:p>
    <w:p w14:paraId="708B90A7" w14:textId="77777777" w:rsidR="0052767A" w:rsidRPr="00445313" w:rsidRDefault="0052767A" w:rsidP="00813FB9">
      <w:pPr>
        <w:pStyle w:val="EndNoteBibliography"/>
        <w:spacing w:after="0"/>
        <w:ind w:left="720" w:hanging="720"/>
        <w:rPr>
          <w:rFonts w:ascii="Times New Roman" w:hAnsi="Times New Roman" w:cs="Times New Roman"/>
          <w:sz w:val="24"/>
          <w:szCs w:val="24"/>
        </w:rPr>
      </w:pPr>
    </w:p>
    <w:p w14:paraId="35393BAC" w14:textId="77777777" w:rsidR="0052767A" w:rsidRPr="00445313" w:rsidRDefault="0052767A" w:rsidP="00114565">
      <w:pPr>
        <w:pStyle w:val="EndNoteBibliography"/>
        <w:spacing w:after="0"/>
        <w:rPr>
          <w:rFonts w:ascii="Times New Roman" w:hAnsi="Times New Roman" w:cs="Times New Roman"/>
          <w:sz w:val="24"/>
          <w:szCs w:val="24"/>
        </w:rPr>
      </w:pPr>
    </w:p>
    <w:p w14:paraId="4984BE0A" w14:textId="77777777" w:rsidR="00B24AD9" w:rsidRPr="00C86E6E" w:rsidRDefault="007420F9" w:rsidP="00B24AD9">
      <w:pPr>
        <w:pStyle w:val="EndNoteBibliography"/>
        <w:spacing w:after="0"/>
        <w:ind w:left="720" w:hanging="720"/>
        <w:rPr>
          <w:rFonts w:ascii="Times New Roman" w:hAnsi="Times New Roman" w:cs="Times New Roman"/>
          <w:sz w:val="24"/>
          <w:szCs w:val="24"/>
        </w:rPr>
      </w:pPr>
      <w:r w:rsidRPr="00C86E6E">
        <w:rPr>
          <w:rFonts w:ascii="Times New Roman" w:hAnsi="Times New Roman" w:cs="Times New Roman"/>
          <w:sz w:val="24"/>
          <w:szCs w:val="24"/>
        </w:rPr>
        <w:fldChar w:fldCharType="begin"/>
      </w:r>
      <w:r w:rsidRPr="00C86E6E">
        <w:rPr>
          <w:rFonts w:ascii="Times New Roman" w:hAnsi="Times New Roman" w:cs="Times New Roman"/>
          <w:sz w:val="24"/>
          <w:szCs w:val="24"/>
        </w:rPr>
        <w:instrText xml:space="preserve"> ADDIN EN.REFLIST </w:instrText>
      </w:r>
      <w:r w:rsidRPr="00C86E6E">
        <w:rPr>
          <w:rFonts w:ascii="Times New Roman" w:hAnsi="Times New Roman" w:cs="Times New Roman"/>
          <w:sz w:val="24"/>
          <w:szCs w:val="24"/>
        </w:rPr>
        <w:fldChar w:fldCharType="separate"/>
      </w:r>
      <w:bookmarkStart w:id="3" w:name="_ENREF_1"/>
      <w:r w:rsidR="00B24AD9" w:rsidRPr="00C86E6E">
        <w:rPr>
          <w:rFonts w:ascii="Times New Roman" w:hAnsi="Times New Roman" w:cs="Times New Roman"/>
          <w:sz w:val="24"/>
          <w:szCs w:val="24"/>
        </w:rPr>
        <w:t>1.</w:t>
      </w:r>
      <w:r w:rsidR="00B24AD9" w:rsidRPr="00C86E6E">
        <w:rPr>
          <w:rFonts w:ascii="Times New Roman" w:hAnsi="Times New Roman" w:cs="Times New Roman"/>
          <w:sz w:val="24"/>
          <w:szCs w:val="24"/>
        </w:rPr>
        <w:tab/>
        <w:t xml:space="preserve">Strihler, B., </w:t>
      </w:r>
      <w:r w:rsidR="00B24AD9" w:rsidRPr="00C86E6E">
        <w:rPr>
          <w:rFonts w:ascii="Times New Roman" w:hAnsi="Times New Roman" w:cs="Times New Roman"/>
          <w:i/>
          <w:sz w:val="24"/>
          <w:szCs w:val="24"/>
        </w:rPr>
        <w:t>Times, Cells, and Aging</w:t>
      </w:r>
      <w:r w:rsidR="00B24AD9" w:rsidRPr="00C86E6E">
        <w:rPr>
          <w:rFonts w:ascii="Times New Roman" w:hAnsi="Times New Roman" w:cs="Times New Roman"/>
          <w:sz w:val="24"/>
          <w:szCs w:val="24"/>
        </w:rPr>
        <w:t>. 2012: Elsevier.</w:t>
      </w:r>
      <w:bookmarkEnd w:id="3"/>
    </w:p>
    <w:p w14:paraId="0D9A04A8"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4" w:name="_ENREF_2"/>
      <w:r w:rsidRPr="00C86E6E">
        <w:rPr>
          <w:rFonts w:ascii="Times New Roman" w:hAnsi="Times New Roman" w:cs="Times New Roman"/>
          <w:sz w:val="24"/>
          <w:szCs w:val="24"/>
        </w:rPr>
        <w:t>2.</w:t>
      </w:r>
      <w:r w:rsidRPr="00C86E6E">
        <w:rPr>
          <w:rFonts w:ascii="Times New Roman" w:hAnsi="Times New Roman" w:cs="Times New Roman"/>
          <w:sz w:val="24"/>
          <w:szCs w:val="24"/>
        </w:rPr>
        <w:tab/>
        <w:t xml:space="preserve">Harman, D., </w:t>
      </w:r>
      <w:r w:rsidRPr="00C86E6E">
        <w:rPr>
          <w:rFonts w:ascii="Times New Roman" w:hAnsi="Times New Roman" w:cs="Times New Roman"/>
          <w:i/>
          <w:sz w:val="24"/>
          <w:szCs w:val="24"/>
        </w:rPr>
        <w:t>Aging: a theory based on free radical and radiation chemistry.</w:t>
      </w:r>
      <w:r w:rsidRPr="00C86E6E">
        <w:rPr>
          <w:rFonts w:ascii="Times New Roman" w:hAnsi="Times New Roman" w:cs="Times New Roman"/>
          <w:sz w:val="24"/>
          <w:szCs w:val="24"/>
        </w:rPr>
        <w:t xml:space="preserve"> 1955.</w:t>
      </w:r>
      <w:bookmarkEnd w:id="4"/>
    </w:p>
    <w:p w14:paraId="096BDFC7"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5" w:name="_ENREF_3"/>
      <w:r w:rsidRPr="00C86E6E">
        <w:rPr>
          <w:rFonts w:ascii="Times New Roman" w:hAnsi="Times New Roman" w:cs="Times New Roman"/>
          <w:sz w:val="24"/>
          <w:szCs w:val="24"/>
        </w:rPr>
        <w:t>3.</w:t>
      </w:r>
      <w:r w:rsidRPr="00C86E6E">
        <w:rPr>
          <w:rFonts w:ascii="Times New Roman" w:hAnsi="Times New Roman" w:cs="Times New Roman"/>
          <w:sz w:val="24"/>
          <w:szCs w:val="24"/>
        </w:rPr>
        <w:tab/>
        <w:t xml:space="preserve">Muller, F.L., et al., </w:t>
      </w:r>
      <w:r w:rsidRPr="00C86E6E">
        <w:rPr>
          <w:rFonts w:ascii="Times New Roman" w:hAnsi="Times New Roman" w:cs="Times New Roman"/>
          <w:i/>
          <w:sz w:val="24"/>
          <w:szCs w:val="24"/>
        </w:rPr>
        <w:t>Trends in oxidative aging theories.</w:t>
      </w:r>
      <w:r w:rsidRPr="00C86E6E">
        <w:rPr>
          <w:rFonts w:ascii="Times New Roman" w:hAnsi="Times New Roman" w:cs="Times New Roman"/>
          <w:sz w:val="24"/>
          <w:szCs w:val="24"/>
        </w:rPr>
        <w:t xml:space="preserve"> Free Radical Biology and Medicine, 2007. </w:t>
      </w:r>
      <w:r w:rsidRPr="00C86E6E">
        <w:rPr>
          <w:rFonts w:ascii="Times New Roman" w:hAnsi="Times New Roman" w:cs="Times New Roman"/>
          <w:b/>
          <w:sz w:val="24"/>
          <w:szCs w:val="24"/>
        </w:rPr>
        <w:t>43</w:t>
      </w:r>
      <w:r w:rsidRPr="00C86E6E">
        <w:rPr>
          <w:rFonts w:ascii="Times New Roman" w:hAnsi="Times New Roman" w:cs="Times New Roman"/>
          <w:sz w:val="24"/>
          <w:szCs w:val="24"/>
        </w:rPr>
        <w:t>(4): p. 477-503.</w:t>
      </w:r>
      <w:bookmarkEnd w:id="5"/>
    </w:p>
    <w:p w14:paraId="3398C046"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6" w:name="_ENREF_4"/>
      <w:r w:rsidRPr="00C86E6E">
        <w:rPr>
          <w:rFonts w:ascii="Times New Roman" w:hAnsi="Times New Roman" w:cs="Times New Roman"/>
          <w:sz w:val="24"/>
          <w:szCs w:val="24"/>
        </w:rPr>
        <w:t>4.</w:t>
      </w:r>
      <w:r w:rsidRPr="00C86E6E">
        <w:rPr>
          <w:rFonts w:ascii="Times New Roman" w:hAnsi="Times New Roman" w:cs="Times New Roman"/>
          <w:sz w:val="24"/>
          <w:szCs w:val="24"/>
        </w:rPr>
        <w:tab/>
        <w:t xml:space="preserve">Pérez, V.I., et al., </w:t>
      </w:r>
      <w:r w:rsidRPr="00C86E6E">
        <w:rPr>
          <w:rFonts w:ascii="Times New Roman" w:hAnsi="Times New Roman" w:cs="Times New Roman"/>
          <w:i/>
          <w:sz w:val="24"/>
          <w:szCs w:val="24"/>
        </w:rPr>
        <w:t>Is the oxidative stress theory of aging dead?</w:t>
      </w:r>
      <w:r w:rsidRPr="00C86E6E">
        <w:rPr>
          <w:rFonts w:ascii="Times New Roman" w:hAnsi="Times New Roman" w:cs="Times New Roman"/>
          <w:sz w:val="24"/>
          <w:szCs w:val="24"/>
        </w:rPr>
        <w:t xml:space="preserve"> Biochimica et Biophysica Acta (BBA)-General Subjects, 2009. </w:t>
      </w:r>
      <w:r w:rsidRPr="00C86E6E">
        <w:rPr>
          <w:rFonts w:ascii="Times New Roman" w:hAnsi="Times New Roman" w:cs="Times New Roman"/>
          <w:b/>
          <w:sz w:val="24"/>
          <w:szCs w:val="24"/>
        </w:rPr>
        <w:t>1790</w:t>
      </w:r>
      <w:r w:rsidRPr="00C86E6E">
        <w:rPr>
          <w:rFonts w:ascii="Times New Roman" w:hAnsi="Times New Roman" w:cs="Times New Roman"/>
          <w:sz w:val="24"/>
          <w:szCs w:val="24"/>
        </w:rPr>
        <w:t>(10): p. 1005-1014.</w:t>
      </w:r>
      <w:bookmarkEnd w:id="6"/>
    </w:p>
    <w:p w14:paraId="4A987F94"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7" w:name="_ENREF_5"/>
      <w:r w:rsidRPr="00C86E6E">
        <w:rPr>
          <w:rFonts w:ascii="Times New Roman" w:hAnsi="Times New Roman" w:cs="Times New Roman"/>
          <w:sz w:val="24"/>
          <w:szCs w:val="24"/>
        </w:rPr>
        <w:t>5.</w:t>
      </w:r>
      <w:r w:rsidRPr="00C86E6E">
        <w:rPr>
          <w:rFonts w:ascii="Times New Roman" w:hAnsi="Times New Roman" w:cs="Times New Roman"/>
          <w:sz w:val="24"/>
          <w:szCs w:val="24"/>
        </w:rPr>
        <w:tab/>
        <w:t xml:space="preserve">Barja, G., </w:t>
      </w:r>
      <w:r w:rsidRPr="00C86E6E">
        <w:rPr>
          <w:rFonts w:ascii="Times New Roman" w:hAnsi="Times New Roman" w:cs="Times New Roman"/>
          <w:i/>
          <w:sz w:val="24"/>
          <w:szCs w:val="24"/>
        </w:rPr>
        <w:t>Mitochondrial free radical production and aging in mammals and birdsa.</w:t>
      </w:r>
      <w:r w:rsidRPr="00C86E6E">
        <w:rPr>
          <w:rFonts w:ascii="Times New Roman" w:hAnsi="Times New Roman" w:cs="Times New Roman"/>
          <w:sz w:val="24"/>
          <w:szCs w:val="24"/>
        </w:rPr>
        <w:t xml:space="preserve"> Annals of the New York Academy of Sciences, 1998. </w:t>
      </w:r>
      <w:r w:rsidRPr="00C86E6E">
        <w:rPr>
          <w:rFonts w:ascii="Times New Roman" w:hAnsi="Times New Roman" w:cs="Times New Roman"/>
          <w:b/>
          <w:sz w:val="24"/>
          <w:szCs w:val="24"/>
        </w:rPr>
        <w:t>854</w:t>
      </w:r>
      <w:r w:rsidRPr="00C86E6E">
        <w:rPr>
          <w:rFonts w:ascii="Times New Roman" w:hAnsi="Times New Roman" w:cs="Times New Roman"/>
          <w:sz w:val="24"/>
          <w:szCs w:val="24"/>
        </w:rPr>
        <w:t>(1): p. 224-238.</w:t>
      </w:r>
      <w:bookmarkEnd w:id="7"/>
    </w:p>
    <w:p w14:paraId="120A521F"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8" w:name="_ENREF_6"/>
      <w:r w:rsidRPr="00C86E6E">
        <w:rPr>
          <w:rFonts w:ascii="Times New Roman" w:hAnsi="Times New Roman" w:cs="Times New Roman"/>
          <w:sz w:val="24"/>
          <w:szCs w:val="24"/>
        </w:rPr>
        <w:t>6.</w:t>
      </w:r>
      <w:r w:rsidRPr="00C86E6E">
        <w:rPr>
          <w:rFonts w:ascii="Times New Roman" w:hAnsi="Times New Roman" w:cs="Times New Roman"/>
          <w:sz w:val="24"/>
          <w:szCs w:val="24"/>
        </w:rPr>
        <w:tab/>
        <w:t xml:space="preserve">Brand, M.D., et al. </w:t>
      </w:r>
      <w:r w:rsidRPr="00C86E6E">
        <w:rPr>
          <w:rFonts w:ascii="Times New Roman" w:hAnsi="Times New Roman" w:cs="Times New Roman"/>
          <w:i/>
          <w:sz w:val="24"/>
          <w:szCs w:val="24"/>
        </w:rPr>
        <w:t>Mitochondrial superoxide and aging: uncoupling-protein activity and superoxide production</w:t>
      </w:r>
      <w:r w:rsidRPr="00C86E6E">
        <w:rPr>
          <w:rFonts w:ascii="Times New Roman" w:hAnsi="Times New Roman" w:cs="Times New Roman"/>
          <w:sz w:val="24"/>
          <w:szCs w:val="24"/>
        </w:rPr>
        <w:t xml:space="preserve">. in </w:t>
      </w:r>
      <w:r w:rsidRPr="00C86E6E">
        <w:rPr>
          <w:rFonts w:ascii="Times New Roman" w:hAnsi="Times New Roman" w:cs="Times New Roman"/>
          <w:i/>
          <w:sz w:val="24"/>
          <w:szCs w:val="24"/>
        </w:rPr>
        <w:t>Biochemical Society Symposia</w:t>
      </w:r>
      <w:r w:rsidRPr="00C86E6E">
        <w:rPr>
          <w:rFonts w:ascii="Times New Roman" w:hAnsi="Times New Roman" w:cs="Times New Roman"/>
          <w:sz w:val="24"/>
          <w:szCs w:val="24"/>
        </w:rPr>
        <w:t>. 2004. Portland Press Limited.</w:t>
      </w:r>
      <w:bookmarkEnd w:id="8"/>
    </w:p>
    <w:p w14:paraId="3333886F"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9" w:name="_ENREF_7"/>
      <w:r w:rsidRPr="00C86E6E">
        <w:rPr>
          <w:rFonts w:ascii="Times New Roman" w:hAnsi="Times New Roman" w:cs="Times New Roman"/>
          <w:sz w:val="24"/>
          <w:szCs w:val="24"/>
        </w:rPr>
        <w:t>7.</w:t>
      </w:r>
      <w:r w:rsidRPr="00C86E6E">
        <w:rPr>
          <w:rFonts w:ascii="Times New Roman" w:hAnsi="Times New Roman" w:cs="Times New Roman"/>
          <w:sz w:val="24"/>
          <w:szCs w:val="24"/>
        </w:rPr>
        <w:tab/>
        <w:t xml:space="preserve">Kujoth, G., et al., </w:t>
      </w:r>
      <w:r w:rsidRPr="00C86E6E">
        <w:rPr>
          <w:rFonts w:ascii="Times New Roman" w:hAnsi="Times New Roman" w:cs="Times New Roman"/>
          <w:i/>
          <w:sz w:val="24"/>
          <w:szCs w:val="24"/>
        </w:rPr>
        <w:t>Mitochondrial DNA mutations, oxidative stress, and apoptosis in mammalian aging.</w:t>
      </w:r>
      <w:r w:rsidRPr="00C86E6E">
        <w:rPr>
          <w:rFonts w:ascii="Times New Roman" w:hAnsi="Times New Roman" w:cs="Times New Roman"/>
          <w:sz w:val="24"/>
          <w:szCs w:val="24"/>
        </w:rPr>
        <w:t xml:space="preserve"> Science, 2005. </w:t>
      </w:r>
      <w:r w:rsidRPr="00C86E6E">
        <w:rPr>
          <w:rFonts w:ascii="Times New Roman" w:hAnsi="Times New Roman" w:cs="Times New Roman"/>
          <w:b/>
          <w:sz w:val="24"/>
          <w:szCs w:val="24"/>
        </w:rPr>
        <w:t>309</w:t>
      </w:r>
      <w:r w:rsidRPr="00C86E6E">
        <w:rPr>
          <w:rFonts w:ascii="Times New Roman" w:hAnsi="Times New Roman" w:cs="Times New Roman"/>
          <w:sz w:val="24"/>
          <w:szCs w:val="24"/>
        </w:rPr>
        <w:t>(5733): p. 481-484.</w:t>
      </w:r>
      <w:bookmarkEnd w:id="9"/>
    </w:p>
    <w:p w14:paraId="4C094D79"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10" w:name="_ENREF_8"/>
      <w:r w:rsidRPr="00C86E6E">
        <w:rPr>
          <w:rFonts w:ascii="Times New Roman" w:hAnsi="Times New Roman" w:cs="Times New Roman"/>
          <w:sz w:val="24"/>
          <w:szCs w:val="24"/>
        </w:rPr>
        <w:t>8.</w:t>
      </w:r>
      <w:r w:rsidRPr="00C86E6E">
        <w:rPr>
          <w:rFonts w:ascii="Times New Roman" w:hAnsi="Times New Roman" w:cs="Times New Roman"/>
          <w:sz w:val="24"/>
          <w:szCs w:val="24"/>
        </w:rPr>
        <w:tab/>
        <w:t xml:space="preserve">Wang, Y., Oxer, D., and Hekimi, S., </w:t>
      </w:r>
      <w:r w:rsidRPr="00C86E6E">
        <w:rPr>
          <w:rFonts w:ascii="Times New Roman" w:hAnsi="Times New Roman" w:cs="Times New Roman"/>
          <w:i/>
          <w:sz w:val="24"/>
          <w:szCs w:val="24"/>
        </w:rPr>
        <w:t>Mitochondrial function and lifespan of mice with controlled ubiquinone biosynthesis.</w:t>
      </w:r>
      <w:r w:rsidRPr="00C86E6E">
        <w:rPr>
          <w:rFonts w:ascii="Times New Roman" w:hAnsi="Times New Roman" w:cs="Times New Roman"/>
          <w:sz w:val="24"/>
          <w:szCs w:val="24"/>
        </w:rPr>
        <w:t xml:space="preserve"> Nature communications, 2015. </w:t>
      </w:r>
      <w:r w:rsidRPr="00C86E6E">
        <w:rPr>
          <w:rFonts w:ascii="Times New Roman" w:hAnsi="Times New Roman" w:cs="Times New Roman"/>
          <w:b/>
          <w:sz w:val="24"/>
          <w:szCs w:val="24"/>
        </w:rPr>
        <w:t>6</w:t>
      </w:r>
      <w:r w:rsidRPr="00C86E6E">
        <w:rPr>
          <w:rFonts w:ascii="Times New Roman" w:hAnsi="Times New Roman" w:cs="Times New Roman"/>
          <w:sz w:val="24"/>
          <w:szCs w:val="24"/>
        </w:rPr>
        <w:t>: p. 6393.</w:t>
      </w:r>
      <w:bookmarkEnd w:id="10"/>
    </w:p>
    <w:p w14:paraId="11E67285"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11" w:name="_ENREF_9"/>
      <w:r w:rsidRPr="00C86E6E">
        <w:rPr>
          <w:rFonts w:ascii="Times New Roman" w:hAnsi="Times New Roman" w:cs="Times New Roman"/>
          <w:sz w:val="24"/>
          <w:szCs w:val="24"/>
        </w:rPr>
        <w:t>9.</w:t>
      </w:r>
      <w:r w:rsidRPr="00C86E6E">
        <w:rPr>
          <w:rFonts w:ascii="Times New Roman" w:hAnsi="Times New Roman" w:cs="Times New Roman"/>
          <w:sz w:val="24"/>
          <w:szCs w:val="24"/>
        </w:rPr>
        <w:tab/>
        <w:t xml:space="preserve">Townsend, D.M., Tew, K.D., and Tapiero, H., </w:t>
      </w:r>
      <w:r w:rsidRPr="00C86E6E">
        <w:rPr>
          <w:rFonts w:ascii="Times New Roman" w:hAnsi="Times New Roman" w:cs="Times New Roman"/>
          <w:i/>
          <w:sz w:val="24"/>
          <w:szCs w:val="24"/>
        </w:rPr>
        <w:t>The importance of glutathione in human disease.</w:t>
      </w:r>
      <w:r w:rsidRPr="00C86E6E">
        <w:rPr>
          <w:rFonts w:ascii="Times New Roman" w:hAnsi="Times New Roman" w:cs="Times New Roman"/>
          <w:sz w:val="24"/>
          <w:szCs w:val="24"/>
        </w:rPr>
        <w:t xml:space="preserve"> Biomed Pharmacother, 2003. </w:t>
      </w:r>
      <w:r w:rsidRPr="00C86E6E">
        <w:rPr>
          <w:rFonts w:ascii="Times New Roman" w:hAnsi="Times New Roman" w:cs="Times New Roman"/>
          <w:b/>
          <w:sz w:val="24"/>
          <w:szCs w:val="24"/>
        </w:rPr>
        <w:t>57</w:t>
      </w:r>
      <w:r w:rsidRPr="00C86E6E">
        <w:rPr>
          <w:rFonts w:ascii="Times New Roman" w:hAnsi="Times New Roman" w:cs="Times New Roman"/>
          <w:sz w:val="24"/>
          <w:szCs w:val="24"/>
        </w:rPr>
        <w:t>(3-4): p. 145-55.</w:t>
      </w:r>
      <w:bookmarkEnd w:id="11"/>
    </w:p>
    <w:p w14:paraId="2471699F"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12" w:name="_ENREF_10"/>
      <w:r w:rsidRPr="00C86E6E">
        <w:rPr>
          <w:rFonts w:ascii="Times New Roman" w:hAnsi="Times New Roman" w:cs="Times New Roman"/>
          <w:sz w:val="24"/>
          <w:szCs w:val="24"/>
        </w:rPr>
        <w:t>10.</w:t>
      </w:r>
      <w:r w:rsidRPr="00C86E6E">
        <w:rPr>
          <w:rFonts w:ascii="Times New Roman" w:hAnsi="Times New Roman" w:cs="Times New Roman"/>
          <w:sz w:val="24"/>
          <w:szCs w:val="24"/>
        </w:rPr>
        <w:tab/>
        <w:t xml:space="preserve">Schafer, F.Q. and Buettner, G.R., </w:t>
      </w:r>
      <w:r w:rsidRPr="00C86E6E">
        <w:rPr>
          <w:rFonts w:ascii="Times New Roman" w:hAnsi="Times New Roman" w:cs="Times New Roman"/>
          <w:i/>
          <w:sz w:val="24"/>
          <w:szCs w:val="24"/>
        </w:rPr>
        <w:t>Redox environment of the cell as viewed through the redox state of the glutathione disulfide/glutathione couple.</w:t>
      </w:r>
      <w:r w:rsidRPr="00C86E6E">
        <w:rPr>
          <w:rFonts w:ascii="Times New Roman" w:hAnsi="Times New Roman" w:cs="Times New Roman"/>
          <w:sz w:val="24"/>
          <w:szCs w:val="24"/>
        </w:rPr>
        <w:t xml:space="preserve"> Free radical biology and medicine, 2001. </w:t>
      </w:r>
      <w:r w:rsidRPr="00C86E6E">
        <w:rPr>
          <w:rFonts w:ascii="Times New Roman" w:hAnsi="Times New Roman" w:cs="Times New Roman"/>
          <w:b/>
          <w:sz w:val="24"/>
          <w:szCs w:val="24"/>
        </w:rPr>
        <w:t>30</w:t>
      </w:r>
      <w:r w:rsidRPr="00C86E6E">
        <w:rPr>
          <w:rFonts w:ascii="Times New Roman" w:hAnsi="Times New Roman" w:cs="Times New Roman"/>
          <w:sz w:val="24"/>
          <w:szCs w:val="24"/>
        </w:rPr>
        <w:t>(11): p. 1191-1212.</w:t>
      </w:r>
      <w:bookmarkEnd w:id="12"/>
    </w:p>
    <w:p w14:paraId="4EEB2586"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13" w:name="_ENREF_11"/>
      <w:r w:rsidRPr="00C86E6E">
        <w:rPr>
          <w:rFonts w:ascii="Times New Roman" w:hAnsi="Times New Roman" w:cs="Times New Roman"/>
          <w:sz w:val="24"/>
          <w:szCs w:val="24"/>
        </w:rPr>
        <w:t>11.</w:t>
      </w:r>
      <w:r w:rsidRPr="00C86E6E">
        <w:rPr>
          <w:rFonts w:ascii="Times New Roman" w:hAnsi="Times New Roman" w:cs="Times New Roman"/>
          <w:sz w:val="24"/>
          <w:szCs w:val="24"/>
        </w:rPr>
        <w:tab/>
        <w:t xml:space="preserve">Filomeni, G., Rotilio, G., and Ciriolo, M.R., </w:t>
      </w:r>
      <w:r w:rsidRPr="00C86E6E">
        <w:rPr>
          <w:rFonts w:ascii="Times New Roman" w:hAnsi="Times New Roman" w:cs="Times New Roman"/>
          <w:i/>
          <w:sz w:val="24"/>
          <w:szCs w:val="24"/>
        </w:rPr>
        <w:t>Cell signalling and the glutathione redox system.</w:t>
      </w:r>
      <w:r w:rsidRPr="00C86E6E">
        <w:rPr>
          <w:rFonts w:ascii="Times New Roman" w:hAnsi="Times New Roman" w:cs="Times New Roman"/>
          <w:sz w:val="24"/>
          <w:szCs w:val="24"/>
        </w:rPr>
        <w:t xml:space="preserve"> Biochemical pharmacology, 2002. </w:t>
      </w:r>
      <w:r w:rsidRPr="00C86E6E">
        <w:rPr>
          <w:rFonts w:ascii="Times New Roman" w:hAnsi="Times New Roman" w:cs="Times New Roman"/>
          <w:b/>
          <w:sz w:val="24"/>
          <w:szCs w:val="24"/>
        </w:rPr>
        <w:t>64</w:t>
      </w:r>
      <w:r w:rsidRPr="00C86E6E">
        <w:rPr>
          <w:rFonts w:ascii="Times New Roman" w:hAnsi="Times New Roman" w:cs="Times New Roman"/>
          <w:sz w:val="24"/>
          <w:szCs w:val="24"/>
        </w:rPr>
        <w:t>(5-6): p. 1057-1064.</w:t>
      </w:r>
      <w:bookmarkEnd w:id="13"/>
    </w:p>
    <w:p w14:paraId="28147B00"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14" w:name="_ENREF_12"/>
      <w:r w:rsidRPr="00C86E6E">
        <w:rPr>
          <w:rFonts w:ascii="Times New Roman" w:hAnsi="Times New Roman" w:cs="Times New Roman"/>
          <w:sz w:val="24"/>
          <w:szCs w:val="24"/>
        </w:rPr>
        <w:t>12.</w:t>
      </w:r>
      <w:r w:rsidRPr="00C86E6E">
        <w:rPr>
          <w:rFonts w:ascii="Times New Roman" w:hAnsi="Times New Roman" w:cs="Times New Roman"/>
          <w:sz w:val="24"/>
          <w:szCs w:val="24"/>
        </w:rPr>
        <w:tab/>
        <w:t xml:space="preserve">Chakravarthi, S. and Bulleid, N.J., </w:t>
      </w:r>
      <w:r w:rsidRPr="00C86E6E">
        <w:rPr>
          <w:rFonts w:ascii="Times New Roman" w:hAnsi="Times New Roman" w:cs="Times New Roman"/>
          <w:i/>
          <w:sz w:val="24"/>
          <w:szCs w:val="24"/>
        </w:rPr>
        <w:t>Glutathione is required to regulate the formation of native disulfide bonds within proteins entering the secretory pathway.</w:t>
      </w:r>
      <w:r w:rsidRPr="00C86E6E">
        <w:rPr>
          <w:rFonts w:ascii="Times New Roman" w:hAnsi="Times New Roman" w:cs="Times New Roman"/>
          <w:sz w:val="24"/>
          <w:szCs w:val="24"/>
        </w:rPr>
        <w:t xml:space="preserve"> Journal of Biological Chemistry, 2004. </w:t>
      </w:r>
      <w:r w:rsidRPr="00C86E6E">
        <w:rPr>
          <w:rFonts w:ascii="Times New Roman" w:hAnsi="Times New Roman" w:cs="Times New Roman"/>
          <w:b/>
          <w:sz w:val="24"/>
          <w:szCs w:val="24"/>
        </w:rPr>
        <w:t>279</w:t>
      </w:r>
      <w:r w:rsidRPr="00C86E6E">
        <w:rPr>
          <w:rFonts w:ascii="Times New Roman" w:hAnsi="Times New Roman" w:cs="Times New Roman"/>
          <w:sz w:val="24"/>
          <w:szCs w:val="24"/>
        </w:rPr>
        <w:t>(38): p. 39872-39879.</w:t>
      </w:r>
      <w:bookmarkEnd w:id="14"/>
    </w:p>
    <w:p w14:paraId="30F1C8CC"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15" w:name="_ENREF_13"/>
      <w:r w:rsidRPr="00C86E6E">
        <w:rPr>
          <w:rFonts w:ascii="Times New Roman" w:hAnsi="Times New Roman" w:cs="Times New Roman"/>
          <w:sz w:val="24"/>
          <w:szCs w:val="24"/>
        </w:rPr>
        <w:t>13.</w:t>
      </w:r>
      <w:r w:rsidRPr="00C86E6E">
        <w:rPr>
          <w:rFonts w:ascii="Times New Roman" w:hAnsi="Times New Roman" w:cs="Times New Roman"/>
          <w:sz w:val="24"/>
          <w:szCs w:val="24"/>
        </w:rPr>
        <w:tab/>
        <w:t xml:space="preserve">Richie, J.P., Jr., et al., </w:t>
      </w:r>
      <w:r w:rsidRPr="00C86E6E">
        <w:rPr>
          <w:rFonts w:ascii="Times New Roman" w:hAnsi="Times New Roman" w:cs="Times New Roman"/>
          <w:i/>
          <w:sz w:val="24"/>
          <w:szCs w:val="24"/>
        </w:rPr>
        <w:t>Methionine restriction increases blood glutathione and longevity in F344 rats.</w:t>
      </w:r>
      <w:r w:rsidRPr="00C86E6E">
        <w:rPr>
          <w:rFonts w:ascii="Times New Roman" w:hAnsi="Times New Roman" w:cs="Times New Roman"/>
          <w:sz w:val="24"/>
          <w:szCs w:val="24"/>
        </w:rPr>
        <w:t xml:space="preserve"> FASEB J, 1994. </w:t>
      </w:r>
      <w:r w:rsidRPr="00C86E6E">
        <w:rPr>
          <w:rFonts w:ascii="Times New Roman" w:hAnsi="Times New Roman" w:cs="Times New Roman"/>
          <w:b/>
          <w:sz w:val="24"/>
          <w:szCs w:val="24"/>
        </w:rPr>
        <w:t>8</w:t>
      </w:r>
      <w:r w:rsidRPr="00C86E6E">
        <w:rPr>
          <w:rFonts w:ascii="Times New Roman" w:hAnsi="Times New Roman" w:cs="Times New Roman"/>
          <w:sz w:val="24"/>
          <w:szCs w:val="24"/>
        </w:rPr>
        <w:t>(15): p. 1302-7.</w:t>
      </w:r>
      <w:bookmarkEnd w:id="15"/>
    </w:p>
    <w:p w14:paraId="534BC78B"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16" w:name="_ENREF_14"/>
      <w:r w:rsidRPr="00C86E6E">
        <w:rPr>
          <w:rFonts w:ascii="Times New Roman" w:hAnsi="Times New Roman" w:cs="Times New Roman"/>
          <w:sz w:val="24"/>
          <w:szCs w:val="24"/>
        </w:rPr>
        <w:t>14.</w:t>
      </w:r>
      <w:r w:rsidRPr="00C86E6E">
        <w:rPr>
          <w:rFonts w:ascii="Times New Roman" w:hAnsi="Times New Roman" w:cs="Times New Roman"/>
          <w:sz w:val="24"/>
          <w:szCs w:val="24"/>
        </w:rPr>
        <w:tab/>
        <w:t xml:space="preserve">Orentreich, N., et al., </w:t>
      </w:r>
      <w:r w:rsidRPr="00C86E6E">
        <w:rPr>
          <w:rFonts w:ascii="Times New Roman" w:hAnsi="Times New Roman" w:cs="Times New Roman"/>
          <w:i/>
          <w:sz w:val="24"/>
          <w:szCs w:val="24"/>
        </w:rPr>
        <w:t>Low methionine ingestion by rats extends life span.</w:t>
      </w:r>
      <w:r w:rsidRPr="00C86E6E">
        <w:rPr>
          <w:rFonts w:ascii="Times New Roman" w:hAnsi="Times New Roman" w:cs="Times New Roman"/>
          <w:sz w:val="24"/>
          <w:szCs w:val="24"/>
        </w:rPr>
        <w:t xml:space="preserve"> The Journal of nutrition, 1993. </w:t>
      </w:r>
      <w:r w:rsidRPr="00C86E6E">
        <w:rPr>
          <w:rFonts w:ascii="Times New Roman" w:hAnsi="Times New Roman" w:cs="Times New Roman"/>
          <w:b/>
          <w:sz w:val="24"/>
          <w:szCs w:val="24"/>
        </w:rPr>
        <w:t>123</w:t>
      </w:r>
      <w:r w:rsidRPr="00C86E6E">
        <w:rPr>
          <w:rFonts w:ascii="Times New Roman" w:hAnsi="Times New Roman" w:cs="Times New Roman"/>
          <w:sz w:val="24"/>
          <w:szCs w:val="24"/>
        </w:rPr>
        <w:t>(2): p. 269-274.</w:t>
      </w:r>
      <w:bookmarkEnd w:id="16"/>
    </w:p>
    <w:p w14:paraId="48FB79C0"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17" w:name="_ENREF_15"/>
      <w:r w:rsidRPr="00C86E6E">
        <w:rPr>
          <w:rFonts w:ascii="Times New Roman" w:hAnsi="Times New Roman" w:cs="Times New Roman"/>
          <w:sz w:val="24"/>
          <w:szCs w:val="24"/>
        </w:rPr>
        <w:t>15.</w:t>
      </w:r>
      <w:r w:rsidRPr="00C86E6E">
        <w:rPr>
          <w:rFonts w:ascii="Times New Roman" w:hAnsi="Times New Roman" w:cs="Times New Roman"/>
          <w:sz w:val="24"/>
          <w:szCs w:val="24"/>
        </w:rPr>
        <w:tab/>
        <w:t xml:space="preserve">Grandison, R.C., Piper, M.D., and Partridge, L., </w:t>
      </w:r>
      <w:r w:rsidRPr="00C86E6E">
        <w:rPr>
          <w:rFonts w:ascii="Times New Roman" w:hAnsi="Times New Roman" w:cs="Times New Roman"/>
          <w:i/>
          <w:sz w:val="24"/>
          <w:szCs w:val="24"/>
        </w:rPr>
        <w:t>Amino-acid imbalance explains extension of lifespan by dietary restriction in Drosophila.</w:t>
      </w:r>
      <w:r w:rsidRPr="00C86E6E">
        <w:rPr>
          <w:rFonts w:ascii="Times New Roman" w:hAnsi="Times New Roman" w:cs="Times New Roman"/>
          <w:sz w:val="24"/>
          <w:szCs w:val="24"/>
        </w:rPr>
        <w:t xml:space="preserve"> Nature, 2009. </w:t>
      </w:r>
      <w:r w:rsidRPr="00C86E6E">
        <w:rPr>
          <w:rFonts w:ascii="Times New Roman" w:hAnsi="Times New Roman" w:cs="Times New Roman"/>
          <w:b/>
          <w:sz w:val="24"/>
          <w:szCs w:val="24"/>
        </w:rPr>
        <w:t>462</w:t>
      </w:r>
      <w:r w:rsidRPr="00C86E6E">
        <w:rPr>
          <w:rFonts w:ascii="Times New Roman" w:hAnsi="Times New Roman" w:cs="Times New Roman"/>
          <w:sz w:val="24"/>
          <w:szCs w:val="24"/>
        </w:rPr>
        <w:t>(7276): p. 1061.</w:t>
      </w:r>
      <w:bookmarkEnd w:id="17"/>
    </w:p>
    <w:p w14:paraId="1B8CA11C"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18" w:name="_ENREF_16"/>
      <w:r w:rsidRPr="00C86E6E">
        <w:rPr>
          <w:rFonts w:ascii="Times New Roman" w:hAnsi="Times New Roman" w:cs="Times New Roman"/>
          <w:sz w:val="24"/>
          <w:szCs w:val="24"/>
        </w:rPr>
        <w:t>16.</w:t>
      </w:r>
      <w:r w:rsidRPr="00C86E6E">
        <w:rPr>
          <w:rFonts w:ascii="Times New Roman" w:hAnsi="Times New Roman" w:cs="Times New Roman"/>
          <w:sz w:val="24"/>
          <w:szCs w:val="24"/>
        </w:rPr>
        <w:tab/>
        <w:t xml:space="preserve">Johnson, J.E. and Johnson, F.B., </w:t>
      </w:r>
      <w:r w:rsidRPr="00C86E6E">
        <w:rPr>
          <w:rFonts w:ascii="Times New Roman" w:hAnsi="Times New Roman" w:cs="Times New Roman"/>
          <w:i/>
          <w:sz w:val="24"/>
          <w:szCs w:val="24"/>
        </w:rPr>
        <w:t>Methionine restriction activates the retrograde response and confers both stress tolerance and lifespan extension to yeast, mouse and human cells.</w:t>
      </w:r>
      <w:r w:rsidRPr="00C86E6E">
        <w:rPr>
          <w:rFonts w:ascii="Times New Roman" w:hAnsi="Times New Roman" w:cs="Times New Roman"/>
          <w:sz w:val="24"/>
          <w:szCs w:val="24"/>
        </w:rPr>
        <w:t xml:space="preserve"> PloS one, 2014. </w:t>
      </w:r>
      <w:r w:rsidRPr="00C86E6E">
        <w:rPr>
          <w:rFonts w:ascii="Times New Roman" w:hAnsi="Times New Roman" w:cs="Times New Roman"/>
          <w:b/>
          <w:sz w:val="24"/>
          <w:szCs w:val="24"/>
        </w:rPr>
        <w:t>9</w:t>
      </w:r>
      <w:r w:rsidRPr="00C86E6E">
        <w:rPr>
          <w:rFonts w:ascii="Times New Roman" w:hAnsi="Times New Roman" w:cs="Times New Roman"/>
          <w:sz w:val="24"/>
          <w:szCs w:val="24"/>
        </w:rPr>
        <w:t>(5): p. e97729.</w:t>
      </w:r>
      <w:bookmarkEnd w:id="18"/>
    </w:p>
    <w:p w14:paraId="1503EB21"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19" w:name="_ENREF_17"/>
      <w:r w:rsidRPr="00C86E6E">
        <w:rPr>
          <w:rFonts w:ascii="Times New Roman" w:hAnsi="Times New Roman" w:cs="Times New Roman"/>
          <w:sz w:val="24"/>
          <w:szCs w:val="24"/>
        </w:rPr>
        <w:t>17.</w:t>
      </w:r>
      <w:r w:rsidRPr="00C86E6E">
        <w:rPr>
          <w:rFonts w:ascii="Times New Roman" w:hAnsi="Times New Roman" w:cs="Times New Roman"/>
          <w:sz w:val="24"/>
          <w:szCs w:val="24"/>
        </w:rPr>
        <w:tab/>
        <w:t xml:space="preserve">Perrone, C.E., et al., </w:t>
      </w:r>
      <w:r w:rsidRPr="00C86E6E">
        <w:rPr>
          <w:rFonts w:ascii="Times New Roman" w:hAnsi="Times New Roman" w:cs="Times New Roman"/>
          <w:i/>
          <w:sz w:val="24"/>
          <w:szCs w:val="24"/>
        </w:rPr>
        <w:t>Genomic and metabolic responses to methionine-restricted and methionine-restricted, cysteine-supplemented diets in Fischer 344 rat inguinal adipose tissue, liver and quadriceps muscle.</w:t>
      </w:r>
      <w:r w:rsidRPr="00C86E6E">
        <w:rPr>
          <w:rFonts w:ascii="Times New Roman" w:hAnsi="Times New Roman" w:cs="Times New Roman"/>
          <w:sz w:val="24"/>
          <w:szCs w:val="24"/>
        </w:rPr>
        <w:t xml:space="preserve"> Lifestyle Genomics, 2012. </w:t>
      </w:r>
      <w:r w:rsidRPr="00C86E6E">
        <w:rPr>
          <w:rFonts w:ascii="Times New Roman" w:hAnsi="Times New Roman" w:cs="Times New Roman"/>
          <w:b/>
          <w:sz w:val="24"/>
          <w:szCs w:val="24"/>
        </w:rPr>
        <w:t>5</w:t>
      </w:r>
      <w:r w:rsidRPr="00C86E6E">
        <w:rPr>
          <w:rFonts w:ascii="Times New Roman" w:hAnsi="Times New Roman" w:cs="Times New Roman"/>
          <w:sz w:val="24"/>
          <w:szCs w:val="24"/>
        </w:rPr>
        <w:t>(3): p. 132-157.</w:t>
      </w:r>
      <w:bookmarkEnd w:id="19"/>
    </w:p>
    <w:p w14:paraId="60BBB73C"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20" w:name="_ENREF_18"/>
      <w:r w:rsidRPr="00C86E6E">
        <w:rPr>
          <w:rFonts w:ascii="Times New Roman" w:hAnsi="Times New Roman" w:cs="Times New Roman"/>
          <w:sz w:val="24"/>
          <w:szCs w:val="24"/>
        </w:rPr>
        <w:t>18.</w:t>
      </w:r>
      <w:r w:rsidRPr="00C86E6E">
        <w:rPr>
          <w:rFonts w:ascii="Times New Roman" w:hAnsi="Times New Roman" w:cs="Times New Roman"/>
          <w:sz w:val="24"/>
          <w:szCs w:val="24"/>
        </w:rPr>
        <w:tab/>
        <w:t xml:space="preserve">Miller, R.A., et al., </w:t>
      </w:r>
      <w:r w:rsidRPr="00C86E6E">
        <w:rPr>
          <w:rFonts w:ascii="Times New Roman" w:hAnsi="Times New Roman" w:cs="Times New Roman"/>
          <w:i/>
          <w:sz w:val="24"/>
          <w:szCs w:val="24"/>
        </w:rPr>
        <w:t>Methionine‐deficient diet extends mouse lifespan, slows immune and lens aging, alters glucose, T4, IGF‐I and insulin levels, and increases hepatocyte MIF levels and stress resistance.</w:t>
      </w:r>
      <w:r w:rsidRPr="00C86E6E">
        <w:rPr>
          <w:rFonts w:ascii="Times New Roman" w:hAnsi="Times New Roman" w:cs="Times New Roman"/>
          <w:sz w:val="24"/>
          <w:szCs w:val="24"/>
        </w:rPr>
        <w:t xml:space="preserve"> Aging cell, 2005. </w:t>
      </w:r>
      <w:r w:rsidRPr="00C86E6E">
        <w:rPr>
          <w:rFonts w:ascii="Times New Roman" w:hAnsi="Times New Roman" w:cs="Times New Roman"/>
          <w:b/>
          <w:sz w:val="24"/>
          <w:szCs w:val="24"/>
        </w:rPr>
        <w:t>4</w:t>
      </w:r>
      <w:r w:rsidRPr="00C86E6E">
        <w:rPr>
          <w:rFonts w:ascii="Times New Roman" w:hAnsi="Times New Roman" w:cs="Times New Roman"/>
          <w:sz w:val="24"/>
          <w:szCs w:val="24"/>
        </w:rPr>
        <w:t>(3): p. 119-125.</w:t>
      </w:r>
      <w:bookmarkEnd w:id="20"/>
    </w:p>
    <w:p w14:paraId="7621E66B"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21" w:name="_ENREF_19"/>
      <w:r w:rsidRPr="00C86E6E">
        <w:rPr>
          <w:rFonts w:ascii="Times New Roman" w:hAnsi="Times New Roman" w:cs="Times New Roman"/>
          <w:sz w:val="24"/>
          <w:szCs w:val="24"/>
        </w:rPr>
        <w:lastRenderedPageBreak/>
        <w:t>19.</w:t>
      </w:r>
      <w:r w:rsidRPr="00C86E6E">
        <w:rPr>
          <w:rFonts w:ascii="Times New Roman" w:hAnsi="Times New Roman" w:cs="Times New Roman"/>
          <w:sz w:val="24"/>
          <w:szCs w:val="24"/>
        </w:rPr>
        <w:tab/>
        <w:t xml:space="preserve">Sun, L., et al., </w:t>
      </w:r>
      <w:r w:rsidRPr="00C86E6E">
        <w:rPr>
          <w:rFonts w:ascii="Times New Roman" w:hAnsi="Times New Roman" w:cs="Times New Roman"/>
          <w:i/>
          <w:sz w:val="24"/>
          <w:szCs w:val="24"/>
        </w:rPr>
        <w:t>Life-span extension in mice by preweaning food restriction and by methionine restriction in middle age.</w:t>
      </w:r>
      <w:r w:rsidRPr="00C86E6E">
        <w:rPr>
          <w:rFonts w:ascii="Times New Roman" w:hAnsi="Times New Roman" w:cs="Times New Roman"/>
          <w:sz w:val="24"/>
          <w:szCs w:val="24"/>
        </w:rPr>
        <w:t xml:space="preserve"> Journals of Gerontology Series A: Biomedical Sciences and Medical Sciences, 2009. </w:t>
      </w:r>
      <w:r w:rsidRPr="00C86E6E">
        <w:rPr>
          <w:rFonts w:ascii="Times New Roman" w:hAnsi="Times New Roman" w:cs="Times New Roman"/>
          <w:b/>
          <w:sz w:val="24"/>
          <w:szCs w:val="24"/>
        </w:rPr>
        <w:t>64</w:t>
      </w:r>
      <w:r w:rsidRPr="00C86E6E">
        <w:rPr>
          <w:rFonts w:ascii="Times New Roman" w:hAnsi="Times New Roman" w:cs="Times New Roman"/>
          <w:sz w:val="24"/>
          <w:szCs w:val="24"/>
        </w:rPr>
        <w:t>(7): p. 711-722.</w:t>
      </w:r>
      <w:bookmarkEnd w:id="21"/>
    </w:p>
    <w:p w14:paraId="33E8EF8C"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22" w:name="_ENREF_20"/>
      <w:r w:rsidRPr="00C86E6E">
        <w:rPr>
          <w:rFonts w:ascii="Times New Roman" w:hAnsi="Times New Roman" w:cs="Times New Roman"/>
          <w:sz w:val="24"/>
          <w:szCs w:val="24"/>
        </w:rPr>
        <w:t>20.</w:t>
      </w:r>
      <w:r w:rsidRPr="00C86E6E">
        <w:rPr>
          <w:rFonts w:ascii="Times New Roman" w:hAnsi="Times New Roman" w:cs="Times New Roman"/>
          <w:sz w:val="24"/>
          <w:szCs w:val="24"/>
        </w:rPr>
        <w:tab/>
        <w:t xml:space="preserve">Ghosh, S., et al., </w:t>
      </w:r>
      <w:r w:rsidRPr="00C86E6E">
        <w:rPr>
          <w:rFonts w:ascii="Times New Roman" w:hAnsi="Times New Roman" w:cs="Times New Roman"/>
          <w:i/>
          <w:sz w:val="24"/>
          <w:szCs w:val="24"/>
        </w:rPr>
        <w:t>An integrative analysis of tissue-specific transcriptomic and metabolomic responses to short-term dietary methionine restriction in mice.</w:t>
      </w:r>
      <w:r w:rsidRPr="00C86E6E">
        <w:rPr>
          <w:rFonts w:ascii="Times New Roman" w:hAnsi="Times New Roman" w:cs="Times New Roman"/>
          <w:sz w:val="24"/>
          <w:szCs w:val="24"/>
        </w:rPr>
        <w:t xml:space="preserve"> PloS one, 2017. </w:t>
      </w:r>
      <w:r w:rsidRPr="00C86E6E">
        <w:rPr>
          <w:rFonts w:ascii="Times New Roman" w:hAnsi="Times New Roman" w:cs="Times New Roman"/>
          <w:b/>
          <w:sz w:val="24"/>
          <w:szCs w:val="24"/>
        </w:rPr>
        <w:t>12</w:t>
      </w:r>
      <w:r w:rsidRPr="00C86E6E">
        <w:rPr>
          <w:rFonts w:ascii="Times New Roman" w:hAnsi="Times New Roman" w:cs="Times New Roman"/>
          <w:sz w:val="24"/>
          <w:szCs w:val="24"/>
        </w:rPr>
        <w:t>(5): p. e0177513.</w:t>
      </w:r>
      <w:bookmarkEnd w:id="22"/>
    </w:p>
    <w:p w14:paraId="0466308D"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23" w:name="_ENREF_21"/>
      <w:r w:rsidRPr="00C86E6E">
        <w:rPr>
          <w:rFonts w:ascii="Times New Roman" w:hAnsi="Times New Roman" w:cs="Times New Roman"/>
          <w:sz w:val="24"/>
          <w:szCs w:val="24"/>
        </w:rPr>
        <w:t>21.</w:t>
      </w:r>
      <w:r w:rsidRPr="00C86E6E">
        <w:rPr>
          <w:rFonts w:ascii="Times New Roman" w:hAnsi="Times New Roman" w:cs="Times New Roman"/>
          <w:sz w:val="24"/>
          <w:szCs w:val="24"/>
        </w:rPr>
        <w:tab/>
        <w:t xml:space="preserve">Richie Jr, J.P., et al., </w:t>
      </w:r>
      <w:r w:rsidRPr="00C86E6E">
        <w:rPr>
          <w:rFonts w:ascii="Times New Roman" w:hAnsi="Times New Roman" w:cs="Times New Roman"/>
          <w:i/>
          <w:sz w:val="24"/>
          <w:szCs w:val="24"/>
        </w:rPr>
        <w:t>Tissue glutathione and cysteine levels in methionine-restricted rats.</w:t>
      </w:r>
      <w:r w:rsidRPr="00C86E6E">
        <w:rPr>
          <w:rFonts w:ascii="Times New Roman" w:hAnsi="Times New Roman" w:cs="Times New Roman"/>
          <w:sz w:val="24"/>
          <w:szCs w:val="24"/>
        </w:rPr>
        <w:t xml:space="preserve"> Nutrition, 2004. </w:t>
      </w:r>
      <w:r w:rsidRPr="00C86E6E">
        <w:rPr>
          <w:rFonts w:ascii="Times New Roman" w:hAnsi="Times New Roman" w:cs="Times New Roman"/>
          <w:b/>
          <w:sz w:val="24"/>
          <w:szCs w:val="24"/>
        </w:rPr>
        <w:t>20</w:t>
      </w:r>
      <w:r w:rsidRPr="00C86E6E">
        <w:rPr>
          <w:rFonts w:ascii="Times New Roman" w:hAnsi="Times New Roman" w:cs="Times New Roman"/>
          <w:sz w:val="24"/>
          <w:szCs w:val="24"/>
        </w:rPr>
        <w:t>(9): p. 800-805.</w:t>
      </w:r>
      <w:bookmarkEnd w:id="23"/>
    </w:p>
    <w:p w14:paraId="17FA8D1D"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24" w:name="_ENREF_22"/>
      <w:r w:rsidRPr="00C86E6E">
        <w:rPr>
          <w:rFonts w:ascii="Times New Roman" w:hAnsi="Times New Roman" w:cs="Times New Roman"/>
          <w:sz w:val="24"/>
          <w:szCs w:val="24"/>
        </w:rPr>
        <w:t>22.</w:t>
      </w:r>
      <w:r w:rsidRPr="00C86E6E">
        <w:rPr>
          <w:rFonts w:ascii="Times New Roman" w:hAnsi="Times New Roman" w:cs="Times New Roman"/>
          <w:sz w:val="24"/>
          <w:szCs w:val="24"/>
        </w:rPr>
        <w:tab/>
        <w:t xml:space="preserve">Maddineni, S., et al., </w:t>
      </w:r>
      <w:r w:rsidRPr="00C86E6E">
        <w:rPr>
          <w:rFonts w:ascii="Times New Roman" w:hAnsi="Times New Roman" w:cs="Times New Roman"/>
          <w:i/>
          <w:sz w:val="24"/>
          <w:szCs w:val="24"/>
        </w:rPr>
        <w:t>Methionine restriction affects oxidative stress and glutathione-related redox pathways in the rat.</w:t>
      </w:r>
      <w:r w:rsidRPr="00C86E6E">
        <w:rPr>
          <w:rFonts w:ascii="Times New Roman" w:hAnsi="Times New Roman" w:cs="Times New Roman"/>
          <w:sz w:val="24"/>
          <w:szCs w:val="24"/>
        </w:rPr>
        <w:t xml:space="preserve"> Experimental Biology and Medicine, 2013. </w:t>
      </w:r>
      <w:r w:rsidRPr="00C86E6E">
        <w:rPr>
          <w:rFonts w:ascii="Times New Roman" w:hAnsi="Times New Roman" w:cs="Times New Roman"/>
          <w:b/>
          <w:sz w:val="24"/>
          <w:szCs w:val="24"/>
        </w:rPr>
        <w:t>238</w:t>
      </w:r>
      <w:r w:rsidRPr="00C86E6E">
        <w:rPr>
          <w:rFonts w:ascii="Times New Roman" w:hAnsi="Times New Roman" w:cs="Times New Roman"/>
          <w:sz w:val="24"/>
          <w:szCs w:val="24"/>
        </w:rPr>
        <w:t>(4): p. 392-399.</w:t>
      </w:r>
      <w:bookmarkEnd w:id="24"/>
    </w:p>
    <w:p w14:paraId="5572999F"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25" w:name="_ENREF_23"/>
      <w:r w:rsidRPr="00C86E6E">
        <w:rPr>
          <w:rFonts w:ascii="Times New Roman" w:hAnsi="Times New Roman" w:cs="Times New Roman"/>
          <w:sz w:val="24"/>
          <w:szCs w:val="24"/>
        </w:rPr>
        <w:t>23.</w:t>
      </w:r>
      <w:r w:rsidRPr="00C86E6E">
        <w:rPr>
          <w:rFonts w:ascii="Times New Roman" w:hAnsi="Times New Roman" w:cs="Times New Roman"/>
          <w:sz w:val="24"/>
          <w:szCs w:val="24"/>
        </w:rPr>
        <w:tab/>
        <w:t xml:space="preserve">Brown-Borg, H.M., et al., </w:t>
      </w:r>
      <w:r w:rsidRPr="00C86E6E">
        <w:rPr>
          <w:rFonts w:ascii="Times New Roman" w:hAnsi="Times New Roman" w:cs="Times New Roman"/>
          <w:i/>
          <w:sz w:val="24"/>
          <w:szCs w:val="24"/>
        </w:rPr>
        <w:t>Altered dietary methionine differentially impacts glutathione and methionine metabolism in long-living growth hormone-deficient Ames dwarf and wild-type mice.</w:t>
      </w:r>
      <w:r w:rsidRPr="00C86E6E">
        <w:rPr>
          <w:rFonts w:ascii="Times New Roman" w:hAnsi="Times New Roman" w:cs="Times New Roman"/>
          <w:sz w:val="24"/>
          <w:szCs w:val="24"/>
        </w:rPr>
        <w:t xml:space="preserve"> Longevity &amp; healthspan, 2014. </w:t>
      </w:r>
      <w:r w:rsidRPr="00C86E6E">
        <w:rPr>
          <w:rFonts w:ascii="Times New Roman" w:hAnsi="Times New Roman" w:cs="Times New Roman"/>
          <w:b/>
          <w:sz w:val="24"/>
          <w:szCs w:val="24"/>
        </w:rPr>
        <w:t>3</w:t>
      </w:r>
      <w:r w:rsidRPr="00C86E6E">
        <w:rPr>
          <w:rFonts w:ascii="Times New Roman" w:hAnsi="Times New Roman" w:cs="Times New Roman"/>
          <w:sz w:val="24"/>
          <w:szCs w:val="24"/>
        </w:rPr>
        <w:t>(1): p. 10.</w:t>
      </w:r>
      <w:bookmarkEnd w:id="25"/>
    </w:p>
    <w:p w14:paraId="0AEE1306"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26" w:name="_ENREF_24"/>
      <w:r w:rsidRPr="00C86E6E">
        <w:rPr>
          <w:rFonts w:ascii="Times New Roman" w:hAnsi="Times New Roman" w:cs="Times New Roman"/>
          <w:sz w:val="24"/>
          <w:szCs w:val="24"/>
        </w:rPr>
        <w:t>24.</w:t>
      </w:r>
      <w:r w:rsidRPr="00C86E6E">
        <w:rPr>
          <w:rFonts w:ascii="Times New Roman" w:hAnsi="Times New Roman" w:cs="Times New Roman"/>
          <w:sz w:val="24"/>
          <w:szCs w:val="24"/>
        </w:rPr>
        <w:tab/>
        <w:t xml:space="preserve">Brown‐Borg, H.M., et al., </w:t>
      </w:r>
      <w:r w:rsidRPr="00C86E6E">
        <w:rPr>
          <w:rFonts w:ascii="Times New Roman" w:hAnsi="Times New Roman" w:cs="Times New Roman"/>
          <w:i/>
          <w:sz w:val="24"/>
          <w:szCs w:val="24"/>
        </w:rPr>
        <w:t>Metabolic adaptation of short‐living growth hormone transgenic mice to methionine restriction and supplementation.</w:t>
      </w:r>
      <w:r w:rsidRPr="00C86E6E">
        <w:rPr>
          <w:rFonts w:ascii="Times New Roman" w:hAnsi="Times New Roman" w:cs="Times New Roman"/>
          <w:sz w:val="24"/>
          <w:szCs w:val="24"/>
        </w:rPr>
        <w:t xml:space="preserve"> Annals of the New York Academy of Sciences, 2018. </w:t>
      </w:r>
      <w:r w:rsidRPr="00C86E6E">
        <w:rPr>
          <w:rFonts w:ascii="Times New Roman" w:hAnsi="Times New Roman" w:cs="Times New Roman"/>
          <w:b/>
          <w:sz w:val="24"/>
          <w:szCs w:val="24"/>
        </w:rPr>
        <w:t>1418</w:t>
      </w:r>
      <w:r w:rsidRPr="00C86E6E">
        <w:rPr>
          <w:rFonts w:ascii="Times New Roman" w:hAnsi="Times New Roman" w:cs="Times New Roman"/>
          <w:sz w:val="24"/>
          <w:szCs w:val="24"/>
        </w:rPr>
        <w:t>(1): p. 118-136.</w:t>
      </w:r>
      <w:bookmarkEnd w:id="26"/>
    </w:p>
    <w:p w14:paraId="6701D1D2"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27" w:name="_ENREF_25"/>
      <w:r w:rsidRPr="00C86E6E">
        <w:rPr>
          <w:rFonts w:ascii="Times New Roman" w:hAnsi="Times New Roman" w:cs="Times New Roman"/>
          <w:sz w:val="24"/>
          <w:szCs w:val="24"/>
        </w:rPr>
        <w:t>25.</w:t>
      </w:r>
      <w:r w:rsidRPr="00C86E6E">
        <w:rPr>
          <w:rFonts w:ascii="Times New Roman" w:hAnsi="Times New Roman" w:cs="Times New Roman"/>
          <w:sz w:val="24"/>
          <w:szCs w:val="24"/>
        </w:rPr>
        <w:tab/>
        <w:t xml:space="preserve">Sanz, A., et al., </w:t>
      </w:r>
      <w:r w:rsidRPr="00C86E6E">
        <w:rPr>
          <w:rFonts w:ascii="Times New Roman" w:hAnsi="Times New Roman" w:cs="Times New Roman"/>
          <w:i/>
          <w:sz w:val="24"/>
          <w:szCs w:val="24"/>
        </w:rPr>
        <w:t>Methionine restriction decreases mitochondrial oxygen radical generation and leak as well as oxidative damage to mitochondrial DNA and proteins.</w:t>
      </w:r>
      <w:r w:rsidRPr="00C86E6E">
        <w:rPr>
          <w:rFonts w:ascii="Times New Roman" w:hAnsi="Times New Roman" w:cs="Times New Roman"/>
          <w:sz w:val="24"/>
          <w:szCs w:val="24"/>
        </w:rPr>
        <w:t xml:space="preserve"> The FASEB journal, 2006. </w:t>
      </w:r>
      <w:r w:rsidRPr="00C86E6E">
        <w:rPr>
          <w:rFonts w:ascii="Times New Roman" w:hAnsi="Times New Roman" w:cs="Times New Roman"/>
          <w:b/>
          <w:sz w:val="24"/>
          <w:szCs w:val="24"/>
        </w:rPr>
        <w:t>20</w:t>
      </w:r>
      <w:r w:rsidRPr="00C86E6E">
        <w:rPr>
          <w:rFonts w:ascii="Times New Roman" w:hAnsi="Times New Roman" w:cs="Times New Roman"/>
          <w:sz w:val="24"/>
          <w:szCs w:val="24"/>
        </w:rPr>
        <w:t>(8): p. 1064-1073.</w:t>
      </w:r>
      <w:bookmarkEnd w:id="27"/>
    </w:p>
    <w:p w14:paraId="3927F796"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28" w:name="_ENREF_26"/>
      <w:r w:rsidRPr="00C86E6E">
        <w:rPr>
          <w:rFonts w:ascii="Times New Roman" w:hAnsi="Times New Roman" w:cs="Times New Roman"/>
          <w:sz w:val="24"/>
          <w:szCs w:val="24"/>
        </w:rPr>
        <w:t>26.</w:t>
      </w:r>
      <w:r w:rsidRPr="00C86E6E">
        <w:rPr>
          <w:rFonts w:ascii="Times New Roman" w:hAnsi="Times New Roman" w:cs="Times New Roman"/>
          <w:sz w:val="24"/>
          <w:szCs w:val="24"/>
        </w:rPr>
        <w:tab/>
        <w:t xml:space="preserve">Caro, P., et al., </w:t>
      </w:r>
      <w:r w:rsidRPr="00C86E6E">
        <w:rPr>
          <w:rFonts w:ascii="Times New Roman" w:hAnsi="Times New Roman" w:cs="Times New Roman"/>
          <w:i/>
          <w:sz w:val="24"/>
          <w:szCs w:val="24"/>
        </w:rPr>
        <w:t>Forty percent and eighty percent methionine restriction decrease mitochondrial ROS generation and oxidative stress in rat liver.</w:t>
      </w:r>
      <w:r w:rsidRPr="00C86E6E">
        <w:rPr>
          <w:rFonts w:ascii="Times New Roman" w:hAnsi="Times New Roman" w:cs="Times New Roman"/>
          <w:sz w:val="24"/>
          <w:szCs w:val="24"/>
        </w:rPr>
        <w:t xml:space="preserve"> Biogerontology, 2008. </w:t>
      </w:r>
      <w:r w:rsidRPr="00C86E6E">
        <w:rPr>
          <w:rFonts w:ascii="Times New Roman" w:hAnsi="Times New Roman" w:cs="Times New Roman"/>
          <w:b/>
          <w:sz w:val="24"/>
          <w:szCs w:val="24"/>
        </w:rPr>
        <w:t>9</w:t>
      </w:r>
      <w:r w:rsidRPr="00C86E6E">
        <w:rPr>
          <w:rFonts w:ascii="Times New Roman" w:hAnsi="Times New Roman" w:cs="Times New Roman"/>
          <w:sz w:val="24"/>
          <w:szCs w:val="24"/>
        </w:rPr>
        <w:t>(3): p. 183-196.</w:t>
      </w:r>
      <w:bookmarkEnd w:id="28"/>
    </w:p>
    <w:p w14:paraId="3E0B59F4"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29" w:name="_ENREF_27"/>
      <w:r w:rsidRPr="00C86E6E">
        <w:rPr>
          <w:rFonts w:ascii="Times New Roman" w:hAnsi="Times New Roman" w:cs="Times New Roman"/>
          <w:sz w:val="24"/>
          <w:szCs w:val="24"/>
        </w:rPr>
        <w:t>27.</w:t>
      </w:r>
      <w:r w:rsidRPr="00C86E6E">
        <w:rPr>
          <w:rFonts w:ascii="Times New Roman" w:hAnsi="Times New Roman" w:cs="Times New Roman"/>
          <w:sz w:val="24"/>
          <w:szCs w:val="24"/>
        </w:rPr>
        <w:tab/>
        <w:t xml:space="preserve">Lauterburg, B. and Velez, M.E., </w:t>
      </w:r>
      <w:r w:rsidRPr="00C86E6E">
        <w:rPr>
          <w:rFonts w:ascii="Times New Roman" w:hAnsi="Times New Roman" w:cs="Times New Roman"/>
          <w:i/>
          <w:sz w:val="24"/>
          <w:szCs w:val="24"/>
        </w:rPr>
        <w:t>Glutathione deficiency in alcoholics: risk factor for paracetamol hepatotoxicity.</w:t>
      </w:r>
      <w:r w:rsidRPr="00C86E6E">
        <w:rPr>
          <w:rFonts w:ascii="Times New Roman" w:hAnsi="Times New Roman" w:cs="Times New Roman"/>
          <w:sz w:val="24"/>
          <w:szCs w:val="24"/>
        </w:rPr>
        <w:t xml:space="preserve"> Gut, 1988. </w:t>
      </w:r>
      <w:r w:rsidRPr="00C86E6E">
        <w:rPr>
          <w:rFonts w:ascii="Times New Roman" w:hAnsi="Times New Roman" w:cs="Times New Roman"/>
          <w:b/>
          <w:sz w:val="24"/>
          <w:szCs w:val="24"/>
        </w:rPr>
        <w:t>29</w:t>
      </w:r>
      <w:r w:rsidRPr="00C86E6E">
        <w:rPr>
          <w:rFonts w:ascii="Times New Roman" w:hAnsi="Times New Roman" w:cs="Times New Roman"/>
          <w:sz w:val="24"/>
          <w:szCs w:val="24"/>
        </w:rPr>
        <w:t>(9): p. 1153-1157.</w:t>
      </w:r>
      <w:bookmarkEnd w:id="29"/>
    </w:p>
    <w:p w14:paraId="4F316A1F"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30" w:name="_ENREF_28"/>
      <w:r w:rsidRPr="00C86E6E">
        <w:rPr>
          <w:rFonts w:ascii="Times New Roman" w:hAnsi="Times New Roman" w:cs="Times New Roman"/>
          <w:sz w:val="24"/>
          <w:szCs w:val="24"/>
        </w:rPr>
        <w:t>28.</w:t>
      </w:r>
      <w:r w:rsidRPr="00C86E6E">
        <w:rPr>
          <w:rFonts w:ascii="Times New Roman" w:hAnsi="Times New Roman" w:cs="Times New Roman"/>
          <w:sz w:val="24"/>
          <w:szCs w:val="24"/>
        </w:rPr>
        <w:tab/>
        <w:t xml:space="preserve">Bray, T.M. and Taylor, C.G., </w:t>
      </w:r>
      <w:r w:rsidRPr="00C86E6E">
        <w:rPr>
          <w:rFonts w:ascii="Times New Roman" w:hAnsi="Times New Roman" w:cs="Times New Roman"/>
          <w:i/>
          <w:sz w:val="24"/>
          <w:szCs w:val="24"/>
        </w:rPr>
        <w:t>Tissue glutathione, nutrition, and oxidative stress.</w:t>
      </w:r>
      <w:r w:rsidRPr="00C86E6E">
        <w:rPr>
          <w:rFonts w:ascii="Times New Roman" w:hAnsi="Times New Roman" w:cs="Times New Roman"/>
          <w:sz w:val="24"/>
          <w:szCs w:val="24"/>
        </w:rPr>
        <w:t xml:space="preserve"> Canadian journal of physiology and pharmacology, 1993. </w:t>
      </w:r>
      <w:r w:rsidRPr="00C86E6E">
        <w:rPr>
          <w:rFonts w:ascii="Times New Roman" w:hAnsi="Times New Roman" w:cs="Times New Roman"/>
          <w:b/>
          <w:sz w:val="24"/>
          <w:szCs w:val="24"/>
        </w:rPr>
        <w:t>71</w:t>
      </w:r>
      <w:r w:rsidRPr="00C86E6E">
        <w:rPr>
          <w:rFonts w:ascii="Times New Roman" w:hAnsi="Times New Roman" w:cs="Times New Roman"/>
          <w:sz w:val="24"/>
          <w:szCs w:val="24"/>
        </w:rPr>
        <w:t>(9): p. 746-751.</w:t>
      </w:r>
      <w:bookmarkEnd w:id="30"/>
    </w:p>
    <w:p w14:paraId="4A597CD7"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31" w:name="_ENREF_29"/>
      <w:r w:rsidRPr="00C86E6E">
        <w:rPr>
          <w:rFonts w:ascii="Times New Roman" w:hAnsi="Times New Roman" w:cs="Times New Roman"/>
          <w:sz w:val="24"/>
          <w:szCs w:val="24"/>
        </w:rPr>
        <w:t>29.</w:t>
      </w:r>
      <w:r w:rsidRPr="00C86E6E">
        <w:rPr>
          <w:rFonts w:ascii="Times New Roman" w:hAnsi="Times New Roman" w:cs="Times New Roman"/>
          <w:sz w:val="24"/>
          <w:szCs w:val="24"/>
        </w:rPr>
        <w:tab/>
        <w:t xml:space="preserve">Edwards, S. and Westerfeld, W., </w:t>
      </w:r>
      <w:r w:rsidRPr="00C86E6E">
        <w:rPr>
          <w:rFonts w:ascii="Times New Roman" w:hAnsi="Times New Roman" w:cs="Times New Roman"/>
          <w:i/>
          <w:sz w:val="24"/>
          <w:szCs w:val="24"/>
        </w:rPr>
        <w:t>Blood and liver glutathione during protein deprivation.</w:t>
      </w:r>
      <w:r w:rsidRPr="00C86E6E">
        <w:rPr>
          <w:rFonts w:ascii="Times New Roman" w:hAnsi="Times New Roman" w:cs="Times New Roman"/>
          <w:sz w:val="24"/>
          <w:szCs w:val="24"/>
        </w:rPr>
        <w:t xml:space="preserve"> Proceedings of the Society for Experimental Biology and Medicine, 1952. </w:t>
      </w:r>
      <w:r w:rsidRPr="00C86E6E">
        <w:rPr>
          <w:rFonts w:ascii="Times New Roman" w:hAnsi="Times New Roman" w:cs="Times New Roman"/>
          <w:b/>
          <w:sz w:val="24"/>
          <w:szCs w:val="24"/>
        </w:rPr>
        <w:t>79</w:t>
      </w:r>
      <w:r w:rsidRPr="00C86E6E">
        <w:rPr>
          <w:rFonts w:ascii="Times New Roman" w:hAnsi="Times New Roman" w:cs="Times New Roman"/>
          <w:sz w:val="24"/>
          <w:szCs w:val="24"/>
        </w:rPr>
        <w:t>(1): p. 57-59.</w:t>
      </w:r>
      <w:bookmarkEnd w:id="31"/>
    </w:p>
    <w:p w14:paraId="1F6C1D3D"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32" w:name="_ENREF_30"/>
      <w:r w:rsidRPr="00C86E6E">
        <w:rPr>
          <w:rFonts w:ascii="Times New Roman" w:hAnsi="Times New Roman" w:cs="Times New Roman"/>
          <w:sz w:val="24"/>
          <w:szCs w:val="24"/>
        </w:rPr>
        <w:t>30.</w:t>
      </w:r>
      <w:r w:rsidRPr="00C86E6E">
        <w:rPr>
          <w:rFonts w:ascii="Times New Roman" w:hAnsi="Times New Roman" w:cs="Times New Roman"/>
          <w:sz w:val="24"/>
          <w:szCs w:val="24"/>
        </w:rPr>
        <w:tab/>
        <w:t xml:space="preserve">Boebel, K.P. and Baker, D.H., </w:t>
      </w:r>
      <w:r w:rsidRPr="00C86E6E">
        <w:rPr>
          <w:rFonts w:ascii="Times New Roman" w:hAnsi="Times New Roman" w:cs="Times New Roman"/>
          <w:i/>
          <w:sz w:val="24"/>
          <w:szCs w:val="24"/>
        </w:rPr>
        <w:t>Blood and liver concentrations of glutathione, and plasma concentrations of sulfur-containing amino acids in chicks fed deficient, adequate, or excess levels of dietary cysteine.</w:t>
      </w:r>
      <w:r w:rsidRPr="00C86E6E">
        <w:rPr>
          <w:rFonts w:ascii="Times New Roman" w:hAnsi="Times New Roman" w:cs="Times New Roman"/>
          <w:sz w:val="24"/>
          <w:szCs w:val="24"/>
        </w:rPr>
        <w:t xml:space="preserve"> Proceedings of the Society for Experimental Biology and Medicine, 1983. </w:t>
      </w:r>
      <w:r w:rsidRPr="00C86E6E">
        <w:rPr>
          <w:rFonts w:ascii="Times New Roman" w:hAnsi="Times New Roman" w:cs="Times New Roman"/>
          <w:b/>
          <w:sz w:val="24"/>
          <w:szCs w:val="24"/>
        </w:rPr>
        <w:t>172</w:t>
      </w:r>
      <w:r w:rsidRPr="00C86E6E">
        <w:rPr>
          <w:rFonts w:ascii="Times New Roman" w:hAnsi="Times New Roman" w:cs="Times New Roman"/>
          <w:sz w:val="24"/>
          <w:szCs w:val="24"/>
        </w:rPr>
        <w:t>(4): p. 498-501.</w:t>
      </w:r>
      <w:bookmarkEnd w:id="32"/>
    </w:p>
    <w:p w14:paraId="5027A070"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33" w:name="_ENREF_31"/>
      <w:r w:rsidRPr="00C86E6E">
        <w:rPr>
          <w:rFonts w:ascii="Times New Roman" w:hAnsi="Times New Roman" w:cs="Times New Roman"/>
          <w:sz w:val="24"/>
          <w:szCs w:val="24"/>
        </w:rPr>
        <w:t>31.</w:t>
      </w:r>
      <w:r w:rsidRPr="00C86E6E">
        <w:rPr>
          <w:rFonts w:ascii="Times New Roman" w:hAnsi="Times New Roman" w:cs="Times New Roman"/>
          <w:sz w:val="24"/>
          <w:szCs w:val="24"/>
        </w:rPr>
        <w:tab/>
        <w:t xml:space="preserve">Cho, E.S., Johnson, N., and Snider, B.C., </w:t>
      </w:r>
      <w:r w:rsidRPr="00C86E6E">
        <w:rPr>
          <w:rFonts w:ascii="Times New Roman" w:hAnsi="Times New Roman" w:cs="Times New Roman"/>
          <w:i/>
          <w:sz w:val="24"/>
          <w:szCs w:val="24"/>
        </w:rPr>
        <w:t>Tissue glutathione as a cyst (e) ine reservoir during cystine depletion in growing rats.</w:t>
      </w:r>
      <w:r w:rsidRPr="00C86E6E">
        <w:rPr>
          <w:rFonts w:ascii="Times New Roman" w:hAnsi="Times New Roman" w:cs="Times New Roman"/>
          <w:sz w:val="24"/>
          <w:szCs w:val="24"/>
        </w:rPr>
        <w:t xml:space="preserve"> The Journal of nutrition, 1984. </w:t>
      </w:r>
      <w:r w:rsidRPr="00C86E6E">
        <w:rPr>
          <w:rFonts w:ascii="Times New Roman" w:hAnsi="Times New Roman" w:cs="Times New Roman"/>
          <w:b/>
          <w:sz w:val="24"/>
          <w:szCs w:val="24"/>
        </w:rPr>
        <w:t>114</w:t>
      </w:r>
      <w:r w:rsidRPr="00C86E6E">
        <w:rPr>
          <w:rFonts w:ascii="Times New Roman" w:hAnsi="Times New Roman" w:cs="Times New Roman"/>
          <w:sz w:val="24"/>
          <w:szCs w:val="24"/>
        </w:rPr>
        <w:t>(10): p. 1853-1862.</w:t>
      </w:r>
      <w:bookmarkEnd w:id="33"/>
    </w:p>
    <w:p w14:paraId="77A4B057"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34" w:name="_ENREF_32"/>
      <w:r w:rsidRPr="00C86E6E">
        <w:rPr>
          <w:rFonts w:ascii="Times New Roman" w:hAnsi="Times New Roman" w:cs="Times New Roman"/>
          <w:sz w:val="24"/>
          <w:szCs w:val="24"/>
        </w:rPr>
        <w:t>32.</w:t>
      </w:r>
      <w:r w:rsidRPr="00C86E6E">
        <w:rPr>
          <w:rFonts w:ascii="Times New Roman" w:hAnsi="Times New Roman" w:cs="Times New Roman"/>
          <w:sz w:val="24"/>
          <w:szCs w:val="24"/>
        </w:rPr>
        <w:tab/>
        <w:t xml:space="preserve">Lu, S.C., </w:t>
      </w:r>
      <w:r w:rsidRPr="00C86E6E">
        <w:rPr>
          <w:rFonts w:ascii="Times New Roman" w:hAnsi="Times New Roman" w:cs="Times New Roman"/>
          <w:i/>
          <w:sz w:val="24"/>
          <w:szCs w:val="24"/>
        </w:rPr>
        <w:t>Regulation of hepatic glutathione synthesis: current concepts and controversies.</w:t>
      </w:r>
      <w:r w:rsidRPr="00C86E6E">
        <w:rPr>
          <w:rFonts w:ascii="Times New Roman" w:hAnsi="Times New Roman" w:cs="Times New Roman"/>
          <w:sz w:val="24"/>
          <w:szCs w:val="24"/>
        </w:rPr>
        <w:t xml:space="preserve"> The FASEB Journal, 1999. </w:t>
      </w:r>
      <w:r w:rsidRPr="00C86E6E">
        <w:rPr>
          <w:rFonts w:ascii="Times New Roman" w:hAnsi="Times New Roman" w:cs="Times New Roman"/>
          <w:b/>
          <w:sz w:val="24"/>
          <w:szCs w:val="24"/>
        </w:rPr>
        <w:t>13</w:t>
      </w:r>
      <w:r w:rsidRPr="00C86E6E">
        <w:rPr>
          <w:rFonts w:ascii="Times New Roman" w:hAnsi="Times New Roman" w:cs="Times New Roman"/>
          <w:sz w:val="24"/>
          <w:szCs w:val="24"/>
        </w:rPr>
        <w:t>(10): p. 1169-1183.</w:t>
      </w:r>
      <w:bookmarkEnd w:id="34"/>
    </w:p>
    <w:p w14:paraId="27B3C642"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35" w:name="_ENREF_33"/>
      <w:r w:rsidRPr="00C86E6E">
        <w:rPr>
          <w:rFonts w:ascii="Times New Roman" w:hAnsi="Times New Roman" w:cs="Times New Roman"/>
          <w:sz w:val="24"/>
          <w:szCs w:val="24"/>
        </w:rPr>
        <w:t>33.</w:t>
      </w:r>
      <w:r w:rsidRPr="00C86E6E">
        <w:rPr>
          <w:rFonts w:ascii="Times New Roman" w:hAnsi="Times New Roman" w:cs="Times New Roman"/>
          <w:sz w:val="24"/>
          <w:szCs w:val="24"/>
        </w:rPr>
        <w:tab/>
        <w:t xml:space="preserve">Bannai, S., et al., </w:t>
      </w:r>
      <w:r w:rsidRPr="00C86E6E">
        <w:rPr>
          <w:rFonts w:ascii="Times New Roman" w:hAnsi="Times New Roman" w:cs="Times New Roman"/>
          <w:i/>
          <w:sz w:val="24"/>
          <w:szCs w:val="24"/>
        </w:rPr>
        <w:t>Regulation of glutathione level by amino acid transport</w:t>
      </w:r>
      <w:r w:rsidRPr="00C86E6E">
        <w:rPr>
          <w:rFonts w:ascii="Times New Roman" w:hAnsi="Times New Roman" w:cs="Times New Roman"/>
          <w:sz w:val="24"/>
          <w:szCs w:val="24"/>
        </w:rPr>
        <w:t xml:space="preserve">, in </w:t>
      </w:r>
      <w:r w:rsidRPr="00C86E6E">
        <w:rPr>
          <w:rFonts w:ascii="Times New Roman" w:hAnsi="Times New Roman" w:cs="Times New Roman"/>
          <w:i/>
          <w:sz w:val="24"/>
          <w:szCs w:val="24"/>
        </w:rPr>
        <w:t>Glutathione centennial</w:t>
      </w:r>
      <w:r w:rsidRPr="00C86E6E">
        <w:rPr>
          <w:rFonts w:ascii="Times New Roman" w:hAnsi="Times New Roman" w:cs="Times New Roman"/>
          <w:sz w:val="24"/>
          <w:szCs w:val="24"/>
        </w:rPr>
        <w:t>. 1989, Elsevier. p. 407-421.</w:t>
      </w:r>
      <w:bookmarkEnd w:id="35"/>
    </w:p>
    <w:p w14:paraId="3F90DE22"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36" w:name="_ENREF_34"/>
      <w:r w:rsidRPr="00C86E6E">
        <w:rPr>
          <w:rFonts w:ascii="Times New Roman" w:hAnsi="Times New Roman" w:cs="Times New Roman"/>
          <w:sz w:val="24"/>
          <w:szCs w:val="24"/>
        </w:rPr>
        <w:t>34.</w:t>
      </w:r>
      <w:r w:rsidRPr="00C86E6E">
        <w:rPr>
          <w:rFonts w:ascii="Times New Roman" w:hAnsi="Times New Roman" w:cs="Times New Roman"/>
          <w:sz w:val="24"/>
          <w:szCs w:val="24"/>
        </w:rPr>
        <w:tab/>
        <w:t xml:space="preserve">Mentch, S.J., et al., </w:t>
      </w:r>
      <w:r w:rsidRPr="00C86E6E">
        <w:rPr>
          <w:rFonts w:ascii="Times New Roman" w:hAnsi="Times New Roman" w:cs="Times New Roman"/>
          <w:i/>
          <w:sz w:val="24"/>
          <w:szCs w:val="24"/>
        </w:rPr>
        <w:t>Histone methylation dynamics and gene regulation occur through the sensing of one-carbon metabolism.</w:t>
      </w:r>
      <w:r w:rsidRPr="00C86E6E">
        <w:rPr>
          <w:rFonts w:ascii="Times New Roman" w:hAnsi="Times New Roman" w:cs="Times New Roman"/>
          <w:sz w:val="24"/>
          <w:szCs w:val="24"/>
        </w:rPr>
        <w:t xml:space="preserve"> Cell metabolism, 2015. </w:t>
      </w:r>
      <w:r w:rsidRPr="00C86E6E">
        <w:rPr>
          <w:rFonts w:ascii="Times New Roman" w:hAnsi="Times New Roman" w:cs="Times New Roman"/>
          <w:b/>
          <w:sz w:val="24"/>
          <w:szCs w:val="24"/>
        </w:rPr>
        <w:t>22</w:t>
      </w:r>
      <w:r w:rsidRPr="00C86E6E">
        <w:rPr>
          <w:rFonts w:ascii="Times New Roman" w:hAnsi="Times New Roman" w:cs="Times New Roman"/>
          <w:sz w:val="24"/>
          <w:szCs w:val="24"/>
        </w:rPr>
        <w:t>(5): p. 861-873.</w:t>
      </w:r>
      <w:bookmarkEnd w:id="36"/>
    </w:p>
    <w:p w14:paraId="6F730528"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37" w:name="_ENREF_35"/>
      <w:r w:rsidRPr="00C86E6E">
        <w:rPr>
          <w:rFonts w:ascii="Times New Roman" w:hAnsi="Times New Roman" w:cs="Times New Roman"/>
          <w:sz w:val="24"/>
          <w:szCs w:val="24"/>
        </w:rPr>
        <w:lastRenderedPageBreak/>
        <w:t>35.</w:t>
      </w:r>
      <w:r w:rsidRPr="00C86E6E">
        <w:rPr>
          <w:rFonts w:ascii="Times New Roman" w:hAnsi="Times New Roman" w:cs="Times New Roman"/>
          <w:sz w:val="24"/>
          <w:szCs w:val="24"/>
        </w:rPr>
        <w:tab/>
        <w:t xml:space="preserve">Tamanna, N., et al., </w:t>
      </w:r>
      <w:r w:rsidRPr="00C86E6E">
        <w:rPr>
          <w:rFonts w:ascii="Times New Roman" w:hAnsi="Times New Roman" w:cs="Times New Roman"/>
          <w:i/>
          <w:sz w:val="24"/>
          <w:szCs w:val="24"/>
        </w:rPr>
        <w:t>Methionine restriction leads to hyperhomocysteinemia and alters hepatic H2S production capacity in Fischer-344 rats.</w:t>
      </w:r>
      <w:r w:rsidRPr="00C86E6E">
        <w:rPr>
          <w:rFonts w:ascii="Times New Roman" w:hAnsi="Times New Roman" w:cs="Times New Roman"/>
          <w:sz w:val="24"/>
          <w:szCs w:val="24"/>
        </w:rPr>
        <w:t xml:space="preserve"> Mech Ageing Dev, 2018. </w:t>
      </w:r>
      <w:r w:rsidRPr="00C86E6E">
        <w:rPr>
          <w:rFonts w:ascii="Times New Roman" w:hAnsi="Times New Roman" w:cs="Times New Roman"/>
          <w:b/>
          <w:sz w:val="24"/>
          <w:szCs w:val="24"/>
        </w:rPr>
        <w:t>176</w:t>
      </w:r>
      <w:r w:rsidRPr="00C86E6E">
        <w:rPr>
          <w:rFonts w:ascii="Times New Roman" w:hAnsi="Times New Roman" w:cs="Times New Roman"/>
          <w:sz w:val="24"/>
          <w:szCs w:val="24"/>
        </w:rPr>
        <w:t>: p. 9-18.</w:t>
      </w:r>
      <w:bookmarkEnd w:id="37"/>
    </w:p>
    <w:p w14:paraId="658D4177"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38" w:name="_ENREF_36"/>
      <w:r w:rsidRPr="00C86E6E">
        <w:rPr>
          <w:rFonts w:ascii="Times New Roman" w:hAnsi="Times New Roman" w:cs="Times New Roman"/>
          <w:sz w:val="24"/>
          <w:szCs w:val="24"/>
        </w:rPr>
        <w:t>36.</w:t>
      </w:r>
      <w:r w:rsidRPr="00C86E6E">
        <w:rPr>
          <w:rFonts w:ascii="Times New Roman" w:hAnsi="Times New Roman" w:cs="Times New Roman"/>
          <w:sz w:val="24"/>
          <w:szCs w:val="24"/>
        </w:rPr>
        <w:tab/>
        <w:t xml:space="preserve">Meister, A., </w:t>
      </w:r>
      <w:r w:rsidRPr="00C86E6E">
        <w:rPr>
          <w:rFonts w:ascii="Times New Roman" w:hAnsi="Times New Roman" w:cs="Times New Roman"/>
          <w:i/>
          <w:sz w:val="24"/>
          <w:szCs w:val="24"/>
        </w:rPr>
        <w:t>Glutathione metabolism and its selective modification.</w:t>
      </w:r>
      <w:r w:rsidRPr="00C86E6E">
        <w:rPr>
          <w:rFonts w:ascii="Times New Roman" w:hAnsi="Times New Roman" w:cs="Times New Roman"/>
          <w:sz w:val="24"/>
          <w:szCs w:val="24"/>
        </w:rPr>
        <w:t xml:space="preserve"> Journal of biological chemistry, 1988. </w:t>
      </w:r>
      <w:r w:rsidRPr="00C86E6E">
        <w:rPr>
          <w:rFonts w:ascii="Times New Roman" w:hAnsi="Times New Roman" w:cs="Times New Roman"/>
          <w:b/>
          <w:sz w:val="24"/>
          <w:szCs w:val="24"/>
        </w:rPr>
        <w:t>263</w:t>
      </w:r>
      <w:r w:rsidRPr="00C86E6E">
        <w:rPr>
          <w:rFonts w:ascii="Times New Roman" w:hAnsi="Times New Roman" w:cs="Times New Roman"/>
          <w:sz w:val="24"/>
          <w:szCs w:val="24"/>
        </w:rPr>
        <w:t>(33): p. 17205-17208.</w:t>
      </w:r>
      <w:bookmarkEnd w:id="38"/>
    </w:p>
    <w:p w14:paraId="0A600FE3"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39" w:name="_ENREF_37"/>
      <w:r w:rsidRPr="00C86E6E">
        <w:rPr>
          <w:rFonts w:ascii="Times New Roman" w:hAnsi="Times New Roman" w:cs="Times New Roman"/>
          <w:sz w:val="24"/>
          <w:szCs w:val="24"/>
        </w:rPr>
        <w:t>37.</w:t>
      </w:r>
      <w:r w:rsidRPr="00C86E6E">
        <w:rPr>
          <w:rFonts w:ascii="Times New Roman" w:hAnsi="Times New Roman" w:cs="Times New Roman"/>
          <w:sz w:val="24"/>
          <w:szCs w:val="24"/>
        </w:rPr>
        <w:tab/>
        <w:t xml:space="preserve">Kang, S.W., et al., </w:t>
      </w:r>
      <w:r w:rsidRPr="00C86E6E">
        <w:rPr>
          <w:rFonts w:ascii="Times New Roman" w:hAnsi="Times New Roman" w:cs="Times New Roman"/>
          <w:i/>
          <w:sz w:val="24"/>
          <w:szCs w:val="24"/>
        </w:rPr>
        <w:t>Mammalian peroxiredoxin isoforms can reduce hydrogen peroxide generated in response to growth factors and tumor necrosis factor-α.</w:t>
      </w:r>
      <w:r w:rsidRPr="00C86E6E">
        <w:rPr>
          <w:rFonts w:ascii="Times New Roman" w:hAnsi="Times New Roman" w:cs="Times New Roman"/>
          <w:sz w:val="24"/>
          <w:szCs w:val="24"/>
        </w:rPr>
        <w:t xml:space="preserve"> Journal of Biological Chemistry, 1998. </w:t>
      </w:r>
      <w:r w:rsidRPr="00C86E6E">
        <w:rPr>
          <w:rFonts w:ascii="Times New Roman" w:hAnsi="Times New Roman" w:cs="Times New Roman"/>
          <w:b/>
          <w:sz w:val="24"/>
          <w:szCs w:val="24"/>
        </w:rPr>
        <w:t>273</w:t>
      </w:r>
      <w:r w:rsidRPr="00C86E6E">
        <w:rPr>
          <w:rFonts w:ascii="Times New Roman" w:hAnsi="Times New Roman" w:cs="Times New Roman"/>
          <w:sz w:val="24"/>
          <w:szCs w:val="24"/>
        </w:rPr>
        <w:t>(11): p. 6297-6302.</w:t>
      </w:r>
      <w:bookmarkEnd w:id="39"/>
    </w:p>
    <w:p w14:paraId="58FF3DDE"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40" w:name="_ENREF_38"/>
      <w:r w:rsidRPr="00C86E6E">
        <w:rPr>
          <w:rFonts w:ascii="Times New Roman" w:hAnsi="Times New Roman" w:cs="Times New Roman"/>
          <w:sz w:val="24"/>
          <w:szCs w:val="24"/>
        </w:rPr>
        <w:t>38.</w:t>
      </w:r>
      <w:r w:rsidRPr="00C86E6E">
        <w:rPr>
          <w:rFonts w:ascii="Times New Roman" w:hAnsi="Times New Roman" w:cs="Times New Roman"/>
          <w:sz w:val="24"/>
          <w:szCs w:val="24"/>
        </w:rPr>
        <w:tab/>
        <w:t xml:space="preserve">Chae, H.Z., Kang, S.W., and Rhee, S.G., </w:t>
      </w:r>
      <w:r w:rsidRPr="00C86E6E">
        <w:rPr>
          <w:rFonts w:ascii="Times New Roman" w:hAnsi="Times New Roman" w:cs="Times New Roman"/>
          <w:i/>
          <w:sz w:val="24"/>
          <w:szCs w:val="24"/>
        </w:rPr>
        <w:t>Isoforms of mammalian peroxiredoxin that reduce peroxides in presence of thioredoxin</w:t>
      </w:r>
      <w:r w:rsidRPr="00C86E6E">
        <w:rPr>
          <w:rFonts w:ascii="Times New Roman" w:hAnsi="Times New Roman" w:cs="Times New Roman"/>
          <w:sz w:val="24"/>
          <w:szCs w:val="24"/>
        </w:rPr>
        <w:t xml:space="preserve">, in </w:t>
      </w:r>
      <w:r w:rsidRPr="00C86E6E">
        <w:rPr>
          <w:rFonts w:ascii="Times New Roman" w:hAnsi="Times New Roman" w:cs="Times New Roman"/>
          <w:i/>
          <w:sz w:val="24"/>
          <w:szCs w:val="24"/>
        </w:rPr>
        <w:t>Methods in enzymology</w:t>
      </w:r>
      <w:r w:rsidRPr="00C86E6E">
        <w:rPr>
          <w:rFonts w:ascii="Times New Roman" w:hAnsi="Times New Roman" w:cs="Times New Roman"/>
          <w:sz w:val="24"/>
          <w:szCs w:val="24"/>
        </w:rPr>
        <w:t>. 1999, Elsevier. p. 219-226.</w:t>
      </w:r>
      <w:bookmarkEnd w:id="40"/>
    </w:p>
    <w:p w14:paraId="2612201A"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41" w:name="_ENREF_39"/>
      <w:r w:rsidRPr="00C86E6E">
        <w:rPr>
          <w:rFonts w:ascii="Times New Roman" w:hAnsi="Times New Roman" w:cs="Times New Roman"/>
          <w:sz w:val="24"/>
          <w:szCs w:val="24"/>
        </w:rPr>
        <w:t>39.</w:t>
      </w:r>
      <w:r w:rsidRPr="00C86E6E">
        <w:rPr>
          <w:rFonts w:ascii="Times New Roman" w:hAnsi="Times New Roman" w:cs="Times New Roman"/>
          <w:sz w:val="24"/>
          <w:szCs w:val="24"/>
        </w:rPr>
        <w:tab/>
        <w:t xml:space="preserve">Arnér, E.S. and Holmgren, A., </w:t>
      </w:r>
      <w:r w:rsidRPr="00C86E6E">
        <w:rPr>
          <w:rFonts w:ascii="Times New Roman" w:hAnsi="Times New Roman" w:cs="Times New Roman"/>
          <w:i/>
          <w:sz w:val="24"/>
          <w:szCs w:val="24"/>
        </w:rPr>
        <w:t>Physiological functions of thioredoxin and thioredoxin reductase.</w:t>
      </w:r>
      <w:r w:rsidRPr="00C86E6E">
        <w:rPr>
          <w:rFonts w:ascii="Times New Roman" w:hAnsi="Times New Roman" w:cs="Times New Roman"/>
          <w:sz w:val="24"/>
          <w:szCs w:val="24"/>
        </w:rPr>
        <w:t xml:space="preserve"> European Journal of Biochemistry, 2000. </w:t>
      </w:r>
      <w:r w:rsidRPr="00C86E6E">
        <w:rPr>
          <w:rFonts w:ascii="Times New Roman" w:hAnsi="Times New Roman" w:cs="Times New Roman"/>
          <w:b/>
          <w:sz w:val="24"/>
          <w:szCs w:val="24"/>
        </w:rPr>
        <w:t>267</w:t>
      </w:r>
      <w:r w:rsidRPr="00C86E6E">
        <w:rPr>
          <w:rFonts w:ascii="Times New Roman" w:hAnsi="Times New Roman" w:cs="Times New Roman"/>
          <w:sz w:val="24"/>
          <w:szCs w:val="24"/>
        </w:rPr>
        <w:t>(20): p. 6102-6109.</w:t>
      </w:r>
      <w:bookmarkEnd w:id="41"/>
    </w:p>
    <w:p w14:paraId="5582CDDF"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42" w:name="_ENREF_40"/>
      <w:r w:rsidRPr="00C86E6E">
        <w:rPr>
          <w:rFonts w:ascii="Times New Roman" w:hAnsi="Times New Roman" w:cs="Times New Roman"/>
          <w:sz w:val="24"/>
          <w:szCs w:val="24"/>
        </w:rPr>
        <w:t>40.</w:t>
      </w:r>
      <w:r w:rsidRPr="00C86E6E">
        <w:rPr>
          <w:rFonts w:ascii="Times New Roman" w:hAnsi="Times New Roman" w:cs="Times New Roman"/>
          <w:sz w:val="24"/>
          <w:szCs w:val="24"/>
        </w:rPr>
        <w:tab/>
        <w:t xml:space="preserve">Kaplowitz, N., Aw, T.Y., and Ookhtens, M., </w:t>
      </w:r>
      <w:r w:rsidRPr="00C86E6E">
        <w:rPr>
          <w:rFonts w:ascii="Times New Roman" w:hAnsi="Times New Roman" w:cs="Times New Roman"/>
          <w:i/>
          <w:sz w:val="24"/>
          <w:szCs w:val="24"/>
        </w:rPr>
        <w:t>The regulation of hepatic glutathione.</w:t>
      </w:r>
      <w:r w:rsidRPr="00C86E6E">
        <w:rPr>
          <w:rFonts w:ascii="Times New Roman" w:hAnsi="Times New Roman" w:cs="Times New Roman"/>
          <w:sz w:val="24"/>
          <w:szCs w:val="24"/>
        </w:rPr>
        <w:t xml:space="preserve"> Annual review of pharmacology and toxicology, 1985. </w:t>
      </w:r>
      <w:r w:rsidRPr="00C86E6E">
        <w:rPr>
          <w:rFonts w:ascii="Times New Roman" w:hAnsi="Times New Roman" w:cs="Times New Roman"/>
          <w:b/>
          <w:sz w:val="24"/>
          <w:szCs w:val="24"/>
        </w:rPr>
        <w:t>25</w:t>
      </w:r>
      <w:r w:rsidRPr="00C86E6E">
        <w:rPr>
          <w:rFonts w:ascii="Times New Roman" w:hAnsi="Times New Roman" w:cs="Times New Roman"/>
          <w:sz w:val="24"/>
          <w:szCs w:val="24"/>
        </w:rPr>
        <w:t>(1): p. 715-744.</w:t>
      </w:r>
      <w:bookmarkEnd w:id="42"/>
    </w:p>
    <w:p w14:paraId="6ED2BC6D"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43" w:name="_ENREF_41"/>
      <w:r w:rsidRPr="00C86E6E">
        <w:rPr>
          <w:rFonts w:ascii="Times New Roman" w:hAnsi="Times New Roman" w:cs="Times New Roman"/>
          <w:sz w:val="24"/>
          <w:szCs w:val="24"/>
        </w:rPr>
        <w:t>41.</w:t>
      </w:r>
      <w:r w:rsidRPr="00C86E6E">
        <w:rPr>
          <w:rFonts w:ascii="Times New Roman" w:hAnsi="Times New Roman" w:cs="Times New Roman"/>
          <w:sz w:val="24"/>
          <w:szCs w:val="24"/>
        </w:rPr>
        <w:tab/>
        <w:t xml:space="preserve">Fernandez-Checa, J.C., et al., </w:t>
      </w:r>
      <w:r w:rsidRPr="00C86E6E">
        <w:rPr>
          <w:rFonts w:ascii="Times New Roman" w:hAnsi="Times New Roman" w:cs="Times New Roman"/>
          <w:i/>
          <w:sz w:val="24"/>
          <w:szCs w:val="24"/>
        </w:rPr>
        <w:t>GSH transport in mitochondria: defense against TNF-induced oxidative stress and alcohol-induced defect.</w:t>
      </w:r>
      <w:r w:rsidRPr="00C86E6E">
        <w:rPr>
          <w:rFonts w:ascii="Times New Roman" w:hAnsi="Times New Roman" w:cs="Times New Roman"/>
          <w:sz w:val="24"/>
          <w:szCs w:val="24"/>
        </w:rPr>
        <w:t xml:space="preserve"> American Journal of Physiology-Gastrointestinal and Liver Physiology, 1997. </w:t>
      </w:r>
      <w:r w:rsidRPr="00C86E6E">
        <w:rPr>
          <w:rFonts w:ascii="Times New Roman" w:hAnsi="Times New Roman" w:cs="Times New Roman"/>
          <w:b/>
          <w:sz w:val="24"/>
          <w:szCs w:val="24"/>
        </w:rPr>
        <w:t>273</w:t>
      </w:r>
      <w:r w:rsidRPr="00C86E6E">
        <w:rPr>
          <w:rFonts w:ascii="Times New Roman" w:hAnsi="Times New Roman" w:cs="Times New Roman"/>
          <w:sz w:val="24"/>
          <w:szCs w:val="24"/>
        </w:rPr>
        <w:t>(1): p. G7-G17.</w:t>
      </w:r>
      <w:bookmarkEnd w:id="43"/>
    </w:p>
    <w:p w14:paraId="069F41AF"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44" w:name="_ENREF_42"/>
      <w:r w:rsidRPr="00C86E6E">
        <w:rPr>
          <w:rFonts w:ascii="Times New Roman" w:hAnsi="Times New Roman" w:cs="Times New Roman"/>
          <w:sz w:val="24"/>
          <w:szCs w:val="24"/>
        </w:rPr>
        <w:t>42.</w:t>
      </w:r>
      <w:r w:rsidRPr="00C86E6E">
        <w:rPr>
          <w:rFonts w:ascii="Times New Roman" w:hAnsi="Times New Roman" w:cs="Times New Roman"/>
          <w:sz w:val="24"/>
          <w:szCs w:val="24"/>
        </w:rPr>
        <w:tab/>
        <w:t xml:space="preserve">Boveris, A. and Chance, B., </w:t>
      </w:r>
      <w:r w:rsidRPr="00C86E6E">
        <w:rPr>
          <w:rFonts w:ascii="Times New Roman" w:hAnsi="Times New Roman" w:cs="Times New Roman"/>
          <w:i/>
          <w:sz w:val="24"/>
          <w:szCs w:val="24"/>
        </w:rPr>
        <w:t>The mitochondrial generation of hydrogen peroxide. General properties and effect of hyperbaric oxygen.</w:t>
      </w:r>
      <w:r w:rsidRPr="00C86E6E">
        <w:rPr>
          <w:rFonts w:ascii="Times New Roman" w:hAnsi="Times New Roman" w:cs="Times New Roman"/>
          <w:sz w:val="24"/>
          <w:szCs w:val="24"/>
        </w:rPr>
        <w:t xml:space="preserve"> Biochemical Journal, 1973. </w:t>
      </w:r>
      <w:r w:rsidRPr="00C86E6E">
        <w:rPr>
          <w:rFonts w:ascii="Times New Roman" w:hAnsi="Times New Roman" w:cs="Times New Roman"/>
          <w:b/>
          <w:sz w:val="24"/>
          <w:szCs w:val="24"/>
        </w:rPr>
        <w:t>134</w:t>
      </w:r>
      <w:r w:rsidRPr="00C86E6E">
        <w:rPr>
          <w:rFonts w:ascii="Times New Roman" w:hAnsi="Times New Roman" w:cs="Times New Roman"/>
          <w:sz w:val="24"/>
          <w:szCs w:val="24"/>
        </w:rPr>
        <w:t>(3): p. 707-716.</w:t>
      </w:r>
      <w:bookmarkEnd w:id="44"/>
    </w:p>
    <w:p w14:paraId="0484A51B"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45" w:name="_ENREF_43"/>
      <w:r w:rsidRPr="00C86E6E">
        <w:rPr>
          <w:rFonts w:ascii="Times New Roman" w:hAnsi="Times New Roman" w:cs="Times New Roman"/>
          <w:sz w:val="24"/>
          <w:szCs w:val="24"/>
        </w:rPr>
        <w:t>43.</w:t>
      </w:r>
      <w:r w:rsidRPr="00C86E6E">
        <w:rPr>
          <w:rFonts w:ascii="Times New Roman" w:hAnsi="Times New Roman" w:cs="Times New Roman"/>
          <w:sz w:val="24"/>
          <w:szCs w:val="24"/>
        </w:rPr>
        <w:tab/>
        <w:t xml:space="preserve">Nohl, H. </w:t>
      </w:r>
      <w:r w:rsidRPr="00C86E6E">
        <w:rPr>
          <w:rFonts w:ascii="Times New Roman" w:hAnsi="Times New Roman" w:cs="Times New Roman"/>
          <w:i/>
          <w:sz w:val="24"/>
          <w:szCs w:val="24"/>
        </w:rPr>
        <w:t>Generation of superoxide radicals as byproduct of cellular respiration</w:t>
      </w:r>
      <w:r w:rsidRPr="00C86E6E">
        <w:rPr>
          <w:rFonts w:ascii="Times New Roman" w:hAnsi="Times New Roman" w:cs="Times New Roman"/>
          <w:sz w:val="24"/>
          <w:szCs w:val="24"/>
        </w:rPr>
        <w:t xml:space="preserve">. in </w:t>
      </w:r>
      <w:r w:rsidRPr="00C86E6E">
        <w:rPr>
          <w:rFonts w:ascii="Times New Roman" w:hAnsi="Times New Roman" w:cs="Times New Roman"/>
          <w:i/>
          <w:sz w:val="24"/>
          <w:szCs w:val="24"/>
        </w:rPr>
        <w:t>Annales de biologie clinique</w:t>
      </w:r>
      <w:r w:rsidRPr="00C86E6E">
        <w:rPr>
          <w:rFonts w:ascii="Times New Roman" w:hAnsi="Times New Roman" w:cs="Times New Roman"/>
          <w:sz w:val="24"/>
          <w:szCs w:val="24"/>
        </w:rPr>
        <w:t>. 1994.</w:t>
      </w:r>
      <w:bookmarkEnd w:id="45"/>
    </w:p>
    <w:p w14:paraId="5A0FA826"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46" w:name="_ENREF_44"/>
      <w:r w:rsidRPr="00C86E6E">
        <w:rPr>
          <w:rFonts w:ascii="Times New Roman" w:hAnsi="Times New Roman" w:cs="Times New Roman"/>
          <w:sz w:val="24"/>
          <w:szCs w:val="24"/>
        </w:rPr>
        <w:t>44.</w:t>
      </w:r>
      <w:r w:rsidRPr="00C86E6E">
        <w:rPr>
          <w:rFonts w:ascii="Times New Roman" w:hAnsi="Times New Roman" w:cs="Times New Roman"/>
          <w:sz w:val="24"/>
          <w:szCs w:val="24"/>
        </w:rPr>
        <w:tab/>
        <w:t xml:space="preserve">Brown, G.C. and Borutaite, V., </w:t>
      </w:r>
      <w:r w:rsidRPr="00C86E6E">
        <w:rPr>
          <w:rFonts w:ascii="Times New Roman" w:hAnsi="Times New Roman" w:cs="Times New Roman"/>
          <w:i/>
          <w:sz w:val="24"/>
          <w:szCs w:val="24"/>
        </w:rPr>
        <w:t>There is no evidence that mitochondria are the main source of reactive oxygen species in mammalian cells.</w:t>
      </w:r>
      <w:r w:rsidRPr="00C86E6E">
        <w:rPr>
          <w:rFonts w:ascii="Times New Roman" w:hAnsi="Times New Roman" w:cs="Times New Roman"/>
          <w:sz w:val="24"/>
          <w:szCs w:val="24"/>
        </w:rPr>
        <w:t xml:space="preserve"> Mitochondrion, 2012. </w:t>
      </w:r>
      <w:r w:rsidRPr="00C86E6E">
        <w:rPr>
          <w:rFonts w:ascii="Times New Roman" w:hAnsi="Times New Roman" w:cs="Times New Roman"/>
          <w:b/>
          <w:sz w:val="24"/>
          <w:szCs w:val="24"/>
        </w:rPr>
        <w:t>12</w:t>
      </w:r>
      <w:r w:rsidRPr="00C86E6E">
        <w:rPr>
          <w:rFonts w:ascii="Times New Roman" w:hAnsi="Times New Roman" w:cs="Times New Roman"/>
          <w:sz w:val="24"/>
          <w:szCs w:val="24"/>
        </w:rPr>
        <w:t>(1): p. 1-4.</w:t>
      </w:r>
      <w:bookmarkEnd w:id="46"/>
    </w:p>
    <w:p w14:paraId="5277744E"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47" w:name="_ENREF_45"/>
      <w:r w:rsidRPr="00C86E6E">
        <w:rPr>
          <w:rFonts w:ascii="Times New Roman" w:hAnsi="Times New Roman" w:cs="Times New Roman"/>
          <w:sz w:val="24"/>
          <w:szCs w:val="24"/>
        </w:rPr>
        <w:t>45.</w:t>
      </w:r>
      <w:r w:rsidRPr="00C86E6E">
        <w:rPr>
          <w:rFonts w:ascii="Times New Roman" w:hAnsi="Times New Roman" w:cs="Times New Roman"/>
          <w:sz w:val="24"/>
          <w:szCs w:val="24"/>
        </w:rPr>
        <w:tab/>
        <w:t xml:space="preserve">Starkov, A.A., et al., </w:t>
      </w:r>
      <w:r w:rsidRPr="00C86E6E">
        <w:rPr>
          <w:rFonts w:ascii="Times New Roman" w:hAnsi="Times New Roman" w:cs="Times New Roman"/>
          <w:i/>
          <w:sz w:val="24"/>
          <w:szCs w:val="24"/>
        </w:rPr>
        <w:t>Scavenging of H 2 O 2 by mouse brain mitochondria.</w:t>
      </w:r>
      <w:r w:rsidRPr="00C86E6E">
        <w:rPr>
          <w:rFonts w:ascii="Times New Roman" w:hAnsi="Times New Roman" w:cs="Times New Roman"/>
          <w:sz w:val="24"/>
          <w:szCs w:val="24"/>
        </w:rPr>
        <w:t xml:space="preserve"> Journal of bioenergetics and biomembranes, 2014. </w:t>
      </w:r>
      <w:r w:rsidRPr="00C86E6E">
        <w:rPr>
          <w:rFonts w:ascii="Times New Roman" w:hAnsi="Times New Roman" w:cs="Times New Roman"/>
          <w:b/>
          <w:sz w:val="24"/>
          <w:szCs w:val="24"/>
        </w:rPr>
        <w:t>46</w:t>
      </w:r>
      <w:r w:rsidRPr="00C86E6E">
        <w:rPr>
          <w:rFonts w:ascii="Times New Roman" w:hAnsi="Times New Roman" w:cs="Times New Roman"/>
          <w:sz w:val="24"/>
          <w:szCs w:val="24"/>
        </w:rPr>
        <w:t>(6): p. 471-477.</w:t>
      </w:r>
      <w:bookmarkEnd w:id="47"/>
    </w:p>
    <w:p w14:paraId="5531E69D"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48" w:name="_ENREF_46"/>
      <w:r w:rsidRPr="00C86E6E">
        <w:rPr>
          <w:rFonts w:ascii="Times New Roman" w:hAnsi="Times New Roman" w:cs="Times New Roman"/>
          <w:sz w:val="24"/>
          <w:szCs w:val="24"/>
        </w:rPr>
        <w:t>46.</w:t>
      </w:r>
      <w:r w:rsidRPr="00C86E6E">
        <w:rPr>
          <w:rFonts w:ascii="Times New Roman" w:hAnsi="Times New Roman" w:cs="Times New Roman"/>
          <w:sz w:val="24"/>
          <w:szCs w:val="24"/>
        </w:rPr>
        <w:tab/>
        <w:t xml:space="preserve">Treberg, J.R., et al., </w:t>
      </w:r>
      <w:r w:rsidRPr="00C86E6E">
        <w:rPr>
          <w:rFonts w:ascii="Times New Roman" w:hAnsi="Times New Roman" w:cs="Times New Roman"/>
          <w:i/>
          <w:sz w:val="24"/>
          <w:szCs w:val="24"/>
        </w:rPr>
        <w:t>Differentiating between apparent and actual rates of H2O2 metabolism by isolated rat muscle mitochondria to test a simple model of mitochondria as regulators of H2O2 concentration.</w:t>
      </w:r>
      <w:r w:rsidRPr="00C86E6E">
        <w:rPr>
          <w:rFonts w:ascii="Times New Roman" w:hAnsi="Times New Roman" w:cs="Times New Roman"/>
          <w:sz w:val="24"/>
          <w:szCs w:val="24"/>
        </w:rPr>
        <w:t xml:space="preserve"> Redox biology, 2015. </w:t>
      </w:r>
      <w:r w:rsidRPr="00C86E6E">
        <w:rPr>
          <w:rFonts w:ascii="Times New Roman" w:hAnsi="Times New Roman" w:cs="Times New Roman"/>
          <w:b/>
          <w:sz w:val="24"/>
          <w:szCs w:val="24"/>
        </w:rPr>
        <w:t>5</w:t>
      </w:r>
      <w:r w:rsidRPr="00C86E6E">
        <w:rPr>
          <w:rFonts w:ascii="Times New Roman" w:hAnsi="Times New Roman" w:cs="Times New Roman"/>
          <w:sz w:val="24"/>
          <w:szCs w:val="24"/>
        </w:rPr>
        <w:t>: p. 216-224.</w:t>
      </w:r>
      <w:bookmarkEnd w:id="48"/>
    </w:p>
    <w:p w14:paraId="10D43AD0"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49" w:name="_ENREF_47"/>
      <w:r w:rsidRPr="00C86E6E">
        <w:rPr>
          <w:rFonts w:ascii="Times New Roman" w:hAnsi="Times New Roman" w:cs="Times New Roman"/>
          <w:sz w:val="24"/>
          <w:szCs w:val="24"/>
        </w:rPr>
        <w:t>47.</w:t>
      </w:r>
      <w:r w:rsidRPr="00C86E6E">
        <w:rPr>
          <w:rFonts w:ascii="Times New Roman" w:hAnsi="Times New Roman" w:cs="Times New Roman"/>
          <w:sz w:val="24"/>
          <w:szCs w:val="24"/>
        </w:rPr>
        <w:tab/>
        <w:t xml:space="preserve">Jastroch, M., et al., </w:t>
      </w:r>
      <w:r w:rsidRPr="00C86E6E">
        <w:rPr>
          <w:rFonts w:ascii="Times New Roman" w:hAnsi="Times New Roman" w:cs="Times New Roman"/>
          <w:i/>
          <w:sz w:val="24"/>
          <w:szCs w:val="24"/>
        </w:rPr>
        <w:t>Mitochondrial proton and electron leaks.</w:t>
      </w:r>
      <w:r w:rsidRPr="00C86E6E">
        <w:rPr>
          <w:rFonts w:ascii="Times New Roman" w:hAnsi="Times New Roman" w:cs="Times New Roman"/>
          <w:sz w:val="24"/>
          <w:szCs w:val="24"/>
        </w:rPr>
        <w:t xml:space="preserve"> Essays in biochemistry, 2010. </w:t>
      </w:r>
      <w:r w:rsidRPr="00C86E6E">
        <w:rPr>
          <w:rFonts w:ascii="Times New Roman" w:hAnsi="Times New Roman" w:cs="Times New Roman"/>
          <w:b/>
          <w:sz w:val="24"/>
          <w:szCs w:val="24"/>
        </w:rPr>
        <w:t>47</w:t>
      </w:r>
      <w:r w:rsidRPr="00C86E6E">
        <w:rPr>
          <w:rFonts w:ascii="Times New Roman" w:hAnsi="Times New Roman" w:cs="Times New Roman"/>
          <w:sz w:val="24"/>
          <w:szCs w:val="24"/>
        </w:rPr>
        <w:t>: p. 53-67.</w:t>
      </w:r>
      <w:bookmarkEnd w:id="49"/>
    </w:p>
    <w:p w14:paraId="2AF022C3"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50" w:name="_ENREF_48"/>
      <w:r w:rsidRPr="00C86E6E">
        <w:rPr>
          <w:rFonts w:ascii="Times New Roman" w:hAnsi="Times New Roman" w:cs="Times New Roman"/>
          <w:sz w:val="24"/>
          <w:szCs w:val="24"/>
        </w:rPr>
        <w:t>48.</w:t>
      </w:r>
      <w:r w:rsidRPr="00C86E6E">
        <w:rPr>
          <w:rFonts w:ascii="Times New Roman" w:hAnsi="Times New Roman" w:cs="Times New Roman"/>
          <w:sz w:val="24"/>
          <w:szCs w:val="24"/>
        </w:rPr>
        <w:tab/>
        <w:t xml:space="preserve">Brand, M.D., </w:t>
      </w:r>
      <w:r w:rsidRPr="00C86E6E">
        <w:rPr>
          <w:rFonts w:ascii="Times New Roman" w:hAnsi="Times New Roman" w:cs="Times New Roman"/>
          <w:i/>
          <w:sz w:val="24"/>
          <w:szCs w:val="24"/>
        </w:rPr>
        <w:t>Uncoupling to survive? The role of mitochondrial inefficiency in ageing.</w:t>
      </w:r>
      <w:r w:rsidRPr="00C86E6E">
        <w:rPr>
          <w:rFonts w:ascii="Times New Roman" w:hAnsi="Times New Roman" w:cs="Times New Roman"/>
          <w:sz w:val="24"/>
          <w:szCs w:val="24"/>
        </w:rPr>
        <w:t xml:space="preserve"> Experimental gerontology, 2000. </w:t>
      </w:r>
      <w:r w:rsidRPr="00C86E6E">
        <w:rPr>
          <w:rFonts w:ascii="Times New Roman" w:hAnsi="Times New Roman" w:cs="Times New Roman"/>
          <w:b/>
          <w:sz w:val="24"/>
          <w:szCs w:val="24"/>
        </w:rPr>
        <w:t>35</w:t>
      </w:r>
      <w:r w:rsidRPr="00C86E6E">
        <w:rPr>
          <w:rFonts w:ascii="Times New Roman" w:hAnsi="Times New Roman" w:cs="Times New Roman"/>
          <w:sz w:val="24"/>
          <w:szCs w:val="24"/>
        </w:rPr>
        <w:t>(6-7): p. 811-820.</w:t>
      </w:r>
      <w:bookmarkEnd w:id="50"/>
    </w:p>
    <w:p w14:paraId="2B074F76"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51" w:name="_ENREF_49"/>
      <w:r w:rsidRPr="00C86E6E">
        <w:rPr>
          <w:rFonts w:ascii="Times New Roman" w:hAnsi="Times New Roman" w:cs="Times New Roman"/>
          <w:sz w:val="24"/>
          <w:szCs w:val="24"/>
        </w:rPr>
        <w:t>49.</w:t>
      </w:r>
      <w:r w:rsidRPr="00C86E6E">
        <w:rPr>
          <w:rFonts w:ascii="Times New Roman" w:hAnsi="Times New Roman" w:cs="Times New Roman"/>
          <w:sz w:val="24"/>
          <w:szCs w:val="24"/>
        </w:rPr>
        <w:tab/>
        <w:t xml:space="preserve">Vester, B. and Rasmussen, K., </w:t>
      </w:r>
      <w:r w:rsidRPr="00C86E6E">
        <w:rPr>
          <w:rFonts w:ascii="Times New Roman" w:hAnsi="Times New Roman" w:cs="Times New Roman"/>
          <w:i/>
          <w:sz w:val="24"/>
          <w:szCs w:val="24"/>
        </w:rPr>
        <w:t>High performance liquid chromatography method for rapid and accurate determination of homocysteine in plasma and serum.</w:t>
      </w:r>
      <w:r w:rsidRPr="00C86E6E">
        <w:rPr>
          <w:rFonts w:ascii="Times New Roman" w:hAnsi="Times New Roman" w:cs="Times New Roman"/>
          <w:sz w:val="24"/>
          <w:szCs w:val="24"/>
        </w:rPr>
        <w:t xml:space="preserve"> Clinical Chemistry and Laboratory Medicine, 1991. </w:t>
      </w:r>
      <w:r w:rsidRPr="00C86E6E">
        <w:rPr>
          <w:rFonts w:ascii="Times New Roman" w:hAnsi="Times New Roman" w:cs="Times New Roman"/>
          <w:b/>
          <w:sz w:val="24"/>
          <w:szCs w:val="24"/>
        </w:rPr>
        <w:t>29</w:t>
      </w:r>
      <w:r w:rsidRPr="00C86E6E">
        <w:rPr>
          <w:rFonts w:ascii="Times New Roman" w:hAnsi="Times New Roman" w:cs="Times New Roman"/>
          <w:sz w:val="24"/>
          <w:szCs w:val="24"/>
        </w:rPr>
        <w:t>(9): p. 549-554.</w:t>
      </w:r>
      <w:bookmarkEnd w:id="51"/>
    </w:p>
    <w:p w14:paraId="01D0E9DA"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52" w:name="_ENREF_50"/>
      <w:r w:rsidRPr="00C86E6E">
        <w:rPr>
          <w:rFonts w:ascii="Times New Roman" w:hAnsi="Times New Roman" w:cs="Times New Roman"/>
          <w:sz w:val="24"/>
          <w:szCs w:val="24"/>
        </w:rPr>
        <w:t>50.</w:t>
      </w:r>
      <w:r w:rsidRPr="00C86E6E">
        <w:rPr>
          <w:rFonts w:ascii="Times New Roman" w:hAnsi="Times New Roman" w:cs="Times New Roman"/>
          <w:sz w:val="24"/>
          <w:szCs w:val="24"/>
        </w:rPr>
        <w:tab/>
        <w:t xml:space="preserve">Pfeiffer, C.M., Huff, D.L., and Gunter, E.W., </w:t>
      </w:r>
      <w:r w:rsidRPr="00C86E6E">
        <w:rPr>
          <w:rFonts w:ascii="Times New Roman" w:hAnsi="Times New Roman" w:cs="Times New Roman"/>
          <w:i/>
          <w:sz w:val="24"/>
          <w:szCs w:val="24"/>
        </w:rPr>
        <w:t>Rapid and accurate HPLC assay for plasma total homocysteine and cysteine in a clinical laboratory setting.</w:t>
      </w:r>
      <w:r w:rsidRPr="00C86E6E">
        <w:rPr>
          <w:rFonts w:ascii="Times New Roman" w:hAnsi="Times New Roman" w:cs="Times New Roman"/>
          <w:sz w:val="24"/>
          <w:szCs w:val="24"/>
        </w:rPr>
        <w:t xml:space="preserve"> Clinical chemistry, 1999. </w:t>
      </w:r>
      <w:r w:rsidRPr="00C86E6E">
        <w:rPr>
          <w:rFonts w:ascii="Times New Roman" w:hAnsi="Times New Roman" w:cs="Times New Roman"/>
          <w:b/>
          <w:sz w:val="24"/>
          <w:szCs w:val="24"/>
        </w:rPr>
        <w:t>45</w:t>
      </w:r>
      <w:r w:rsidRPr="00C86E6E">
        <w:rPr>
          <w:rFonts w:ascii="Times New Roman" w:hAnsi="Times New Roman" w:cs="Times New Roman"/>
          <w:sz w:val="24"/>
          <w:szCs w:val="24"/>
        </w:rPr>
        <w:t xml:space="preserve">(2): p. 290-292 </w:t>
      </w:r>
      <w:r w:rsidRPr="00C86E6E">
        <w:rPr>
          <w:rFonts w:ascii="Times New Roman" w:hAnsi="Times New Roman" w:cs="Times New Roman"/>
          <w:sz w:val="24"/>
          <w:szCs w:val="24"/>
        </w:rPr>
        <w:tab/>
        <w:t>3-25.</w:t>
      </w:r>
      <w:bookmarkEnd w:id="52"/>
    </w:p>
    <w:p w14:paraId="175BCB41"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53" w:name="_ENREF_51"/>
      <w:r w:rsidRPr="00C86E6E">
        <w:rPr>
          <w:rFonts w:ascii="Times New Roman" w:hAnsi="Times New Roman" w:cs="Times New Roman"/>
          <w:sz w:val="24"/>
          <w:szCs w:val="24"/>
        </w:rPr>
        <w:t>51.</w:t>
      </w:r>
      <w:r w:rsidRPr="00C86E6E">
        <w:rPr>
          <w:rFonts w:ascii="Times New Roman" w:hAnsi="Times New Roman" w:cs="Times New Roman"/>
          <w:sz w:val="24"/>
          <w:szCs w:val="24"/>
        </w:rPr>
        <w:tab/>
        <w:t xml:space="preserve">Birago, C., et al., </w:t>
      </w:r>
      <w:r w:rsidRPr="00C86E6E">
        <w:rPr>
          <w:rFonts w:ascii="Times New Roman" w:hAnsi="Times New Roman" w:cs="Times New Roman"/>
          <w:i/>
          <w:sz w:val="24"/>
          <w:szCs w:val="24"/>
        </w:rPr>
        <w:t>Assay of γ-glutamylcysteine synthetase activity in Plasmodium berghei by liquid chromatography with electrochemical detection.</w:t>
      </w:r>
      <w:r w:rsidRPr="00C86E6E">
        <w:rPr>
          <w:rFonts w:ascii="Times New Roman" w:hAnsi="Times New Roman" w:cs="Times New Roman"/>
          <w:sz w:val="24"/>
          <w:szCs w:val="24"/>
        </w:rPr>
        <w:t xml:space="preserve"> Journal of pharmaceutical and biomedical analysis, 2001. </w:t>
      </w:r>
      <w:r w:rsidRPr="00C86E6E">
        <w:rPr>
          <w:rFonts w:ascii="Times New Roman" w:hAnsi="Times New Roman" w:cs="Times New Roman"/>
          <w:b/>
          <w:sz w:val="24"/>
          <w:szCs w:val="24"/>
        </w:rPr>
        <w:t>25</w:t>
      </w:r>
      <w:r w:rsidRPr="00C86E6E">
        <w:rPr>
          <w:rFonts w:ascii="Times New Roman" w:hAnsi="Times New Roman" w:cs="Times New Roman"/>
          <w:sz w:val="24"/>
          <w:szCs w:val="24"/>
        </w:rPr>
        <w:t>(5): p. 759-765.</w:t>
      </w:r>
      <w:bookmarkEnd w:id="53"/>
    </w:p>
    <w:p w14:paraId="564256C1"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54" w:name="_ENREF_52"/>
      <w:r w:rsidRPr="00C86E6E">
        <w:rPr>
          <w:rFonts w:ascii="Times New Roman" w:hAnsi="Times New Roman" w:cs="Times New Roman"/>
          <w:sz w:val="24"/>
          <w:szCs w:val="24"/>
        </w:rPr>
        <w:lastRenderedPageBreak/>
        <w:t>52.</w:t>
      </w:r>
      <w:r w:rsidRPr="00C86E6E">
        <w:rPr>
          <w:rFonts w:ascii="Times New Roman" w:hAnsi="Times New Roman" w:cs="Times New Roman"/>
          <w:sz w:val="24"/>
          <w:szCs w:val="24"/>
        </w:rPr>
        <w:tab/>
        <w:t xml:space="preserve">Nardi, G., Cipollaro, M., and Loguercio, C., </w:t>
      </w:r>
      <w:r w:rsidRPr="00C86E6E">
        <w:rPr>
          <w:rFonts w:ascii="Times New Roman" w:hAnsi="Times New Roman" w:cs="Times New Roman"/>
          <w:i/>
          <w:sz w:val="24"/>
          <w:szCs w:val="24"/>
        </w:rPr>
        <w:t>Assay of γ-glutamylcysteine synthetase and glutathione synthetase in erythrocytes by high-performance liquid chromatography with fluorimetric detection.</w:t>
      </w:r>
      <w:r w:rsidRPr="00C86E6E">
        <w:rPr>
          <w:rFonts w:ascii="Times New Roman" w:hAnsi="Times New Roman" w:cs="Times New Roman"/>
          <w:sz w:val="24"/>
          <w:szCs w:val="24"/>
        </w:rPr>
        <w:t xml:space="preserve"> Journal of Chromatography B: Biomedical Sciences and Applications, 1990. </w:t>
      </w:r>
      <w:r w:rsidRPr="00C86E6E">
        <w:rPr>
          <w:rFonts w:ascii="Times New Roman" w:hAnsi="Times New Roman" w:cs="Times New Roman"/>
          <w:b/>
          <w:sz w:val="24"/>
          <w:szCs w:val="24"/>
        </w:rPr>
        <w:t>530</w:t>
      </w:r>
      <w:r w:rsidRPr="00C86E6E">
        <w:rPr>
          <w:rFonts w:ascii="Times New Roman" w:hAnsi="Times New Roman" w:cs="Times New Roman"/>
          <w:sz w:val="24"/>
          <w:szCs w:val="24"/>
        </w:rPr>
        <w:t>: p. 122-128.</w:t>
      </w:r>
      <w:bookmarkEnd w:id="54"/>
    </w:p>
    <w:p w14:paraId="752C7E8F"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55" w:name="_ENREF_53"/>
      <w:r w:rsidRPr="00C86E6E">
        <w:rPr>
          <w:rFonts w:ascii="Times New Roman" w:hAnsi="Times New Roman" w:cs="Times New Roman"/>
          <w:sz w:val="24"/>
          <w:szCs w:val="24"/>
        </w:rPr>
        <w:t>53.</w:t>
      </w:r>
      <w:r w:rsidRPr="00C86E6E">
        <w:rPr>
          <w:rFonts w:ascii="Times New Roman" w:hAnsi="Times New Roman" w:cs="Times New Roman"/>
          <w:sz w:val="24"/>
          <w:szCs w:val="24"/>
        </w:rPr>
        <w:tab/>
        <w:t xml:space="preserve">Yan, C.C. and Huxtable, R.J., </w:t>
      </w:r>
      <w:r w:rsidRPr="00C86E6E">
        <w:rPr>
          <w:rFonts w:ascii="Times New Roman" w:hAnsi="Times New Roman" w:cs="Times New Roman"/>
          <w:i/>
          <w:sz w:val="24"/>
          <w:szCs w:val="24"/>
        </w:rPr>
        <w:t>Fluorimetric determination of monobromobimane and o-phthalaldehyde adducts of γ-glutamylcysteine and glutathione: application to assay of γ-glutamylcysteinyl synthetase activity and glutathione concentration in liver.</w:t>
      </w:r>
      <w:r w:rsidRPr="00C86E6E">
        <w:rPr>
          <w:rFonts w:ascii="Times New Roman" w:hAnsi="Times New Roman" w:cs="Times New Roman"/>
          <w:sz w:val="24"/>
          <w:szCs w:val="24"/>
        </w:rPr>
        <w:t xml:space="preserve"> Journal of Chromatography B: Biomedical Sciences and Applications, 1995. </w:t>
      </w:r>
      <w:r w:rsidRPr="00C86E6E">
        <w:rPr>
          <w:rFonts w:ascii="Times New Roman" w:hAnsi="Times New Roman" w:cs="Times New Roman"/>
          <w:b/>
          <w:sz w:val="24"/>
          <w:szCs w:val="24"/>
        </w:rPr>
        <w:t>672</w:t>
      </w:r>
      <w:r w:rsidRPr="00C86E6E">
        <w:rPr>
          <w:rFonts w:ascii="Times New Roman" w:hAnsi="Times New Roman" w:cs="Times New Roman"/>
          <w:sz w:val="24"/>
          <w:szCs w:val="24"/>
        </w:rPr>
        <w:t>(2): p. 217-224.</w:t>
      </w:r>
      <w:bookmarkEnd w:id="55"/>
    </w:p>
    <w:p w14:paraId="76054CA4"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56" w:name="_ENREF_54"/>
      <w:r w:rsidRPr="00C86E6E">
        <w:rPr>
          <w:rFonts w:ascii="Times New Roman" w:hAnsi="Times New Roman" w:cs="Times New Roman"/>
          <w:sz w:val="24"/>
          <w:szCs w:val="24"/>
        </w:rPr>
        <w:t>54.</w:t>
      </w:r>
      <w:r w:rsidRPr="00C86E6E">
        <w:rPr>
          <w:rFonts w:ascii="Times New Roman" w:hAnsi="Times New Roman" w:cs="Times New Roman"/>
          <w:sz w:val="24"/>
          <w:szCs w:val="24"/>
        </w:rPr>
        <w:tab/>
        <w:t xml:space="preserve">Luthman, M. and Holmgren, A., </w:t>
      </w:r>
      <w:r w:rsidRPr="00C86E6E">
        <w:rPr>
          <w:rFonts w:ascii="Times New Roman" w:hAnsi="Times New Roman" w:cs="Times New Roman"/>
          <w:i/>
          <w:sz w:val="24"/>
          <w:szCs w:val="24"/>
        </w:rPr>
        <w:t>Rat liver thioredoxin and thioredoxin reductase: purification and characterization.</w:t>
      </w:r>
      <w:r w:rsidRPr="00C86E6E">
        <w:rPr>
          <w:rFonts w:ascii="Times New Roman" w:hAnsi="Times New Roman" w:cs="Times New Roman"/>
          <w:sz w:val="24"/>
          <w:szCs w:val="24"/>
        </w:rPr>
        <w:t xml:space="preserve"> Biochemistry, 1982. </w:t>
      </w:r>
      <w:r w:rsidRPr="00C86E6E">
        <w:rPr>
          <w:rFonts w:ascii="Times New Roman" w:hAnsi="Times New Roman" w:cs="Times New Roman"/>
          <w:b/>
          <w:sz w:val="24"/>
          <w:szCs w:val="24"/>
        </w:rPr>
        <w:t>21</w:t>
      </w:r>
      <w:r w:rsidRPr="00C86E6E">
        <w:rPr>
          <w:rFonts w:ascii="Times New Roman" w:hAnsi="Times New Roman" w:cs="Times New Roman"/>
          <w:sz w:val="24"/>
          <w:szCs w:val="24"/>
        </w:rPr>
        <w:t>(26): p. 6628-6633.</w:t>
      </w:r>
      <w:bookmarkEnd w:id="56"/>
    </w:p>
    <w:p w14:paraId="789A67DF"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57" w:name="_ENREF_55"/>
      <w:r w:rsidRPr="00C86E6E">
        <w:rPr>
          <w:rFonts w:ascii="Times New Roman" w:hAnsi="Times New Roman" w:cs="Times New Roman"/>
          <w:sz w:val="24"/>
          <w:szCs w:val="24"/>
        </w:rPr>
        <w:t>55.</w:t>
      </w:r>
      <w:r w:rsidRPr="00C86E6E">
        <w:rPr>
          <w:rFonts w:ascii="Times New Roman" w:hAnsi="Times New Roman" w:cs="Times New Roman"/>
          <w:sz w:val="24"/>
          <w:szCs w:val="24"/>
        </w:rPr>
        <w:tab/>
        <w:t xml:space="preserve">Flohé, L. and Günzler, W.A., </w:t>
      </w:r>
      <w:r w:rsidRPr="00C86E6E">
        <w:rPr>
          <w:rFonts w:ascii="Times New Roman" w:hAnsi="Times New Roman" w:cs="Times New Roman"/>
          <w:i/>
          <w:sz w:val="24"/>
          <w:szCs w:val="24"/>
        </w:rPr>
        <w:t>[12] Assays of glutathione peroxidase.</w:t>
      </w:r>
      <w:r w:rsidRPr="00C86E6E">
        <w:rPr>
          <w:rFonts w:ascii="Times New Roman" w:hAnsi="Times New Roman" w:cs="Times New Roman"/>
          <w:sz w:val="24"/>
          <w:szCs w:val="24"/>
        </w:rPr>
        <w:t xml:space="preserve"> Methods in enzymology, 1984. </w:t>
      </w:r>
      <w:r w:rsidRPr="00C86E6E">
        <w:rPr>
          <w:rFonts w:ascii="Times New Roman" w:hAnsi="Times New Roman" w:cs="Times New Roman"/>
          <w:b/>
          <w:sz w:val="24"/>
          <w:szCs w:val="24"/>
        </w:rPr>
        <w:t>105</w:t>
      </w:r>
      <w:r w:rsidRPr="00C86E6E">
        <w:rPr>
          <w:rFonts w:ascii="Times New Roman" w:hAnsi="Times New Roman" w:cs="Times New Roman"/>
          <w:sz w:val="24"/>
          <w:szCs w:val="24"/>
        </w:rPr>
        <w:t>: p. 114-120.</w:t>
      </w:r>
      <w:bookmarkEnd w:id="57"/>
    </w:p>
    <w:p w14:paraId="07A79F5D"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58" w:name="_ENREF_56"/>
      <w:r w:rsidRPr="00C86E6E">
        <w:rPr>
          <w:rFonts w:ascii="Times New Roman" w:hAnsi="Times New Roman" w:cs="Times New Roman"/>
          <w:sz w:val="24"/>
          <w:szCs w:val="24"/>
        </w:rPr>
        <w:t>56.</w:t>
      </w:r>
      <w:r w:rsidRPr="00C86E6E">
        <w:rPr>
          <w:rFonts w:ascii="Times New Roman" w:hAnsi="Times New Roman" w:cs="Times New Roman"/>
          <w:sz w:val="24"/>
          <w:szCs w:val="24"/>
        </w:rPr>
        <w:tab/>
        <w:t xml:space="preserve">Munro, D., et al., </w:t>
      </w:r>
      <w:r w:rsidRPr="00C86E6E">
        <w:rPr>
          <w:rFonts w:ascii="Times New Roman" w:hAnsi="Times New Roman" w:cs="Times New Roman"/>
          <w:i/>
          <w:sz w:val="24"/>
          <w:szCs w:val="24"/>
        </w:rPr>
        <w:t>The thioredoxin and glutathione-dependent H 2 O 2 consumption pathways in muscle mitochondria: Involvement in H 2 O 2 metabolism and consequence to H 2 O 2 efflux assays.</w:t>
      </w:r>
      <w:r w:rsidRPr="00C86E6E">
        <w:rPr>
          <w:rFonts w:ascii="Times New Roman" w:hAnsi="Times New Roman" w:cs="Times New Roman"/>
          <w:sz w:val="24"/>
          <w:szCs w:val="24"/>
        </w:rPr>
        <w:t xml:space="preserve"> Free Radical Biology and Medicine, 2016. </w:t>
      </w:r>
      <w:r w:rsidRPr="00C86E6E">
        <w:rPr>
          <w:rFonts w:ascii="Times New Roman" w:hAnsi="Times New Roman" w:cs="Times New Roman"/>
          <w:b/>
          <w:sz w:val="24"/>
          <w:szCs w:val="24"/>
        </w:rPr>
        <w:t>96</w:t>
      </w:r>
      <w:r w:rsidRPr="00C86E6E">
        <w:rPr>
          <w:rFonts w:ascii="Times New Roman" w:hAnsi="Times New Roman" w:cs="Times New Roman"/>
          <w:sz w:val="24"/>
          <w:szCs w:val="24"/>
        </w:rPr>
        <w:t>: p. 334-346.</w:t>
      </w:r>
      <w:bookmarkEnd w:id="58"/>
    </w:p>
    <w:p w14:paraId="641E01A4"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59" w:name="_ENREF_57"/>
      <w:r w:rsidRPr="00C86E6E">
        <w:rPr>
          <w:rFonts w:ascii="Times New Roman" w:hAnsi="Times New Roman" w:cs="Times New Roman"/>
          <w:sz w:val="24"/>
          <w:szCs w:val="24"/>
        </w:rPr>
        <w:t>57.</w:t>
      </w:r>
      <w:r w:rsidRPr="00C86E6E">
        <w:rPr>
          <w:rFonts w:ascii="Times New Roman" w:hAnsi="Times New Roman" w:cs="Times New Roman"/>
          <w:sz w:val="24"/>
          <w:szCs w:val="24"/>
        </w:rPr>
        <w:tab/>
        <w:t xml:space="preserve">Mateos, R., et al., </w:t>
      </w:r>
      <w:r w:rsidRPr="00C86E6E">
        <w:rPr>
          <w:rFonts w:ascii="Times New Roman" w:hAnsi="Times New Roman" w:cs="Times New Roman"/>
          <w:i/>
          <w:sz w:val="24"/>
          <w:szCs w:val="24"/>
        </w:rPr>
        <w:t>Determination of malondialdehyde (MDA) by high-performance liquid chromatography in serum and liver as a biomarker for oxidative stress: Application to a rat model for hypercholesterolemia and evaluation of the effect of diets rich in phenolic antioxidants from fruits.</w:t>
      </w:r>
      <w:r w:rsidRPr="00C86E6E">
        <w:rPr>
          <w:rFonts w:ascii="Times New Roman" w:hAnsi="Times New Roman" w:cs="Times New Roman"/>
          <w:sz w:val="24"/>
          <w:szCs w:val="24"/>
        </w:rPr>
        <w:t xml:space="preserve"> Journal of Chromatography B, 2005. </w:t>
      </w:r>
      <w:r w:rsidRPr="00C86E6E">
        <w:rPr>
          <w:rFonts w:ascii="Times New Roman" w:hAnsi="Times New Roman" w:cs="Times New Roman"/>
          <w:b/>
          <w:sz w:val="24"/>
          <w:szCs w:val="24"/>
        </w:rPr>
        <w:t>827</w:t>
      </w:r>
      <w:r w:rsidRPr="00C86E6E">
        <w:rPr>
          <w:rFonts w:ascii="Times New Roman" w:hAnsi="Times New Roman" w:cs="Times New Roman"/>
          <w:sz w:val="24"/>
          <w:szCs w:val="24"/>
        </w:rPr>
        <w:t>(1): p. 76-82.</w:t>
      </w:r>
      <w:bookmarkEnd w:id="59"/>
    </w:p>
    <w:p w14:paraId="08574F3A"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60" w:name="_ENREF_58"/>
      <w:r w:rsidRPr="00C86E6E">
        <w:rPr>
          <w:rFonts w:ascii="Times New Roman" w:hAnsi="Times New Roman" w:cs="Times New Roman"/>
          <w:sz w:val="24"/>
          <w:szCs w:val="24"/>
        </w:rPr>
        <w:t>58.</w:t>
      </w:r>
      <w:r w:rsidRPr="00C86E6E">
        <w:rPr>
          <w:rFonts w:ascii="Times New Roman" w:hAnsi="Times New Roman" w:cs="Times New Roman"/>
          <w:sz w:val="24"/>
          <w:szCs w:val="24"/>
        </w:rPr>
        <w:tab/>
        <w:t xml:space="preserve">Banh, S. and Treberg, J.R., </w:t>
      </w:r>
      <w:r w:rsidRPr="00C86E6E">
        <w:rPr>
          <w:rFonts w:ascii="Times New Roman" w:hAnsi="Times New Roman" w:cs="Times New Roman"/>
          <w:i/>
          <w:sz w:val="24"/>
          <w:szCs w:val="24"/>
        </w:rPr>
        <w:t>The pH sensitivity of H2O2 metabolism in skeletal muscle mitochondria.</w:t>
      </w:r>
      <w:r w:rsidRPr="00C86E6E">
        <w:rPr>
          <w:rFonts w:ascii="Times New Roman" w:hAnsi="Times New Roman" w:cs="Times New Roman"/>
          <w:sz w:val="24"/>
          <w:szCs w:val="24"/>
        </w:rPr>
        <w:t xml:space="preserve"> FEBS letters, 2013. </w:t>
      </w:r>
      <w:r w:rsidRPr="00C86E6E">
        <w:rPr>
          <w:rFonts w:ascii="Times New Roman" w:hAnsi="Times New Roman" w:cs="Times New Roman"/>
          <w:b/>
          <w:sz w:val="24"/>
          <w:szCs w:val="24"/>
        </w:rPr>
        <w:t>587</w:t>
      </w:r>
      <w:r w:rsidRPr="00C86E6E">
        <w:rPr>
          <w:rFonts w:ascii="Times New Roman" w:hAnsi="Times New Roman" w:cs="Times New Roman"/>
          <w:sz w:val="24"/>
          <w:szCs w:val="24"/>
        </w:rPr>
        <w:t>(12): p. 1799-1804.</w:t>
      </w:r>
      <w:bookmarkEnd w:id="60"/>
    </w:p>
    <w:p w14:paraId="1131EC73"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61" w:name="_ENREF_59"/>
      <w:r w:rsidRPr="00C86E6E">
        <w:rPr>
          <w:rFonts w:ascii="Times New Roman" w:hAnsi="Times New Roman" w:cs="Times New Roman"/>
          <w:sz w:val="24"/>
          <w:szCs w:val="24"/>
        </w:rPr>
        <w:t>59.</w:t>
      </w:r>
      <w:r w:rsidRPr="00C86E6E">
        <w:rPr>
          <w:rFonts w:ascii="Times New Roman" w:hAnsi="Times New Roman" w:cs="Times New Roman"/>
          <w:sz w:val="24"/>
          <w:szCs w:val="24"/>
        </w:rPr>
        <w:tab/>
        <w:t xml:space="preserve">Orgeron, M.L., et al., </w:t>
      </w:r>
      <w:r w:rsidRPr="00C86E6E">
        <w:rPr>
          <w:rFonts w:ascii="Times New Roman" w:hAnsi="Times New Roman" w:cs="Times New Roman"/>
          <w:i/>
          <w:sz w:val="24"/>
          <w:szCs w:val="24"/>
        </w:rPr>
        <w:t>The impact of dietary methionine restriction on biomarkers of metabolic health.</w:t>
      </w:r>
      <w:r w:rsidRPr="00C86E6E">
        <w:rPr>
          <w:rFonts w:ascii="Times New Roman" w:hAnsi="Times New Roman" w:cs="Times New Roman"/>
          <w:sz w:val="24"/>
          <w:szCs w:val="24"/>
        </w:rPr>
        <w:t xml:space="preserve"> Progress in molecular biology and translational science, 2014. </w:t>
      </w:r>
      <w:r w:rsidRPr="00C86E6E">
        <w:rPr>
          <w:rFonts w:ascii="Times New Roman" w:hAnsi="Times New Roman" w:cs="Times New Roman"/>
          <w:b/>
          <w:sz w:val="24"/>
          <w:szCs w:val="24"/>
        </w:rPr>
        <w:t>121</w:t>
      </w:r>
      <w:r w:rsidRPr="00C86E6E">
        <w:rPr>
          <w:rFonts w:ascii="Times New Roman" w:hAnsi="Times New Roman" w:cs="Times New Roman"/>
          <w:sz w:val="24"/>
          <w:szCs w:val="24"/>
        </w:rPr>
        <w:t>: p. 351-376.</w:t>
      </w:r>
      <w:bookmarkEnd w:id="61"/>
    </w:p>
    <w:p w14:paraId="5CB7E3F9"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62" w:name="_ENREF_60"/>
      <w:r w:rsidRPr="00C86E6E">
        <w:rPr>
          <w:rFonts w:ascii="Times New Roman" w:hAnsi="Times New Roman" w:cs="Times New Roman"/>
          <w:sz w:val="24"/>
          <w:szCs w:val="24"/>
        </w:rPr>
        <w:t>60.</w:t>
      </w:r>
      <w:r w:rsidRPr="00C86E6E">
        <w:rPr>
          <w:rFonts w:ascii="Times New Roman" w:hAnsi="Times New Roman" w:cs="Times New Roman"/>
          <w:sz w:val="24"/>
          <w:szCs w:val="24"/>
        </w:rPr>
        <w:tab/>
        <w:t xml:space="preserve">Nakata, K., et al., </w:t>
      </w:r>
      <w:r w:rsidRPr="00C86E6E">
        <w:rPr>
          <w:rFonts w:ascii="Times New Roman" w:hAnsi="Times New Roman" w:cs="Times New Roman"/>
          <w:i/>
          <w:sz w:val="24"/>
          <w:szCs w:val="24"/>
        </w:rPr>
        <w:t>Effects of age on levels of cysteine, glutathione and related enzyme activities in livers of mice and rats and an attempt to replenish hepatic glutathione level of mouse with cysteine derivatives.</w:t>
      </w:r>
      <w:r w:rsidRPr="00C86E6E">
        <w:rPr>
          <w:rFonts w:ascii="Times New Roman" w:hAnsi="Times New Roman" w:cs="Times New Roman"/>
          <w:sz w:val="24"/>
          <w:szCs w:val="24"/>
        </w:rPr>
        <w:t xml:space="preserve"> Mechanisms of ageing and development, 1996. </w:t>
      </w:r>
      <w:r w:rsidRPr="00C86E6E">
        <w:rPr>
          <w:rFonts w:ascii="Times New Roman" w:hAnsi="Times New Roman" w:cs="Times New Roman"/>
          <w:b/>
          <w:sz w:val="24"/>
          <w:szCs w:val="24"/>
        </w:rPr>
        <w:t>90</w:t>
      </w:r>
      <w:r w:rsidRPr="00C86E6E">
        <w:rPr>
          <w:rFonts w:ascii="Times New Roman" w:hAnsi="Times New Roman" w:cs="Times New Roman"/>
          <w:sz w:val="24"/>
          <w:szCs w:val="24"/>
        </w:rPr>
        <w:t>(3): p. 195-207.</w:t>
      </w:r>
      <w:bookmarkEnd w:id="62"/>
    </w:p>
    <w:p w14:paraId="1AF5A4D1"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63" w:name="_ENREF_61"/>
      <w:r w:rsidRPr="00C86E6E">
        <w:rPr>
          <w:rFonts w:ascii="Times New Roman" w:hAnsi="Times New Roman" w:cs="Times New Roman"/>
          <w:sz w:val="24"/>
          <w:szCs w:val="24"/>
        </w:rPr>
        <w:t>61.</w:t>
      </w:r>
      <w:r w:rsidRPr="00C86E6E">
        <w:rPr>
          <w:rFonts w:ascii="Times New Roman" w:hAnsi="Times New Roman" w:cs="Times New Roman"/>
          <w:sz w:val="24"/>
          <w:szCs w:val="24"/>
        </w:rPr>
        <w:tab/>
        <w:t xml:space="preserve">Tateishi, N., et al., </w:t>
      </w:r>
      <w:r w:rsidRPr="00C86E6E">
        <w:rPr>
          <w:rFonts w:ascii="Times New Roman" w:hAnsi="Times New Roman" w:cs="Times New Roman"/>
          <w:i/>
          <w:sz w:val="24"/>
          <w:szCs w:val="24"/>
        </w:rPr>
        <w:t>Studies on the regulation of glutathione level in rat liver.</w:t>
      </w:r>
      <w:r w:rsidRPr="00C86E6E">
        <w:rPr>
          <w:rFonts w:ascii="Times New Roman" w:hAnsi="Times New Roman" w:cs="Times New Roman"/>
          <w:sz w:val="24"/>
          <w:szCs w:val="24"/>
        </w:rPr>
        <w:t xml:space="preserve"> The Journal of Biochemistry, 1974. </w:t>
      </w:r>
      <w:r w:rsidRPr="00C86E6E">
        <w:rPr>
          <w:rFonts w:ascii="Times New Roman" w:hAnsi="Times New Roman" w:cs="Times New Roman"/>
          <w:b/>
          <w:sz w:val="24"/>
          <w:szCs w:val="24"/>
        </w:rPr>
        <w:t>75</w:t>
      </w:r>
      <w:r w:rsidRPr="00C86E6E">
        <w:rPr>
          <w:rFonts w:ascii="Times New Roman" w:hAnsi="Times New Roman" w:cs="Times New Roman"/>
          <w:sz w:val="24"/>
          <w:szCs w:val="24"/>
        </w:rPr>
        <w:t>(1): p. 93-103.</w:t>
      </w:r>
      <w:bookmarkEnd w:id="63"/>
    </w:p>
    <w:p w14:paraId="64E6A106"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64" w:name="_ENREF_62"/>
      <w:r w:rsidRPr="00C86E6E">
        <w:rPr>
          <w:rFonts w:ascii="Times New Roman" w:hAnsi="Times New Roman" w:cs="Times New Roman"/>
          <w:sz w:val="24"/>
          <w:szCs w:val="24"/>
        </w:rPr>
        <w:t>62.</w:t>
      </w:r>
      <w:r w:rsidRPr="00C86E6E">
        <w:rPr>
          <w:rFonts w:ascii="Times New Roman" w:hAnsi="Times New Roman" w:cs="Times New Roman"/>
          <w:sz w:val="24"/>
          <w:szCs w:val="24"/>
        </w:rPr>
        <w:tab/>
        <w:t xml:space="preserve">Soga, T., et al., </w:t>
      </w:r>
      <w:r w:rsidRPr="00C86E6E">
        <w:rPr>
          <w:rFonts w:ascii="Times New Roman" w:hAnsi="Times New Roman" w:cs="Times New Roman"/>
          <w:i/>
          <w:sz w:val="24"/>
          <w:szCs w:val="24"/>
        </w:rPr>
        <w:t>Differential metabolomics reveals ophthalmic acid as an oxidative stress biomarker indicating hepatic glutathione consumption.</w:t>
      </w:r>
      <w:r w:rsidRPr="00C86E6E">
        <w:rPr>
          <w:rFonts w:ascii="Times New Roman" w:hAnsi="Times New Roman" w:cs="Times New Roman"/>
          <w:sz w:val="24"/>
          <w:szCs w:val="24"/>
        </w:rPr>
        <w:t xml:space="preserve"> Journal of Biological Chemistry, 2006. </w:t>
      </w:r>
      <w:r w:rsidRPr="00C86E6E">
        <w:rPr>
          <w:rFonts w:ascii="Times New Roman" w:hAnsi="Times New Roman" w:cs="Times New Roman"/>
          <w:b/>
          <w:sz w:val="24"/>
          <w:szCs w:val="24"/>
        </w:rPr>
        <w:t>281</w:t>
      </w:r>
      <w:r w:rsidRPr="00C86E6E">
        <w:rPr>
          <w:rFonts w:ascii="Times New Roman" w:hAnsi="Times New Roman" w:cs="Times New Roman"/>
          <w:sz w:val="24"/>
          <w:szCs w:val="24"/>
        </w:rPr>
        <w:t>(24): p. 16768-16776.</w:t>
      </w:r>
      <w:bookmarkEnd w:id="64"/>
    </w:p>
    <w:p w14:paraId="18D0BFB8"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65" w:name="_ENREF_63"/>
      <w:r w:rsidRPr="00C86E6E">
        <w:rPr>
          <w:rFonts w:ascii="Times New Roman" w:hAnsi="Times New Roman" w:cs="Times New Roman"/>
          <w:sz w:val="24"/>
          <w:szCs w:val="24"/>
        </w:rPr>
        <w:t>63.</w:t>
      </w:r>
      <w:r w:rsidRPr="00C86E6E">
        <w:rPr>
          <w:rFonts w:ascii="Times New Roman" w:hAnsi="Times New Roman" w:cs="Times New Roman"/>
          <w:sz w:val="24"/>
          <w:szCs w:val="24"/>
        </w:rPr>
        <w:tab/>
        <w:t xml:space="preserve">Orlowski, M. and Wilk, S., </w:t>
      </w:r>
      <w:r w:rsidRPr="00C86E6E">
        <w:rPr>
          <w:rFonts w:ascii="Times New Roman" w:hAnsi="Times New Roman" w:cs="Times New Roman"/>
          <w:i/>
          <w:sz w:val="24"/>
          <w:szCs w:val="24"/>
        </w:rPr>
        <w:t>Synthesis of ophthalmic acid in liver and kidney in vivo.</w:t>
      </w:r>
      <w:r w:rsidRPr="00C86E6E">
        <w:rPr>
          <w:rFonts w:ascii="Times New Roman" w:hAnsi="Times New Roman" w:cs="Times New Roman"/>
          <w:sz w:val="24"/>
          <w:szCs w:val="24"/>
        </w:rPr>
        <w:t xml:space="preserve"> Biochemical Journal, 1978. </w:t>
      </w:r>
      <w:r w:rsidRPr="00C86E6E">
        <w:rPr>
          <w:rFonts w:ascii="Times New Roman" w:hAnsi="Times New Roman" w:cs="Times New Roman"/>
          <w:b/>
          <w:sz w:val="24"/>
          <w:szCs w:val="24"/>
        </w:rPr>
        <w:t>170</w:t>
      </w:r>
      <w:r w:rsidRPr="00C86E6E">
        <w:rPr>
          <w:rFonts w:ascii="Times New Roman" w:hAnsi="Times New Roman" w:cs="Times New Roman"/>
          <w:sz w:val="24"/>
          <w:szCs w:val="24"/>
        </w:rPr>
        <w:t>(2): p. 415-419.</w:t>
      </w:r>
      <w:bookmarkEnd w:id="65"/>
    </w:p>
    <w:p w14:paraId="3A03B20E"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66" w:name="_ENREF_64"/>
      <w:r w:rsidRPr="00C86E6E">
        <w:rPr>
          <w:rFonts w:ascii="Times New Roman" w:hAnsi="Times New Roman" w:cs="Times New Roman"/>
          <w:sz w:val="24"/>
          <w:szCs w:val="24"/>
        </w:rPr>
        <w:t>64.</w:t>
      </w:r>
      <w:r w:rsidRPr="00C86E6E">
        <w:rPr>
          <w:rFonts w:ascii="Times New Roman" w:hAnsi="Times New Roman" w:cs="Times New Roman"/>
          <w:sz w:val="24"/>
          <w:szCs w:val="24"/>
        </w:rPr>
        <w:tab/>
        <w:t xml:space="preserve">Dello, S.A., et al., </w:t>
      </w:r>
      <w:r w:rsidRPr="00C86E6E">
        <w:rPr>
          <w:rFonts w:ascii="Times New Roman" w:hAnsi="Times New Roman" w:cs="Times New Roman"/>
          <w:i/>
          <w:sz w:val="24"/>
          <w:szCs w:val="24"/>
        </w:rPr>
        <w:t>Systematic review of ophthalmate as a novel biomarker of hepatic glutathione depletion.</w:t>
      </w:r>
      <w:r w:rsidRPr="00C86E6E">
        <w:rPr>
          <w:rFonts w:ascii="Times New Roman" w:hAnsi="Times New Roman" w:cs="Times New Roman"/>
          <w:sz w:val="24"/>
          <w:szCs w:val="24"/>
        </w:rPr>
        <w:t xml:space="preserve"> Clinical nutrition, 2013. </w:t>
      </w:r>
      <w:r w:rsidRPr="00C86E6E">
        <w:rPr>
          <w:rFonts w:ascii="Times New Roman" w:hAnsi="Times New Roman" w:cs="Times New Roman"/>
          <w:b/>
          <w:sz w:val="24"/>
          <w:szCs w:val="24"/>
        </w:rPr>
        <w:t>32</w:t>
      </w:r>
      <w:r w:rsidRPr="00C86E6E">
        <w:rPr>
          <w:rFonts w:ascii="Times New Roman" w:hAnsi="Times New Roman" w:cs="Times New Roman"/>
          <w:sz w:val="24"/>
          <w:szCs w:val="24"/>
        </w:rPr>
        <w:t>(3): p. 325-330.</w:t>
      </w:r>
      <w:bookmarkEnd w:id="66"/>
    </w:p>
    <w:p w14:paraId="39CA4513"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67" w:name="_ENREF_65"/>
      <w:r w:rsidRPr="00C86E6E">
        <w:rPr>
          <w:rFonts w:ascii="Times New Roman" w:hAnsi="Times New Roman" w:cs="Times New Roman"/>
          <w:sz w:val="24"/>
          <w:szCs w:val="24"/>
        </w:rPr>
        <w:t>65.</w:t>
      </w:r>
      <w:r w:rsidRPr="00C86E6E">
        <w:rPr>
          <w:rFonts w:ascii="Times New Roman" w:hAnsi="Times New Roman" w:cs="Times New Roman"/>
          <w:sz w:val="24"/>
          <w:szCs w:val="24"/>
        </w:rPr>
        <w:tab/>
        <w:t xml:space="preserve">Lu, J. and Holmgren, A., </w:t>
      </w:r>
      <w:r w:rsidRPr="00C86E6E">
        <w:rPr>
          <w:rFonts w:ascii="Times New Roman" w:hAnsi="Times New Roman" w:cs="Times New Roman"/>
          <w:i/>
          <w:sz w:val="24"/>
          <w:szCs w:val="24"/>
        </w:rPr>
        <w:t>The thioredoxin antioxidant system.</w:t>
      </w:r>
      <w:r w:rsidRPr="00C86E6E">
        <w:rPr>
          <w:rFonts w:ascii="Times New Roman" w:hAnsi="Times New Roman" w:cs="Times New Roman"/>
          <w:sz w:val="24"/>
          <w:szCs w:val="24"/>
        </w:rPr>
        <w:t xml:space="preserve"> Free Radical Biology and Medicine, 2014. </w:t>
      </w:r>
      <w:r w:rsidRPr="00C86E6E">
        <w:rPr>
          <w:rFonts w:ascii="Times New Roman" w:hAnsi="Times New Roman" w:cs="Times New Roman"/>
          <w:b/>
          <w:sz w:val="24"/>
          <w:szCs w:val="24"/>
        </w:rPr>
        <w:t>66</w:t>
      </w:r>
      <w:r w:rsidRPr="00C86E6E">
        <w:rPr>
          <w:rFonts w:ascii="Times New Roman" w:hAnsi="Times New Roman" w:cs="Times New Roman"/>
          <w:sz w:val="24"/>
          <w:szCs w:val="24"/>
        </w:rPr>
        <w:t>: p. 75-87.</w:t>
      </w:r>
      <w:bookmarkEnd w:id="67"/>
    </w:p>
    <w:p w14:paraId="1E041B74"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68" w:name="_ENREF_66"/>
      <w:r w:rsidRPr="00C86E6E">
        <w:rPr>
          <w:rFonts w:ascii="Times New Roman" w:hAnsi="Times New Roman" w:cs="Times New Roman"/>
          <w:sz w:val="24"/>
          <w:szCs w:val="24"/>
        </w:rPr>
        <w:t>66.</w:t>
      </w:r>
      <w:r w:rsidRPr="00C86E6E">
        <w:rPr>
          <w:rFonts w:ascii="Times New Roman" w:hAnsi="Times New Roman" w:cs="Times New Roman"/>
          <w:sz w:val="24"/>
          <w:szCs w:val="24"/>
        </w:rPr>
        <w:tab/>
        <w:t xml:space="preserve">Du, Y., et al., </w:t>
      </w:r>
      <w:r w:rsidRPr="00C86E6E">
        <w:rPr>
          <w:rFonts w:ascii="Times New Roman" w:hAnsi="Times New Roman" w:cs="Times New Roman"/>
          <w:i/>
          <w:sz w:val="24"/>
          <w:szCs w:val="24"/>
        </w:rPr>
        <w:t>Glutathione and glutaredoxin act as a backup of human thioredoxin reductase 1 to reduce thioredoxin 1 preventing cell death by aurothioglucose.</w:t>
      </w:r>
      <w:r w:rsidRPr="00C86E6E">
        <w:rPr>
          <w:rFonts w:ascii="Times New Roman" w:hAnsi="Times New Roman" w:cs="Times New Roman"/>
          <w:sz w:val="24"/>
          <w:szCs w:val="24"/>
        </w:rPr>
        <w:t xml:space="preserve"> Journal of Biological Chemistry, 2012. </w:t>
      </w:r>
      <w:r w:rsidRPr="00C86E6E">
        <w:rPr>
          <w:rFonts w:ascii="Times New Roman" w:hAnsi="Times New Roman" w:cs="Times New Roman"/>
          <w:b/>
          <w:sz w:val="24"/>
          <w:szCs w:val="24"/>
        </w:rPr>
        <w:t>287</w:t>
      </w:r>
      <w:r w:rsidRPr="00C86E6E">
        <w:rPr>
          <w:rFonts w:ascii="Times New Roman" w:hAnsi="Times New Roman" w:cs="Times New Roman"/>
          <w:sz w:val="24"/>
          <w:szCs w:val="24"/>
        </w:rPr>
        <w:t>(45): p. 38210-38219.</w:t>
      </w:r>
      <w:bookmarkEnd w:id="68"/>
    </w:p>
    <w:p w14:paraId="67F99B9F"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69" w:name="_ENREF_67"/>
      <w:r w:rsidRPr="00C86E6E">
        <w:rPr>
          <w:rFonts w:ascii="Times New Roman" w:hAnsi="Times New Roman" w:cs="Times New Roman"/>
          <w:sz w:val="24"/>
          <w:szCs w:val="24"/>
        </w:rPr>
        <w:t>67.</w:t>
      </w:r>
      <w:r w:rsidRPr="00C86E6E">
        <w:rPr>
          <w:rFonts w:ascii="Times New Roman" w:hAnsi="Times New Roman" w:cs="Times New Roman"/>
          <w:sz w:val="24"/>
          <w:szCs w:val="24"/>
        </w:rPr>
        <w:tab/>
        <w:t xml:space="preserve">Tan, S.-X., et al., </w:t>
      </w:r>
      <w:r w:rsidRPr="00C86E6E">
        <w:rPr>
          <w:rFonts w:ascii="Times New Roman" w:hAnsi="Times New Roman" w:cs="Times New Roman"/>
          <w:i/>
          <w:sz w:val="24"/>
          <w:szCs w:val="24"/>
        </w:rPr>
        <w:t>The thioredoxin-thioredoxin reductase system can function in vivo as an alternative system to reduce oxidized glutathione in Saccharomyces cerevisiae.</w:t>
      </w:r>
      <w:r w:rsidRPr="00C86E6E">
        <w:rPr>
          <w:rFonts w:ascii="Times New Roman" w:hAnsi="Times New Roman" w:cs="Times New Roman"/>
          <w:sz w:val="24"/>
          <w:szCs w:val="24"/>
        </w:rPr>
        <w:t xml:space="preserve"> Journal of Biological Chemistry, 2010. </w:t>
      </w:r>
      <w:r w:rsidRPr="00C86E6E">
        <w:rPr>
          <w:rFonts w:ascii="Times New Roman" w:hAnsi="Times New Roman" w:cs="Times New Roman"/>
          <w:b/>
          <w:sz w:val="24"/>
          <w:szCs w:val="24"/>
        </w:rPr>
        <w:t>285</w:t>
      </w:r>
      <w:r w:rsidRPr="00C86E6E">
        <w:rPr>
          <w:rFonts w:ascii="Times New Roman" w:hAnsi="Times New Roman" w:cs="Times New Roman"/>
          <w:sz w:val="24"/>
          <w:szCs w:val="24"/>
        </w:rPr>
        <w:t>(9): p. 6118-6126.</w:t>
      </w:r>
      <w:bookmarkEnd w:id="69"/>
    </w:p>
    <w:p w14:paraId="42BD3A41"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70" w:name="_ENREF_68"/>
      <w:r w:rsidRPr="00C86E6E">
        <w:rPr>
          <w:rFonts w:ascii="Times New Roman" w:hAnsi="Times New Roman" w:cs="Times New Roman"/>
          <w:sz w:val="24"/>
          <w:szCs w:val="24"/>
        </w:rPr>
        <w:lastRenderedPageBreak/>
        <w:t>68.</w:t>
      </w:r>
      <w:r w:rsidRPr="00C86E6E">
        <w:rPr>
          <w:rFonts w:ascii="Times New Roman" w:hAnsi="Times New Roman" w:cs="Times New Roman"/>
          <w:sz w:val="24"/>
          <w:szCs w:val="24"/>
        </w:rPr>
        <w:tab/>
        <w:t xml:space="preserve">Mandal, P.K., et al., </w:t>
      </w:r>
      <w:r w:rsidRPr="00C86E6E">
        <w:rPr>
          <w:rFonts w:ascii="Times New Roman" w:hAnsi="Times New Roman" w:cs="Times New Roman"/>
          <w:i/>
          <w:sz w:val="24"/>
          <w:szCs w:val="24"/>
        </w:rPr>
        <w:t>System xc-and thioredoxin reductase 1 cooperatively rescue glutathione deficiency.</w:t>
      </w:r>
      <w:r w:rsidRPr="00C86E6E">
        <w:rPr>
          <w:rFonts w:ascii="Times New Roman" w:hAnsi="Times New Roman" w:cs="Times New Roman"/>
          <w:sz w:val="24"/>
          <w:szCs w:val="24"/>
        </w:rPr>
        <w:t xml:space="preserve"> Journal of Biological Chemistry, 2010: p. jbc. M110. 121327.</w:t>
      </w:r>
      <w:bookmarkEnd w:id="70"/>
    </w:p>
    <w:p w14:paraId="498B41BB"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71" w:name="_ENREF_69"/>
      <w:r w:rsidRPr="00C86E6E">
        <w:rPr>
          <w:rFonts w:ascii="Times New Roman" w:hAnsi="Times New Roman" w:cs="Times New Roman"/>
          <w:sz w:val="24"/>
          <w:szCs w:val="24"/>
        </w:rPr>
        <w:t>69.</w:t>
      </w:r>
      <w:r w:rsidRPr="00C86E6E">
        <w:rPr>
          <w:rFonts w:ascii="Times New Roman" w:hAnsi="Times New Roman" w:cs="Times New Roman"/>
          <w:sz w:val="24"/>
          <w:szCs w:val="24"/>
        </w:rPr>
        <w:tab/>
        <w:t xml:space="preserve">Han, D., et al., </w:t>
      </w:r>
      <w:r w:rsidRPr="00C86E6E">
        <w:rPr>
          <w:rFonts w:ascii="Times New Roman" w:hAnsi="Times New Roman" w:cs="Times New Roman"/>
          <w:i/>
          <w:sz w:val="24"/>
          <w:szCs w:val="24"/>
        </w:rPr>
        <w:t>Effect of glutathione depletion on sites and topology of superoxide and hydrogen peroxide production in mitochondria.</w:t>
      </w:r>
      <w:r w:rsidRPr="00C86E6E">
        <w:rPr>
          <w:rFonts w:ascii="Times New Roman" w:hAnsi="Times New Roman" w:cs="Times New Roman"/>
          <w:sz w:val="24"/>
          <w:szCs w:val="24"/>
        </w:rPr>
        <w:t xml:space="preserve"> Molecular pharmacology, 2003. </w:t>
      </w:r>
      <w:r w:rsidRPr="00C86E6E">
        <w:rPr>
          <w:rFonts w:ascii="Times New Roman" w:hAnsi="Times New Roman" w:cs="Times New Roman"/>
          <w:b/>
          <w:sz w:val="24"/>
          <w:szCs w:val="24"/>
        </w:rPr>
        <w:t>64</w:t>
      </w:r>
      <w:r w:rsidRPr="00C86E6E">
        <w:rPr>
          <w:rFonts w:ascii="Times New Roman" w:hAnsi="Times New Roman" w:cs="Times New Roman"/>
          <w:sz w:val="24"/>
          <w:szCs w:val="24"/>
        </w:rPr>
        <w:t>(5): p. 1136-1144.</w:t>
      </w:r>
      <w:bookmarkEnd w:id="71"/>
    </w:p>
    <w:p w14:paraId="16E0A490"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72" w:name="_ENREF_70"/>
      <w:r w:rsidRPr="00C86E6E">
        <w:rPr>
          <w:rFonts w:ascii="Times New Roman" w:hAnsi="Times New Roman" w:cs="Times New Roman"/>
          <w:sz w:val="24"/>
          <w:szCs w:val="24"/>
        </w:rPr>
        <w:t>70.</w:t>
      </w:r>
      <w:r w:rsidRPr="00C86E6E">
        <w:rPr>
          <w:rFonts w:ascii="Times New Roman" w:hAnsi="Times New Roman" w:cs="Times New Roman"/>
          <w:sz w:val="24"/>
          <w:szCs w:val="24"/>
        </w:rPr>
        <w:tab/>
        <w:t xml:space="preserve">Wilkins, H.M., et al., </w:t>
      </w:r>
      <w:r w:rsidRPr="00C86E6E">
        <w:rPr>
          <w:rFonts w:ascii="Times New Roman" w:hAnsi="Times New Roman" w:cs="Times New Roman"/>
          <w:i/>
          <w:sz w:val="24"/>
          <w:szCs w:val="24"/>
        </w:rPr>
        <w:t>Mitochondrial glutathione transport is a key determinant of neuronal susceptibility to oxidative and nitrosative stress.</w:t>
      </w:r>
      <w:r w:rsidRPr="00C86E6E">
        <w:rPr>
          <w:rFonts w:ascii="Times New Roman" w:hAnsi="Times New Roman" w:cs="Times New Roman"/>
          <w:sz w:val="24"/>
          <w:szCs w:val="24"/>
        </w:rPr>
        <w:t xml:space="preserve"> Journal of Biological Chemistry, 2013. </w:t>
      </w:r>
      <w:r w:rsidRPr="00C86E6E">
        <w:rPr>
          <w:rFonts w:ascii="Times New Roman" w:hAnsi="Times New Roman" w:cs="Times New Roman"/>
          <w:b/>
          <w:sz w:val="24"/>
          <w:szCs w:val="24"/>
        </w:rPr>
        <w:t>288</w:t>
      </w:r>
      <w:r w:rsidRPr="00C86E6E">
        <w:rPr>
          <w:rFonts w:ascii="Times New Roman" w:hAnsi="Times New Roman" w:cs="Times New Roman"/>
          <w:sz w:val="24"/>
          <w:szCs w:val="24"/>
        </w:rPr>
        <w:t>(7): p. 5091-5101.</w:t>
      </w:r>
      <w:bookmarkEnd w:id="72"/>
    </w:p>
    <w:p w14:paraId="22EA0FA1"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73" w:name="_ENREF_71"/>
      <w:r w:rsidRPr="00C86E6E">
        <w:rPr>
          <w:rFonts w:ascii="Times New Roman" w:hAnsi="Times New Roman" w:cs="Times New Roman"/>
          <w:sz w:val="24"/>
          <w:szCs w:val="24"/>
        </w:rPr>
        <w:t>71.</w:t>
      </w:r>
      <w:r w:rsidRPr="00C86E6E">
        <w:rPr>
          <w:rFonts w:ascii="Times New Roman" w:hAnsi="Times New Roman" w:cs="Times New Roman"/>
          <w:sz w:val="24"/>
          <w:szCs w:val="24"/>
        </w:rPr>
        <w:tab/>
        <w:t xml:space="preserve">Divakaruni, A.S. and Brand, M.D., </w:t>
      </w:r>
      <w:r w:rsidRPr="00C86E6E">
        <w:rPr>
          <w:rFonts w:ascii="Times New Roman" w:hAnsi="Times New Roman" w:cs="Times New Roman"/>
          <w:i/>
          <w:sz w:val="24"/>
          <w:szCs w:val="24"/>
        </w:rPr>
        <w:t>The regulation and physiology of mitochondrial proton leak.</w:t>
      </w:r>
      <w:r w:rsidRPr="00C86E6E">
        <w:rPr>
          <w:rFonts w:ascii="Times New Roman" w:hAnsi="Times New Roman" w:cs="Times New Roman"/>
          <w:sz w:val="24"/>
          <w:szCs w:val="24"/>
        </w:rPr>
        <w:t xml:space="preserve"> Physiology, 2011. </w:t>
      </w:r>
      <w:r w:rsidRPr="00C86E6E">
        <w:rPr>
          <w:rFonts w:ascii="Times New Roman" w:hAnsi="Times New Roman" w:cs="Times New Roman"/>
          <w:b/>
          <w:sz w:val="24"/>
          <w:szCs w:val="24"/>
        </w:rPr>
        <w:t>26</w:t>
      </w:r>
      <w:r w:rsidRPr="00C86E6E">
        <w:rPr>
          <w:rFonts w:ascii="Times New Roman" w:hAnsi="Times New Roman" w:cs="Times New Roman"/>
          <w:sz w:val="24"/>
          <w:szCs w:val="24"/>
        </w:rPr>
        <w:t>(3): p. 192-205.</w:t>
      </w:r>
      <w:bookmarkEnd w:id="73"/>
    </w:p>
    <w:p w14:paraId="5A8E1E8E" w14:textId="77777777" w:rsidR="00B24AD9" w:rsidRPr="00C86E6E" w:rsidRDefault="00B24AD9" w:rsidP="00B24AD9">
      <w:pPr>
        <w:pStyle w:val="EndNoteBibliography"/>
        <w:spacing w:after="0"/>
        <w:ind w:left="720" w:hanging="720"/>
        <w:rPr>
          <w:rFonts w:ascii="Times New Roman" w:hAnsi="Times New Roman" w:cs="Times New Roman"/>
          <w:sz w:val="24"/>
          <w:szCs w:val="24"/>
        </w:rPr>
      </w:pPr>
      <w:bookmarkStart w:id="74" w:name="_ENREF_72"/>
      <w:r w:rsidRPr="00C86E6E">
        <w:rPr>
          <w:rFonts w:ascii="Times New Roman" w:hAnsi="Times New Roman" w:cs="Times New Roman"/>
          <w:sz w:val="24"/>
          <w:szCs w:val="24"/>
        </w:rPr>
        <w:t>72.</w:t>
      </w:r>
      <w:r w:rsidRPr="00C86E6E">
        <w:rPr>
          <w:rFonts w:ascii="Times New Roman" w:hAnsi="Times New Roman" w:cs="Times New Roman"/>
          <w:sz w:val="24"/>
          <w:szCs w:val="24"/>
        </w:rPr>
        <w:tab/>
        <w:t xml:space="preserve">Hasek, B.E., et al., </w:t>
      </w:r>
      <w:r w:rsidRPr="00C86E6E">
        <w:rPr>
          <w:rFonts w:ascii="Times New Roman" w:hAnsi="Times New Roman" w:cs="Times New Roman"/>
          <w:i/>
          <w:sz w:val="24"/>
          <w:szCs w:val="24"/>
        </w:rPr>
        <w:t>Dietary methionine restriction enhances metabolic flexibility and increases uncoupled respiration in both fed and fasted states.</w:t>
      </w:r>
      <w:r w:rsidRPr="00C86E6E">
        <w:rPr>
          <w:rFonts w:ascii="Times New Roman" w:hAnsi="Times New Roman" w:cs="Times New Roman"/>
          <w:sz w:val="24"/>
          <w:szCs w:val="24"/>
        </w:rPr>
        <w:t xml:space="preserve"> American Journal of Physiology-Regulatory, Integrative and Comparative Physiology, 2010. </w:t>
      </w:r>
      <w:r w:rsidRPr="00C86E6E">
        <w:rPr>
          <w:rFonts w:ascii="Times New Roman" w:hAnsi="Times New Roman" w:cs="Times New Roman"/>
          <w:b/>
          <w:sz w:val="24"/>
          <w:szCs w:val="24"/>
        </w:rPr>
        <w:t>299</w:t>
      </w:r>
      <w:r w:rsidRPr="00C86E6E">
        <w:rPr>
          <w:rFonts w:ascii="Times New Roman" w:hAnsi="Times New Roman" w:cs="Times New Roman"/>
          <w:sz w:val="24"/>
          <w:szCs w:val="24"/>
        </w:rPr>
        <w:t>(3): p. R728-R739.</w:t>
      </w:r>
      <w:bookmarkEnd w:id="74"/>
    </w:p>
    <w:p w14:paraId="3A72DF16" w14:textId="77777777" w:rsidR="00B24AD9" w:rsidRPr="00C86E6E" w:rsidRDefault="00B24AD9" w:rsidP="00B24AD9">
      <w:pPr>
        <w:pStyle w:val="EndNoteBibliography"/>
        <w:ind w:left="720" w:hanging="720"/>
        <w:rPr>
          <w:rFonts w:ascii="Times New Roman" w:hAnsi="Times New Roman" w:cs="Times New Roman"/>
          <w:sz w:val="24"/>
          <w:szCs w:val="24"/>
        </w:rPr>
      </w:pPr>
      <w:bookmarkStart w:id="75" w:name="_ENREF_73"/>
      <w:r w:rsidRPr="00C86E6E">
        <w:rPr>
          <w:rFonts w:ascii="Times New Roman" w:hAnsi="Times New Roman" w:cs="Times New Roman"/>
          <w:sz w:val="24"/>
          <w:szCs w:val="24"/>
        </w:rPr>
        <w:t>73.</w:t>
      </w:r>
      <w:r w:rsidRPr="00C86E6E">
        <w:rPr>
          <w:rFonts w:ascii="Times New Roman" w:hAnsi="Times New Roman" w:cs="Times New Roman"/>
          <w:sz w:val="24"/>
          <w:szCs w:val="24"/>
        </w:rPr>
        <w:tab/>
        <w:t xml:space="preserve">Wanders, D., et al., </w:t>
      </w:r>
      <w:r w:rsidRPr="00C86E6E">
        <w:rPr>
          <w:rFonts w:ascii="Times New Roman" w:hAnsi="Times New Roman" w:cs="Times New Roman"/>
          <w:i/>
          <w:sz w:val="24"/>
          <w:szCs w:val="24"/>
        </w:rPr>
        <w:t>UCP1 is an essential mediator of the effects of methionine restriction on energy balance but not insulin sensitivity.</w:t>
      </w:r>
      <w:r w:rsidRPr="00C86E6E">
        <w:rPr>
          <w:rFonts w:ascii="Times New Roman" w:hAnsi="Times New Roman" w:cs="Times New Roman"/>
          <w:sz w:val="24"/>
          <w:szCs w:val="24"/>
        </w:rPr>
        <w:t xml:space="preserve"> The FASEB Journal, 2015. </w:t>
      </w:r>
      <w:r w:rsidRPr="00C86E6E">
        <w:rPr>
          <w:rFonts w:ascii="Times New Roman" w:hAnsi="Times New Roman" w:cs="Times New Roman"/>
          <w:b/>
          <w:sz w:val="24"/>
          <w:szCs w:val="24"/>
        </w:rPr>
        <w:t>29</w:t>
      </w:r>
      <w:r w:rsidRPr="00C86E6E">
        <w:rPr>
          <w:rFonts w:ascii="Times New Roman" w:hAnsi="Times New Roman" w:cs="Times New Roman"/>
          <w:sz w:val="24"/>
          <w:szCs w:val="24"/>
        </w:rPr>
        <w:t>(6): p. 2603-2615.</w:t>
      </w:r>
      <w:bookmarkEnd w:id="75"/>
    </w:p>
    <w:p w14:paraId="1DB883D1" w14:textId="704FA4D1" w:rsidR="00D56482" w:rsidRPr="00C86E6E" w:rsidRDefault="007420F9">
      <w:pPr>
        <w:rPr>
          <w:noProof/>
          <w:color w:val="000000"/>
          <w:szCs w:val="24"/>
          <w:shd w:val="clear" w:color="auto" w:fill="FFFFFF"/>
          <w:lang w:eastAsia="en-CA"/>
        </w:rPr>
      </w:pPr>
      <w:r w:rsidRPr="00C86E6E">
        <w:rPr>
          <w:szCs w:val="24"/>
        </w:rPr>
        <w:fldChar w:fldCharType="end"/>
      </w:r>
      <w:r w:rsidR="00D56482" w:rsidRPr="00C86E6E">
        <w:rPr>
          <w:noProof/>
          <w:color w:val="000000"/>
          <w:szCs w:val="24"/>
          <w:shd w:val="clear" w:color="auto" w:fill="FFFFFF"/>
          <w:lang w:eastAsia="en-CA"/>
        </w:rPr>
        <w:t xml:space="preserve"> </w:t>
      </w:r>
    </w:p>
    <w:sectPr w:rsidR="00D56482" w:rsidRPr="00C86E6E" w:rsidSect="00A870F7">
      <w:type w:val="continuous"/>
      <w:pgSz w:w="12240" w:h="15840"/>
      <w:pgMar w:top="1440" w:right="1440" w:bottom="1440" w:left="1440" w:header="709" w:footer="709"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D6C241D" w14:textId="77777777" w:rsidR="001769DD" w:rsidRDefault="001769DD" w:rsidP="00DF4791">
      <w:pPr>
        <w:spacing w:after="0" w:line="240" w:lineRule="auto"/>
      </w:pPr>
      <w:r>
        <w:separator/>
      </w:r>
    </w:p>
  </w:endnote>
  <w:endnote w:type="continuationSeparator" w:id="0">
    <w:p w14:paraId="378DE1B7" w14:textId="77777777" w:rsidR="001769DD" w:rsidRDefault="001769DD" w:rsidP="00DF4791">
      <w:pPr>
        <w:spacing w:after="0" w:line="240" w:lineRule="auto"/>
      </w:pPr>
      <w:r>
        <w:continuationSeparator/>
      </w:r>
    </w:p>
  </w:endnote>
  <w:endnote w:type="continuationNotice" w:id="1">
    <w:p w14:paraId="2EEC1A9C" w14:textId="77777777" w:rsidR="001769DD" w:rsidRDefault="001769D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76661218"/>
      <w:docPartObj>
        <w:docPartGallery w:val="Page Numbers (Bottom of Page)"/>
        <w:docPartUnique/>
      </w:docPartObj>
    </w:sdtPr>
    <w:sdtEndPr>
      <w:rPr>
        <w:noProof/>
      </w:rPr>
    </w:sdtEndPr>
    <w:sdtContent>
      <w:p w14:paraId="1095C466" w14:textId="77673285" w:rsidR="000A3E9F" w:rsidRDefault="000A3E9F">
        <w:pPr>
          <w:pStyle w:val="Footer"/>
          <w:jc w:val="center"/>
        </w:pPr>
        <w:r>
          <w:fldChar w:fldCharType="begin"/>
        </w:r>
        <w:r>
          <w:instrText xml:space="preserve"> PAGE   \* MERGEFORMAT </w:instrText>
        </w:r>
        <w:r>
          <w:fldChar w:fldCharType="separate"/>
        </w:r>
        <w:r w:rsidR="00CB055C">
          <w:rPr>
            <w:noProof/>
          </w:rPr>
          <w:t>7</w:t>
        </w:r>
        <w:r>
          <w:rPr>
            <w:noProof/>
          </w:rPr>
          <w:fldChar w:fldCharType="end"/>
        </w:r>
      </w:p>
    </w:sdtContent>
  </w:sdt>
  <w:p w14:paraId="4A0101B3" w14:textId="77777777" w:rsidR="000A3E9F" w:rsidRDefault="000A3E9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FC45184" w14:textId="77777777" w:rsidR="001769DD" w:rsidRDefault="001769DD" w:rsidP="00DF4791">
      <w:pPr>
        <w:spacing w:after="0" w:line="240" w:lineRule="auto"/>
      </w:pPr>
      <w:r>
        <w:separator/>
      </w:r>
    </w:p>
  </w:footnote>
  <w:footnote w:type="continuationSeparator" w:id="0">
    <w:p w14:paraId="1C49E587" w14:textId="77777777" w:rsidR="001769DD" w:rsidRDefault="001769DD" w:rsidP="00DF4791">
      <w:pPr>
        <w:spacing w:after="0" w:line="240" w:lineRule="auto"/>
      </w:pPr>
      <w:r>
        <w:continuationSeparator/>
      </w:r>
    </w:p>
  </w:footnote>
  <w:footnote w:type="continuationNotice" w:id="1">
    <w:p w14:paraId="78A9412D" w14:textId="77777777" w:rsidR="001769DD" w:rsidRDefault="001769DD">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617869"/>
    <w:multiLevelType w:val="multilevel"/>
    <w:tmpl w:val="9CE8F72A"/>
    <w:lvl w:ilvl="0">
      <w:start w:val="1"/>
      <w:numFmt w:val="decimal"/>
      <w:lvlText w:val="%1."/>
      <w:lvlJc w:val="left"/>
      <w:pPr>
        <w:ind w:left="720" w:hanging="360"/>
      </w:pPr>
      <w:rPr>
        <w:rFonts w:hint="default"/>
      </w:rPr>
    </w:lvl>
    <w:lvl w:ilvl="1">
      <w:start w:val="2"/>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1A82359C"/>
    <w:multiLevelType w:val="hybridMultilevel"/>
    <w:tmpl w:val="31ECA62A"/>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 w15:restartNumberingAfterBreak="0">
    <w:nsid w:val="1C9B1FB5"/>
    <w:multiLevelType w:val="hybridMultilevel"/>
    <w:tmpl w:val="08B2F602"/>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15:restartNumberingAfterBreak="0">
    <w:nsid w:val="344F69CB"/>
    <w:multiLevelType w:val="hybridMultilevel"/>
    <w:tmpl w:val="1D34C536"/>
    <w:lvl w:ilvl="0" w:tplc="61C0720E">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4" w15:restartNumberingAfterBreak="0">
    <w:nsid w:val="3D52464D"/>
    <w:multiLevelType w:val="hybridMultilevel"/>
    <w:tmpl w:val="B7D4D484"/>
    <w:lvl w:ilvl="0" w:tplc="4D38DC36">
      <w:start w:val="4"/>
      <w:numFmt w:val="decimal"/>
      <w:lvlText w:val="%1."/>
      <w:lvlJc w:val="left"/>
      <w:pPr>
        <w:ind w:left="1080" w:hanging="360"/>
      </w:pPr>
      <w:rPr>
        <w:rFonts w:hint="default"/>
        <w:b/>
        <w:i w:val="0"/>
        <w:color w:val="auto"/>
        <w:sz w:val="28"/>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5" w15:restartNumberingAfterBreak="0">
    <w:nsid w:val="493659BA"/>
    <w:multiLevelType w:val="hybridMultilevel"/>
    <w:tmpl w:val="94702740"/>
    <w:lvl w:ilvl="0" w:tplc="CAFA7CAE">
      <w:start w:val="4"/>
      <w:numFmt w:val="decimal"/>
      <w:lvlText w:val="%1"/>
      <w:lvlJc w:val="left"/>
      <w:pPr>
        <w:ind w:left="720" w:hanging="360"/>
      </w:pPr>
      <w:rPr>
        <w:rFonts w:hint="default"/>
        <w:b/>
        <w:i w:val="0"/>
        <w:color w:val="auto"/>
        <w:sz w:val="28"/>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6" w15:restartNumberingAfterBreak="0">
    <w:nsid w:val="6BD10DBB"/>
    <w:multiLevelType w:val="hybridMultilevel"/>
    <w:tmpl w:val="02969DA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15:restartNumberingAfterBreak="0">
    <w:nsid w:val="6E406B7F"/>
    <w:multiLevelType w:val="hybridMultilevel"/>
    <w:tmpl w:val="89CCFF70"/>
    <w:lvl w:ilvl="0" w:tplc="1F8C7E08">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abstractNumId w:val="2"/>
  </w:num>
  <w:num w:numId="2">
    <w:abstractNumId w:val="1"/>
  </w:num>
  <w:num w:numId="3">
    <w:abstractNumId w:val="3"/>
  </w:num>
  <w:num w:numId="4">
    <w:abstractNumId w:val="7"/>
  </w:num>
  <w:num w:numId="5">
    <w:abstractNumId w:val="0"/>
  </w:num>
  <w:num w:numId="6">
    <w:abstractNumId w:val="5"/>
  </w:num>
  <w:num w:numId="7">
    <w:abstractNumId w:val="3"/>
    <w:lvlOverride w:ilvl="0">
      <w:startOverride w:val="1"/>
    </w:lvlOverride>
  </w:num>
  <w:num w:numId="8">
    <w:abstractNumId w:val="4"/>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tzQ1MrY0MjI0MLY0NDRX0lEKTi0uzszPAykwM6kFAFWboIQtAAAA"/>
    <w:docVar w:name="EN.InstantFormat" w:val="&lt;ENInstantFormat&gt;&lt;Enabled&gt;0&lt;/Enabled&gt;&lt;ScanUnformatted&gt;1&lt;/ScanUnformatted&gt;&lt;ScanChanges&gt;1&lt;/ScanChanges&gt;&lt;Suspended&gt;0&lt;/Suspended&gt;&lt;/ENInstantFormat&gt;"/>
    <w:docVar w:name="EN.Layout" w:val="&lt;ENLayout&gt;&lt;Style&gt;Numbered Cop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rtpap0z28fz5r7ed2s8prarv9a0x0p02azr0&quot;&gt;manuscript MR&lt;record-ids&gt;&lt;item&gt;5&lt;/item&gt;&lt;item&gt;8&lt;/item&gt;&lt;item&gt;28&lt;/item&gt;&lt;item&gt;39&lt;/item&gt;&lt;item&gt;40&lt;/item&gt;&lt;item&gt;95&lt;/item&gt;&lt;item&gt;96&lt;/item&gt;&lt;item&gt;99&lt;/item&gt;&lt;item&gt;126&lt;/item&gt;&lt;item&gt;127&lt;/item&gt;&lt;item&gt;128&lt;/item&gt;&lt;item&gt;129&lt;/item&gt;&lt;item&gt;130&lt;/item&gt;&lt;item&gt;132&lt;/item&gt;&lt;item&gt;141&lt;/item&gt;&lt;item&gt;155&lt;/item&gt;&lt;item&gt;162&lt;/item&gt;&lt;item&gt;167&lt;/item&gt;&lt;item&gt;202&lt;/item&gt;&lt;item&gt;221&lt;/item&gt;&lt;item&gt;227&lt;/item&gt;&lt;item&gt;228&lt;/item&gt;&lt;item&gt;234&lt;/item&gt;&lt;item&gt;235&lt;/item&gt;&lt;item&gt;240&lt;/item&gt;&lt;item&gt;241&lt;/item&gt;&lt;item&gt;242&lt;/item&gt;&lt;item&gt;282&lt;/item&gt;&lt;item&gt;283&lt;/item&gt;&lt;item&gt;287&lt;/item&gt;&lt;item&gt;288&lt;/item&gt;&lt;item&gt;289&lt;/item&gt;&lt;item&gt;290&lt;/item&gt;&lt;item&gt;292&lt;/item&gt;&lt;item&gt;293&lt;/item&gt;&lt;item&gt;294&lt;/item&gt;&lt;item&gt;295&lt;/item&gt;&lt;item&gt;296&lt;/item&gt;&lt;item&gt;308&lt;/item&gt;&lt;item&gt;309&lt;/item&gt;&lt;item&gt;310&lt;/item&gt;&lt;item&gt;311&lt;/item&gt;&lt;item&gt;313&lt;/item&gt;&lt;item&gt;316&lt;/item&gt;&lt;item&gt;317&lt;/item&gt;&lt;item&gt;318&lt;/item&gt;&lt;item&gt;319&lt;/item&gt;&lt;item&gt;320&lt;/item&gt;&lt;item&gt;321&lt;/item&gt;&lt;item&gt;322&lt;/item&gt;&lt;item&gt;329&lt;/item&gt;&lt;item&gt;330&lt;/item&gt;&lt;item&gt;331&lt;/item&gt;&lt;item&gt;333&lt;/item&gt;&lt;item&gt;334&lt;/item&gt;&lt;item&gt;336&lt;/item&gt;&lt;item&gt;479&lt;/item&gt;&lt;item&gt;480&lt;/item&gt;&lt;item&gt;481&lt;/item&gt;&lt;item&gt;482&lt;/item&gt;&lt;item&gt;500&lt;/item&gt;&lt;item&gt;501&lt;/item&gt;&lt;/record-ids&gt;&lt;/item&gt;&lt;/Libraries&gt;"/>
  </w:docVars>
  <w:rsids>
    <w:rsidRoot w:val="00494E19"/>
    <w:rsid w:val="0000020E"/>
    <w:rsid w:val="0000033D"/>
    <w:rsid w:val="000007F8"/>
    <w:rsid w:val="00000AD9"/>
    <w:rsid w:val="00000AFB"/>
    <w:rsid w:val="00000FEE"/>
    <w:rsid w:val="000010F1"/>
    <w:rsid w:val="0000136A"/>
    <w:rsid w:val="00001F3F"/>
    <w:rsid w:val="0000241B"/>
    <w:rsid w:val="00002501"/>
    <w:rsid w:val="0000285F"/>
    <w:rsid w:val="00004746"/>
    <w:rsid w:val="0000519F"/>
    <w:rsid w:val="00005B83"/>
    <w:rsid w:val="00005BAE"/>
    <w:rsid w:val="00005F7F"/>
    <w:rsid w:val="00005FB4"/>
    <w:rsid w:val="000068BF"/>
    <w:rsid w:val="00006D38"/>
    <w:rsid w:val="00006DB2"/>
    <w:rsid w:val="00007DAA"/>
    <w:rsid w:val="000104D2"/>
    <w:rsid w:val="00010858"/>
    <w:rsid w:val="00010D65"/>
    <w:rsid w:val="00011281"/>
    <w:rsid w:val="000115F0"/>
    <w:rsid w:val="000116FE"/>
    <w:rsid w:val="000119CE"/>
    <w:rsid w:val="00011C66"/>
    <w:rsid w:val="00012597"/>
    <w:rsid w:val="00013569"/>
    <w:rsid w:val="000135B5"/>
    <w:rsid w:val="000139B8"/>
    <w:rsid w:val="00013AD0"/>
    <w:rsid w:val="00014A7A"/>
    <w:rsid w:val="00015087"/>
    <w:rsid w:val="00015C94"/>
    <w:rsid w:val="00016353"/>
    <w:rsid w:val="0001666B"/>
    <w:rsid w:val="00016847"/>
    <w:rsid w:val="0001703B"/>
    <w:rsid w:val="00017F7C"/>
    <w:rsid w:val="00017FBE"/>
    <w:rsid w:val="00021D19"/>
    <w:rsid w:val="00022883"/>
    <w:rsid w:val="00022C19"/>
    <w:rsid w:val="00024920"/>
    <w:rsid w:val="00024AFF"/>
    <w:rsid w:val="00024BDE"/>
    <w:rsid w:val="0002500C"/>
    <w:rsid w:val="00025804"/>
    <w:rsid w:val="00025EC6"/>
    <w:rsid w:val="0002669D"/>
    <w:rsid w:val="00026D89"/>
    <w:rsid w:val="000275B9"/>
    <w:rsid w:val="00027786"/>
    <w:rsid w:val="000279DA"/>
    <w:rsid w:val="00030B3D"/>
    <w:rsid w:val="00030B50"/>
    <w:rsid w:val="00030D0D"/>
    <w:rsid w:val="00031BDE"/>
    <w:rsid w:val="00032053"/>
    <w:rsid w:val="000320C8"/>
    <w:rsid w:val="00032F9D"/>
    <w:rsid w:val="000332ED"/>
    <w:rsid w:val="00033A4B"/>
    <w:rsid w:val="00034162"/>
    <w:rsid w:val="000346A6"/>
    <w:rsid w:val="000353AA"/>
    <w:rsid w:val="0003585F"/>
    <w:rsid w:val="000377E8"/>
    <w:rsid w:val="000407CC"/>
    <w:rsid w:val="00040979"/>
    <w:rsid w:val="00040E2E"/>
    <w:rsid w:val="00041007"/>
    <w:rsid w:val="0004228A"/>
    <w:rsid w:val="000429F3"/>
    <w:rsid w:val="00043011"/>
    <w:rsid w:val="00043A3E"/>
    <w:rsid w:val="00043D66"/>
    <w:rsid w:val="00044019"/>
    <w:rsid w:val="000448CC"/>
    <w:rsid w:val="00045EF7"/>
    <w:rsid w:val="00046DE7"/>
    <w:rsid w:val="000471C4"/>
    <w:rsid w:val="00047822"/>
    <w:rsid w:val="00050110"/>
    <w:rsid w:val="0005017B"/>
    <w:rsid w:val="000508F3"/>
    <w:rsid w:val="0005162B"/>
    <w:rsid w:val="000516C3"/>
    <w:rsid w:val="00051728"/>
    <w:rsid w:val="00051D03"/>
    <w:rsid w:val="00051D81"/>
    <w:rsid w:val="00051F31"/>
    <w:rsid w:val="000529D4"/>
    <w:rsid w:val="00052E03"/>
    <w:rsid w:val="0005348E"/>
    <w:rsid w:val="000539A5"/>
    <w:rsid w:val="00054A8D"/>
    <w:rsid w:val="00054B3A"/>
    <w:rsid w:val="00055164"/>
    <w:rsid w:val="0005569E"/>
    <w:rsid w:val="00055AF4"/>
    <w:rsid w:val="000569F7"/>
    <w:rsid w:val="00057638"/>
    <w:rsid w:val="00057793"/>
    <w:rsid w:val="00060631"/>
    <w:rsid w:val="00060EF5"/>
    <w:rsid w:val="00061051"/>
    <w:rsid w:val="000610ED"/>
    <w:rsid w:val="00062DA1"/>
    <w:rsid w:val="00062EC6"/>
    <w:rsid w:val="00062F30"/>
    <w:rsid w:val="000631AC"/>
    <w:rsid w:val="000638FD"/>
    <w:rsid w:val="00063B54"/>
    <w:rsid w:val="000649AE"/>
    <w:rsid w:val="00064AEB"/>
    <w:rsid w:val="00065599"/>
    <w:rsid w:val="000656E9"/>
    <w:rsid w:val="0007081D"/>
    <w:rsid w:val="000717FA"/>
    <w:rsid w:val="000718B2"/>
    <w:rsid w:val="00071EA0"/>
    <w:rsid w:val="00072452"/>
    <w:rsid w:val="000724A8"/>
    <w:rsid w:val="00072A9A"/>
    <w:rsid w:val="00072DF1"/>
    <w:rsid w:val="00073390"/>
    <w:rsid w:val="000733B5"/>
    <w:rsid w:val="00073646"/>
    <w:rsid w:val="00073F61"/>
    <w:rsid w:val="000742D9"/>
    <w:rsid w:val="00074919"/>
    <w:rsid w:val="00075180"/>
    <w:rsid w:val="00075A3C"/>
    <w:rsid w:val="00075C13"/>
    <w:rsid w:val="00076F49"/>
    <w:rsid w:val="00077A5A"/>
    <w:rsid w:val="00077BA9"/>
    <w:rsid w:val="0008009C"/>
    <w:rsid w:val="000803EA"/>
    <w:rsid w:val="00081E1F"/>
    <w:rsid w:val="000822FD"/>
    <w:rsid w:val="000828D6"/>
    <w:rsid w:val="00084464"/>
    <w:rsid w:val="0008472C"/>
    <w:rsid w:val="00084879"/>
    <w:rsid w:val="00084ED7"/>
    <w:rsid w:val="00084F64"/>
    <w:rsid w:val="000854E7"/>
    <w:rsid w:val="000864EF"/>
    <w:rsid w:val="00087545"/>
    <w:rsid w:val="00087E46"/>
    <w:rsid w:val="00090326"/>
    <w:rsid w:val="00090878"/>
    <w:rsid w:val="00090F8E"/>
    <w:rsid w:val="00091188"/>
    <w:rsid w:val="0009160C"/>
    <w:rsid w:val="00091C8C"/>
    <w:rsid w:val="00091FAE"/>
    <w:rsid w:val="00091FE0"/>
    <w:rsid w:val="00092689"/>
    <w:rsid w:val="00092DF8"/>
    <w:rsid w:val="00092E08"/>
    <w:rsid w:val="00093196"/>
    <w:rsid w:val="0009344A"/>
    <w:rsid w:val="000951A4"/>
    <w:rsid w:val="000965E7"/>
    <w:rsid w:val="00096674"/>
    <w:rsid w:val="000966E9"/>
    <w:rsid w:val="00097143"/>
    <w:rsid w:val="0009767F"/>
    <w:rsid w:val="0009797E"/>
    <w:rsid w:val="0009798A"/>
    <w:rsid w:val="000A0645"/>
    <w:rsid w:val="000A2379"/>
    <w:rsid w:val="000A27BE"/>
    <w:rsid w:val="000A27FE"/>
    <w:rsid w:val="000A28C9"/>
    <w:rsid w:val="000A2CEC"/>
    <w:rsid w:val="000A38F4"/>
    <w:rsid w:val="000A3E9F"/>
    <w:rsid w:val="000A4D91"/>
    <w:rsid w:val="000A4EDC"/>
    <w:rsid w:val="000A5005"/>
    <w:rsid w:val="000A5781"/>
    <w:rsid w:val="000A5903"/>
    <w:rsid w:val="000A642A"/>
    <w:rsid w:val="000A6489"/>
    <w:rsid w:val="000A6B5F"/>
    <w:rsid w:val="000A7097"/>
    <w:rsid w:val="000A75AE"/>
    <w:rsid w:val="000A7CCB"/>
    <w:rsid w:val="000B1C8E"/>
    <w:rsid w:val="000B1D49"/>
    <w:rsid w:val="000B1DF0"/>
    <w:rsid w:val="000B2939"/>
    <w:rsid w:val="000B2D31"/>
    <w:rsid w:val="000B2E8F"/>
    <w:rsid w:val="000B306D"/>
    <w:rsid w:val="000B33F8"/>
    <w:rsid w:val="000B38AA"/>
    <w:rsid w:val="000B3D4C"/>
    <w:rsid w:val="000B3DD1"/>
    <w:rsid w:val="000B4024"/>
    <w:rsid w:val="000B4C7B"/>
    <w:rsid w:val="000B4D3C"/>
    <w:rsid w:val="000B5030"/>
    <w:rsid w:val="000B551B"/>
    <w:rsid w:val="000B57E3"/>
    <w:rsid w:val="000B5E99"/>
    <w:rsid w:val="000B67FC"/>
    <w:rsid w:val="000B6AB0"/>
    <w:rsid w:val="000B7B28"/>
    <w:rsid w:val="000B7FBB"/>
    <w:rsid w:val="000C02E3"/>
    <w:rsid w:val="000C141C"/>
    <w:rsid w:val="000C1697"/>
    <w:rsid w:val="000C1C97"/>
    <w:rsid w:val="000C2900"/>
    <w:rsid w:val="000C32B5"/>
    <w:rsid w:val="000C4D7C"/>
    <w:rsid w:val="000C50FC"/>
    <w:rsid w:val="000C7764"/>
    <w:rsid w:val="000C7C4C"/>
    <w:rsid w:val="000D0495"/>
    <w:rsid w:val="000D07B0"/>
    <w:rsid w:val="000D0CEA"/>
    <w:rsid w:val="000D124C"/>
    <w:rsid w:val="000D256C"/>
    <w:rsid w:val="000D2AB9"/>
    <w:rsid w:val="000D2B5E"/>
    <w:rsid w:val="000D2E50"/>
    <w:rsid w:val="000D32F4"/>
    <w:rsid w:val="000D3A09"/>
    <w:rsid w:val="000D4BC7"/>
    <w:rsid w:val="000D4E54"/>
    <w:rsid w:val="000D5C5E"/>
    <w:rsid w:val="000D5D7F"/>
    <w:rsid w:val="000D5F90"/>
    <w:rsid w:val="000D6B0E"/>
    <w:rsid w:val="000D6F37"/>
    <w:rsid w:val="000D6FAB"/>
    <w:rsid w:val="000D71C7"/>
    <w:rsid w:val="000E0A25"/>
    <w:rsid w:val="000E1EBA"/>
    <w:rsid w:val="000E1F3B"/>
    <w:rsid w:val="000E2910"/>
    <w:rsid w:val="000E37A7"/>
    <w:rsid w:val="000E3F0C"/>
    <w:rsid w:val="000E45B5"/>
    <w:rsid w:val="000E4707"/>
    <w:rsid w:val="000E4E15"/>
    <w:rsid w:val="000E55A2"/>
    <w:rsid w:val="000E5F1B"/>
    <w:rsid w:val="000E5F94"/>
    <w:rsid w:val="000E655E"/>
    <w:rsid w:val="000E7008"/>
    <w:rsid w:val="000F0306"/>
    <w:rsid w:val="000F0640"/>
    <w:rsid w:val="000F0700"/>
    <w:rsid w:val="000F08E8"/>
    <w:rsid w:val="000F0E80"/>
    <w:rsid w:val="000F14BA"/>
    <w:rsid w:val="000F22CA"/>
    <w:rsid w:val="000F25FE"/>
    <w:rsid w:val="000F3441"/>
    <w:rsid w:val="000F46D0"/>
    <w:rsid w:val="000F50B7"/>
    <w:rsid w:val="000F531E"/>
    <w:rsid w:val="000F5AD8"/>
    <w:rsid w:val="000F5CEF"/>
    <w:rsid w:val="000F705C"/>
    <w:rsid w:val="000F79DE"/>
    <w:rsid w:val="00100214"/>
    <w:rsid w:val="00100C80"/>
    <w:rsid w:val="00100D31"/>
    <w:rsid w:val="00101112"/>
    <w:rsid w:val="0010217C"/>
    <w:rsid w:val="001028AE"/>
    <w:rsid w:val="00102924"/>
    <w:rsid w:val="001031A5"/>
    <w:rsid w:val="001038E4"/>
    <w:rsid w:val="001049B8"/>
    <w:rsid w:val="001051DA"/>
    <w:rsid w:val="00105212"/>
    <w:rsid w:val="00105454"/>
    <w:rsid w:val="00105528"/>
    <w:rsid w:val="00106536"/>
    <w:rsid w:val="00106B73"/>
    <w:rsid w:val="00107506"/>
    <w:rsid w:val="001103A2"/>
    <w:rsid w:val="001106EE"/>
    <w:rsid w:val="001107BC"/>
    <w:rsid w:val="00110883"/>
    <w:rsid w:val="00110B44"/>
    <w:rsid w:val="00111CE1"/>
    <w:rsid w:val="001120D6"/>
    <w:rsid w:val="0011210A"/>
    <w:rsid w:val="00113C3D"/>
    <w:rsid w:val="001140DD"/>
    <w:rsid w:val="00114565"/>
    <w:rsid w:val="0011457D"/>
    <w:rsid w:val="00116239"/>
    <w:rsid w:val="00117027"/>
    <w:rsid w:val="001173C2"/>
    <w:rsid w:val="001178A7"/>
    <w:rsid w:val="00117947"/>
    <w:rsid w:val="00117FDC"/>
    <w:rsid w:val="001200CE"/>
    <w:rsid w:val="00120354"/>
    <w:rsid w:val="001204EF"/>
    <w:rsid w:val="00120626"/>
    <w:rsid w:val="00120AEC"/>
    <w:rsid w:val="00120F1C"/>
    <w:rsid w:val="00121191"/>
    <w:rsid w:val="0012221B"/>
    <w:rsid w:val="001224D2"/>
    <w:rsid w:val="00122C3C"/>
    <w:rsid w:val="001232FD"/>
    <w:rsid w:val="00123DD8"/>
    <w:rsid w:val="0012409B"/>
    <w:rsid w:val="00124D50"/>
    <w:rsid w:val="0012505D"/>
    <w:rsid w:val="00125925"/>
    <w:rsid w:val="001260FB"/>
    <w:rsid w:val="00126C86"/>
    <w:rsid w:val="00130314"/>
    <w:rsid w:val="00130F4A"/>
    <w:rsid w:val="00132ECF"/>
    <w:rsid w:val="001334A7"/>
    <w:rsid w:val="00133FA3"/>
    <w:rsid w:val="001340AE"/>
    <w:rsid w:val="001344C1"/>
    <w:rsid w:val="001346C7"/>
    <w:rsid w:val="001351D0"/>
    <w:rsid w:val="00135A57"/>
    <w:rsid w:val="001364DC"/>
    <w:rsid w:val="00136C6C"/>
    <w:rsid w:val="0013771A"/>
    <w:rsid w:val="00137CC0"/>
    <w:rsid w:val="00137EDE"/>
    <w:rsid w:val="00141298"/>
    <w:rsid w:val="0014186C"/>
    <w:rsid w:val="00141E24"/>
    <w:rsid w:val="00142369"/>
    <w:rsid w:val="001433DE"/>
    <w:rsid w:val="00143694"/>
    <w:rsid w:val="00143850"/>
    <w:rsid w:val="001441E4"/>
    <w:rsid w:val="00144C01"/>
    <w:rsid w:val="00144C2E"/>
    <w:rsid w:val="0014541E"/>
    <w:rsid w:val="00145FEB"/>
    <w:rsid w:val="001472F2"/>
    <w:rsid w:val="0015169A"/>
    <w:rsid w:val="00152D95"/>
    <w:rsid w:val="00153966"/>
    <w:rsid w:val="00154F89"/>
    <w:rsid w:val="00155308"/>
    <w:rsid w:val="00155B53"/>
    <w:rsid w:val="00156925"/>
    <w:rsid w:val="00156D36"/>
    <w:rsid w:val="00156E0C"/>
    <w:rsid w:val="00157540"/>
    <w:rsid w:val="0016045C"/>
    <w:rsid w:val="001606BE"/>
    <w:rsid w:val="00160C54"/>
    <w:rsid w:val="001637E9"/>
    <w:rsid w:val="00163AE8"/>
    <w:rsid w:val="00163B8D"/>
    <w:rsid w:val="00163E53"/>
    <w:rsid w:val="001642EC"/>
    <w:rsid w:val="001652B9"/>
    <w:rsid w:val="00165405"/>
    <w:rsid w:val="00165BAD"/>
    <w:rsid w:val="00165CC5"/>
    <w:rsid w:val="00170055"/>
    <w:rsid w:val="00171AED"/>
    <w:rsid w:val="00172197"/>
    <w:rsid w:val="00172237"/>
    <w:rsid w:val="001724C5"/>
    <w:rsid w:val="00172E81"/>
    <w:rsid w:val="00174830"/>
    <w:rsid w:val="00174CFF"/>
    <w:rsid w:val="0017680A"/>
    <w:rsid w:val="00176938"/>
    <w:rsid w:val="001769DD"/>
    <w:rsid w:val="00177124"/>
    <w:rsid w:val="0017717D"/>
    <w:rsid w:val="00177FF1"/>
    <w:rsid w:val="001812EB"/>
    <w:rsid w:val="001813A7"/>
    <w:rsid w:val="00181419"/>
    <w:rsid w:val="00181BC1"/>
    <w:rsid w:val="00181F04"/>
    <w:rsid w:val="00183186"/>
    <w:rsid w:val="001834E2"/>
    <w:rsid w:val="00183B4C"/>
    <w:rsid w:val="0018474A"/>
    <w:rsid w:val="00184D4F"/>
    <w:rsid w:val="00185557"/>
    <w:rsid w:val="0018573E"/>
    <w:rsid w:val="00185C93"/>
    <w:rsid w:val="00185F19"/>
    <w:rsid w:val="00186374"/>
    <w:rsid w:val="00187208"/>
    <w:rsid w:val="0018747B"/>
    <w:rsid w:val="00187BC5"/>
    <w:rsid w:val="00190D9D"/>
    <w:rsid w:val="00190FA7"/>
    <w:rsid w:val="00190FD2"/>
    <w:rsid w:val="001918CA"/>
    <w:rsid w:val="00191D70"/>
    <w:rsid w:val="00191DF1"/>
    <w:rsid w:val="00192050"/>
    <w:rsid w:val="0019358B"/>
    <w:rsid w:val="001939AB"/>
    <w:rsid w:val="00193B4C"/>
    <w:rsid w:val="00193EDB"/>
    <w:rsid w:val="00194B26"/>
    <w:rsid w:val="00195381"/>
    <w:rsid w:val="00195BC2"/>
    <w:rsid w:val="00195D17"/>
    <w:rsid w:val="00195DA4"/>
    <w:rsid w:val="00195E67"/>
    <w:rsid w:val="00197459"/>
    <w:rsid w:val="0019768A"/>
    <w:rsid w:val="001A0AAF"/>
    <w:rsid w:val="001A0DB7"/>
    <w:rsid w:val="001A30AA"/>
    <w:rsid w:val="001A3A45"/>
    <w:rsid w:val="001A3CBD"/>
    <w:rsid w:val="001A3CE0"/>
    <w:rsid w:val="001A3E8A"/>
    <w:rsid w:val="001A42D4"/>
    <w:rsid w:val="001A444C"/>
    <w:rsid w:val="001A4640"/>
    <w:rsid w:val="001A4748"/>
    <w:rsid w:val="001A4861"/>
    <w:rsid w:val="001A4FC4"/>
    <w:rsid w:val="001A5C50"/>
    <w:rsid w:val="001A623E"/>
    <w:rsid w:val="001A6AC8"/>
    <w:rsid w:val="001A711F"/>
    <w:rsid w:val="001A7CC7"/>
    <w:rsid w:val="001B0E42"/>
    <w:rsid w:val="001B1624"/>
    <w:rsid w:val="001B1D90"/>
    <w:rsid w:val="001B2330"/>
    <w:rsid w:val="001B2B70"/>
    <w:rsid w:val="001B37C4"/>
    <w:rsid w:val="001B5383"/>
    <w:rsid w:val="001B5E3A"/>
    <w:rsid w:val="001B5EBB"/>
    <w:rsid w:val="001B6784"/>
    <w:rsid w:val="001B68D1"/>
    <w:rsid w:val="001B6C1A"/>
    <w:rsid w:val="001C0315"/>
    <w:rsid w:val="001C0B81"/>
    <w:rsid w:val="001C17DA"/>
    <w:rsid w:val="001C1A86"/>
    <w:rsid w:val="001C2779"/>
    <w:rsid w:val="001C2BB7"/>
    <w:rsid w:val="001C39B8"/>
    <w:rsid w:val="001C4E16"/>
    <w:rsid w:val="001C4ED5"/>
    <w:rsid w:val="001C63B5"/>
    <w:rsid w:val="001C644D"/>
    <w:rsid w:val="001C688C"/>
    <w:rsid w:val="001C694A"/>
    <w:rsid w:val="001C7135"/>
    <w:rsid w:val="001C76DB"/>
    <w:rsid w:val="001C7D58"/>
    <w:rsid w:val="001D057A"/>
    <w:rsid w:val="001D2382"/>
    <w:rsid w:val="001D2BFF"/>
    <w:rsid w:val="001D35C6"/>
    <w:rsid w:val="001D60A0"/>
    <w:rsid w:val="001D6A5E"/>
    <w:rsid w:val="001D7677"/>
    <w:rsid w:val="001D7DFB"/>
    <w:rsid w:val="001E02D6"/>
    <w:rsid w:val="001E0CFE"/>
    <w:rsid w:val="001E145F"/>
    <w:rsid w:val="001E17B6"/>
    <w:rsid w:val="001E195A"/>
    <w:rsid w:val="001E19FC"/>
    <w:rsid w:val="001E2F88"/>
    <w:rsid w:val="001E3DC0"/>
    <w:rsid w:val="001E4449"/>
    <w:rsid w:val="001E5423"/>
    <w:rsid w:val="001E5571"/>
    <w:rsid w:val="001E5C89"/>
    <w:rsid w:val="001E5DCA"/>
    <w:rsid w:val="001E73CA"/>
    <w:rsid w:val="001E7603"/>
    <w:rsid w:val="001E7F52"/>
    <w:rsid w:val="001F0177"/>
    <w:rsid w:val="001F0BB7"/>
    <w:rsid w:val="001F1006"/>
    <w:rsid w:val="001F132A"/>
    <w:rsid w:val="001F31DA"/>
    <w:rsid w:val="001F3ED2"/>
    <w:rsid w:val="001F3EFC"/>
    <w:rsid w:val="001F49D9"/>
    <w:rsid w:val="001F4AA4"/>
    <w:rsid w:val="001F4BF5"/>
    <w:rsid w:val="001F5DED"/>
    <w:rsid w:val="001F67DA"/>
    <w:rsid w:val="001F68E1"/>
    <w:rsid w:val="001F6A4F"/>
    <w:rsid w:val="001F7941"/>
    <w:rsid w:val="001F79A5"/>
    <w:rsid w:val="002001EA"/>
    <w:rsid w:val="00201A04"/>
    <w:rsid w:val="00201C19"/>
    <w:rsid w:val="00201FF2"/>
    <w:rsid w:val="00202291"/>
    <w:rsid w:val="002027AC"/>
    <w:rsid w:val="00202C0D"/>
    <w:rsid w:val="00203290"/>
    <w:rsid w:val="00203D00"/>
    <w:rsid w:val="00204786"/>
    <w:rsid w:val="00204D83"/>
    <w:rsid w:val="0020529A"/>
    <w:rsid w:val="002056B5"/>
    <w:rsid w:val="00206E91"/>
    <w:rsid w:val="00206FB2"/>
    <w:rsid w:val="0020726D"/>
    <w:rsid w:val="00207960"/>
    <w:rsid w:val="00207A11"/>
    <w:rsid w:val="00210869"/>
    <w:rsid w:val="00210D43"/>
    <w:rsid w:val="00211957"/>
    <w:rsid w:val="00212504"/>
    <w:rsid w:val="002137C0"/>
    <w:rsid w:val="00213E13"/>
    <w:rsid w:val="002144F8"/>
    <w:rsid w:val="00214D38"/>
    <w:rsid w:val="00216196"/>
    <w:rsid w:val="002162FE"/>
    <w:rsid w:val="00216315"/>
    <w:rsid w:val="00216F74"/>
    <w:rsid w:val="00220665"/>
    <w:rsid w:val="0022116E"/>
    <w:rsid w:val="002215F9"/>
    <w:rsid w:val="00222209"/>
    <w:rsid w:val="0022250D"/>
    <w:rsid w:val="002233CC"/>
    <w:rsid w:val="00223B58"/>
    <w:rsid w:val="002246E1"/>
    <w:rsid w:val="00224B10"/>
    <w:rsid w:val="002258B3"/>
    <w:rsid w:val="002259C7"/>
    <w:rsid w:val="00225FBE"/>
    <w:rsid w:val="002264A4"/>
    <w:rsid w:val="002269FD"/>
    <w:rsid w:val="00226C03"/>
    <w:rsid w:val="00226DAB"/>
    <w:rsid w:val="00227339"/>
    <w:rsid w:val="00227404"/>
    <w:rsid w:val="0023036C"/>
    <w:rsid w:val="00230737"/>
    <w:rsid w:val="00230A96"/>
    <w:rsid w:val="002317DC"/>
    <w:rsid w:val="002326B9"/>
    <w:rsid w:val="00232B4A"/>
    <w:rsid w:val="00232C4F"/>
    <w:rsid w:val="00232F54"/>
    <w:rsid w:val="002338F2"/>
    <w:rsid w:val="00233C8E"/>
    <w:rsid w:val="0023452D"/>
    <w:rsid w:val="002348EE"/>
    <w:rsid w:val="002350AE"/>
    <w:rsid w:val="00236B70"/>
    <w:rsid w:val="002404C9"/>
    <w:rsid w:val="00240DFB"/>
    <w:rsid w:val="00240F05"/>
    <w:rsid w:val="0024132F"/>
    <w:rsid w:val="00241D13"/>
    <w:rsid w:val="002429AD"/>
    <w:rsid w:val="00243B9C"/>
    <w:rsid w:val="00244FB0"/>
    <w:rsid w:val="00245CF9"/>
    <w:rsid w:val="00245E15"/>
    <w:rsid w:val="00250185"/>
    <w:rsid w:val="0025041D"/>
    <w:rsid w:val="002509CF"/>
    <w:rsid w:val="00251AD1"/>
    <w:rsid w:val="00251F1F"/>
    <w:rsid w:val="00252142"/>
    <w:rsid w:val="0025365F"/>
    <w:rsid w:val="002536C8"/>
    <w:rsid w:val="00253F80"/>
    <w:rsid w:val="0025427C"/>
    <w:rsid w:val="00254806"/>
    <w:rsid w:val="00254E07"/>
    <w:rsid w:val="00255997"/>
    <w:rsid w:val="00257C47"/>
    <w:rsid w:val="00260072"/>
    <w:rsid w:val="002605AF"/>
    <w:rsid w:val="00260D7A"/>
    <w:rsid w:val="002619A9"/>
    <w:rsid w:val="00261DC6"/>
    <w:rsid w:val="00261ED9"/>
    <w:rsid w:val="00262513"/>
    <w:rsid w:val="0026260B"/>
    <w:rsid w:val="00262A8E"/>
    <w:rsid w:val="00262B5D"/>
    <w:rsid w:val="00262FBE"/>
    <w:rsid w:val="00263745"/>
    <w:rsid w:val="00264599"/>
    <w:rsid w:val="00264680"/>
    <w:rsid w:val="00265681"/>
    <w:rsid w:val="00265FF5"/>
    <w:rsid w:val="0026608F"/>
    <w:rsid w:val="00266697"/>
    <w:rsid w:val="0026717C"/>
    <w:rsid w:val="002704D7"/>
    <w:rsid w:val="00270604"/>
    <w:rsid w:val="00270692"/>
    <w:rsid w:val="00270E9B"/>
    <w:rsid w:val="00270EA4"/>
    <w:rsid w:val="002711FE"/>
    <w:rsid w:val="00271284"/>
    <w:rsid w:val="00272A04"/>
    <w:rsid w:val="00272CBB"/>
    <w:rsid w:val="00274EE4"/>
    <w:rsid w:val="00275C3F"/>
    <w:rsid w:val="00275D8A"/>
    <w:rsid w:val="00276F5D"/>
    <w:rsid w:val="0028036E"/>
    <w:rsid w:val="002803FF"/>
    <w:rsid w:val="0028146C"/>
    <w:rsid w:val="00281FD9"/>
    <w:rsid w:val="002827DB"/>
    <w:rsid w:val="00282A68"/>
    <w:rsid w:val="002845DF"/>
    <w:rsid w:val="00284DAF"/>
    <w:rsid w:val="00284E18"/>
    <w:rsid w:val="00285D98"/>
    <w:rsid w:val="00285F9E"/>
    <w:rsid w:val="00286261"/>
    <w:rsid w:val="00286DAC"/>
    <w:rsid w:val="0028726B"/>
    <w:rsid w:val="00287BE4"/>
    <w:rsid w:val="002905A2"/>
    <w:rsid w:val="00290600"/>
    <w:rsid w:val="00293067"/>
    <w:rsid w:val="00293248"/>
    <w:rsid w:val="0029412B"/>
    <w:rsid w:val="002941A0"/>
    <w:rsid w:val="002959FD"/>
    <w:rsid w:val="00296CF2"/>
    <w:rsid w:val="00297836"/>
    <w:rsid w:val="002978A9"/>
    <w:rsid w:val="002A0A29"/>
    <w:rsid w:val="002A0DEC"/>
    <w:rsid w:val="002A1600"/>
    <w:rsid w:val="002A1B10"/>
    <w:rsid w:val="002A203F"/>
    <w:rsid w:val="002A21E3"/>
    <w:rsid w:val="002A272E"/>
    <w:rsid w:val="002A2926"/>
    <w:rsid w:val="002A2F8C"/>
    <w:rsid w:val="002A302B"/>
    <w:rsid w:val="002A33F8"/>
    <w:rsid w:val="002A3762"/>
    <w:rsid w:val="002A37EB"/>
    <w:rsid w:val="002A39EB"/>
    <w:rsid w:val="002A3BF6"/>
    <w:rsid w:val="002A3E14"/>
    <w:rsid w:val="002A40D6"/>
    <w:rsid w:val="002A528B"/>
    <w:rsid w:val="002A5447"/>
    <w:rsid w:val="002A599B"/>
    <w:rsid w:val="002A68F9"/>
    <w:rsid w:val="002A6B91"/>
    <w:rsid w:val="002A741C"/>
    <w:rsid w:val="002A7585"/>
    <w:rsid w:val="002A7615"/>
    <w:rsid w:val="002A7773"/>
    <w:rsid w:val="002A7EC3"/>
    <w:rsid w:val="002B0198"/>
    <w:rsid w:val="002B0341"/>
    <w:rsid w:val="002B094F"/>
    <w:rsid w:val="002B1612"/>
    <w:rsid w:val="002B17F0"/>
    <w:rsid w:val="002B190C"/>
    <w:rsid w:val="002B2159"/>
    <w:rsid w:val="002B27B3"/>
    <w:rsid w:val="002B2870"/>
    <w:rsid w:val="002B3415"/>
    <w:rsid w:val="002B37D7"/>
    <w:rsid w:val="002B5B63"/>
    <w:rsid w:val="002B5DA5"/>
    <w:rsid w:val="002B78D1"/>
    <w:rsid w:val="002B7FD2"/>
    <w:rsid w:val="002C0300"/>
    <w:rsid w:val="002C0F33"/>
    <w:rsid w:val="002C16DB"/>
    <w:rsid w:val="002C182E"/>
    <w:rsid w:val="002C3315"/>
    <w:rsid w:val="002C347F"/>
    <w:rsid w:val="002C4253"/>
    <w:rsid w:val="002C43F8"/>
    <w:rsid w:val="002C49D7"/>
    <w:rsid w:val="002C4D0E"/>
    <w:rsid w:val="002C52C3"/>
    <w:rsid w:val="002C568F"/>
    <w:rsid w:val="002C6984"/>
    <w:rsid w:val="002C77F5"/>
    <w:rsid w:val="002D018B"/>
    <w:rsid w:val="002D0A87"/>
    <w:rsid w:val="002D18DB"/>
    <w:rsid w:val="002D1DA7"/>
    <w:rsid w:val="002D2313"/>
    <w:rsid w:val="002D272A"/>
    <w:rsid w:val="002D2DD4"/>
    <w:rsid w:val="002D3505"/>
    <w:rsid w:val="002D4AA4"/>
    <w:rsid w:val="002D4BDA"/>
    <w:rsid w:val="002D5B45"/>
    <w:rsid w:val="002D5C91"/>
    <w:rsid w:val="002D5E26"/>
    <w:rsid w:val="002D670D"/>
    <w:rsid w:val="002D67FD"/>
    <w:rsid w:val="002D68D2"/>
    <w:rsid w:val="002D74F0"/>
    <w:rsid w:val="002D7643"/>
    <w:rsid w:val="002E0662"/>
    <w:rsid w:val="002E0F7B"/>
    <w:rsid w:val="002E13BE"/>
    <w:rsid w:val="002E1DEF"/>
    <w:rsid w:val="002E2240"/>
    <w:rsid w:val="002E3595"/>
    <w:rsid w:val="002E397D"/>
    <w:rsid w:val="002E40CA"/>
    <w:rsid w:val="002E5545"/>
    <w:rsid w:val="002E66F6"/>
    <w:rsid w:val="002E68EA"/>
    <w:rsid w:val="002E7632"/>
    <w:rsid w:val="002E76A0"/>
    <w:rsid w:val="002F0341"/>
    <w:rsid w:val="002F08DC"/>
    <w:rsid w:val="002F18AC"/>
    <w:rsid w:val="002F1B9A"/>
    <w:rsid w:val="002F23AC"/>
    <w:rsid w:val="002F29E2"/>
    <w:rsid w:val="002F2B69"/>
    <w:rsid w:val="002F2E90"/>
    <w:rsid w:val="002F3544"/>
    <w:rsid w:val="002F49FF"/>
    <w:rsid w:val="002F561D"/>
    <w:rsid w:val="002F57A8"/>
    <w:rsid w:val="002F6020"/>
    <w:rsid w:val="002F6335"/>
    <w:rsid w:val="002F7F15"/>
    <w:rsid w:val="003011A2"/>
    <w:rsid w:val="003013E9"/>
    <w:rsid w:val="00301581"/>
    <w:rsid w:val="003015C3"/>
    <w:rsid w:val="00301774"/>
    <w:rsid w:val="0030319B"/>
    <w:rsid w:val="00303391"/>
    <w:rsid w:val="0030342A"/>
    <w:rsid w:val="003035F1"/>
    <w:rsid w:val="003036C7"/>
    <w:rsid w:val="00305060"/>
    <w:rsid w:val="00307616"/>
    <w:rsid w:val="00310DB3"/>
    <w:rsid w:val="00311BBA"/>
    <w:rsid w:val="00312039"/>
    <w:rsid w:val="003120AD"/>
    <w:rsid w:val="003124C2"/>
    <w:rsid w:val="00312B30"/>
    <w:rsid w:val="00313275"/>
    <w:rsid w:val="003147CA"/>
    <w:rsid w:val="00315245"/>
    <w:rsid w:val="003156E9"/>
    <w:rsid w:val="00320462"/>
    <w:rsid w:val="003206B9"/>
    <w:rsid w:val="00320727"/>
    <w:rsid w:val="0032084D"/>
    <w:rsid w:val="00321612"/>
    <w:rsid w:val="003216E5"/>
    <w:rsid w:val="00321983"/>
    <w:rsid w:val="00321A1B"/>
    <w:rsid w:val="00321ABA"/>
    <w:rsid w:val="00321E3C"/>
    <w:rsid w:val="00322611"/>
    <w:rsid w:val="003235E4"/>
    <w:rsid w:val="0032459B"/>
    <w:rsid w:val="00325311"/>
    <w:rsid w:val="00325A56"/>
    <w:rsid w:val="00326285"/>
    <w:rsid w:val="003267F6"/>
    <w:rsid w:val="00326AD1"/>
    <w:rsid w:val="003273C3"/>
    <w:rsid w:val="00327967"/>
    <w:rsid w:val="00327B4C"/>
    <w:rsid w:val="0033087D"/>
    <w:rsid w:val="00331DF6"/>
    <w:rsid w:val="0033323B"/>
    <w:rsid w:val="003333A4"/>
    <w:rsid w:val="0033340E"/>
    <w:rsid w:val="0033381F"/>
    <w:rsid w:val="00333A6C"/>
    <w:rsid w:val="00333F49"/>
    <w:rsid w:val="0033487D"/>
    <w:rsid w:val="00334FE4"/>
    <w:rsid w:val="003353B3"/>
    <w:rsid w:val="00335484"/>
    <w:rsid w:val="003361A0"/>
    <w:rsid w:val="003364DC"/>
    <w:rsid w:val="00336688"/>
    <w:rsid w:val="00336AA2"/>
    <w:rsid w:val="00336FE1"/>
    <w:rsid w:val="00337407"/>
    <w:rsid w:val="0034089A"/>
    <w:rsid w:val="003409A2"/>
    <w:rsid w:val="00340BE8"/>
    <w:rsid w:val="00340E49"/>
    <w:rsid w:val="00341005"/>
    <w:rsid w:val="003415CF"/>
    <w:rsid w:val="00341C2C"/>
    <w:rsid w:val="00341C5E"/>
    <w:rsid w:val="0034316E"/>
    <w:rsid w:val="00343C13"/>
    <w:rsid w:val="00343C6C"/>
    <w:rsid w:val="00344AFC"/>
    <w:rsid w:val="003452E4"/>
    <w:rsid w:val="00345372"/>
    <w:rsid w:val="00345503"/>
    <w:rsid w:val="00346867"/>
    <w:rsid w:val="00346BFC"/>
    <w:rsid w:val="00346FF0"/>
    <w:rsid w:val="00347592"/>
    <w:rsid w:val="00347BF1"/>
    <w:rsid w:val="00350D2C"/>
    <w:rsid w:val="0035212D"/>
    <w:rsid w:val="00352150"/>
    <w:rsid w:val="003523FC"/>
    <w:rsid w:val="003525A4"/>
    <w:rsid w:val="00352AC6"/>
    <w:rsid w:val="00353070"/>
    <w:rsid w:val="003541ED"/>
    <w:rsid w:val="0035441B"/>
    <w:rsid w:val="00354817"/>
    <w:rsid w:val="00354B62"/>
    <w:rsid w:val="00354FE7"/>
    <w:rsid w:val="003552FD"/>
    <w:rsid w:val="00355421"/>
    <w:rsid w:val="00355A8A"/>
    <w:rsid w:val="00356395"/>
    <w:rsid w:val="00356B99"/>
    <w:rsid w:val="003574BF"/>
    <w:rsid w:val="003602B0"/>
    <w:rsid w:val="003605F9"/>
    <w:rsid w:val="00360B06"/>
    <w:rsid w:val="003613EB"/>
    <w:rsid w:val="003616A7"/>
    <w:rsid w:val="00361F84"/>
    <w:rsid w:val="00362027"/>
    <w:rsid w:val="00363323"/>
    <w:rsid w:val="0036340F"/>
    <w:rsid w:val="00364602"/>
    <w:rsid w:val="00364D8E"/>
    <w:rsid w:val="00365A95"/>
    <w:rsid w:val="00366751"/>
    <w:rsid w:val="00366969"/>
    <w:rsid w:val="00366EFC"/>
    <w:rsid w:val="003671A1"/>
    <w:rsid w:val="003672EF"/>
    <w:rsid w:val="00370479"/>
    <w:rsid w:val="00370F56"/>
    <w:rsid w:val="003714CF"/>
    <w:rsid w:val="0037180A"/>
    <w:rsid w:val="003729DC"/>
    <w:rsid w:val="00372CF7"/>
    <w:rsid w:val="0037307E"/>
    <w:rsid w:val="0037399D"/>
    <w:rsid w:val="00373C08"/>
    <w:rsid w:val="003744E7"/>
    <w:rsid w:val="00374F00"/>
    <w:rsid w:val="003762D8"/>
    <w:rsid w:val="0037638C"/>
    <w:rsid w:val="0037683B"/>
    <w:rsid w:val="003771DB"/>
    <w:rsid w:val="00377E4B"/>
    <w:rsid w:val="003810AE"/>
    <w:rsid w:val="003815CF"/>
    <w:rsid w:val="003817E8"/>
    <w:rsid w:val="00382923"/>
    <w:rsid w:val="003831AE"/>
    <w:rsid w:val="00383F56"/>
    <w:rsid w:val="00384064"/>
    <w:rsid w:val="0038483E"/>
    <w:rsid w:val="0038535D"/>
    <w:rsid w:val="00386A69"/>
    <w:rsid w:val="003870B7"/>
    <w:rsid w:val="00387CC0"/>
    <w:rsid w:val="003916D2"/>
    <w:rsid w:val="00391D75"/>
    <w:rsid w:val="003927F5"/>
    <w:rsid w:val="0039293B"/>
    <w:rsid w:val="003932E8"/>
    <w:rsid w:val="00393881"/>
    <w:rsid w:val="003940AA"/>
    <w:rsid w:val="00394266"/>
    <w:rsid w:val="003949B6"/>
    <w:rsid w:val="00394FAB"/>
    <w:rsid w:val="003958E5"/>
    <w:rsid w:val="00396A57"/>
    <w:rsid w:val="003A03E3"/>
    <w:rsid w:val="003A06BA"/>
    <w:rsid w:val="003A0FF1"/>
    <w:rsid w:val="003A1219"/>
    <w:rsid w:val="003A163A"/>
    <w:rsid w:val="003A2CD3"/>
    <w:rsid w:val="003A2EAC"/>
    <w:rsid w:val="003A31E6"/>
    <w:rsid w:val="003A33AC"/>
    <w:rsid w:val="003A33F6"/>
    <w:rsid w:val="003A39CF"/>
    <w:rsid w:val="003A45B9"/>
    <w:rsid w:val="003A479F"/>
    <w:rsid w:val="003A4FAE"/>
    <w:rsid w:val="003A5C0F"/>
    <w:rsid w:val="003A5C89"/>
    <w:rsid w:val="003A5CD4"/>
    <w:rsid w:val="003A61E6"/>
    <w:rsid w:val="003A6441"/>
    <w:rsid w:val="003A663C"/>
    <w:rsid w:val="003A679D"/>
    <w:rsid w:val="003A6E33"/>
    <w:rsid w:val="003A7091"/>
    <w:rsid w:val="003A7D20"/>
    <w:rsid w:val="003B0FE1"/>
    <w:rsid w:val="003B10C8"/>
    <w:rsid w:val="003B1463"/>
    <w:rsid w:val="003B1475"/>
    <w:rsid w:val="003B165E"/>
    <w:rsid w:val="003B1A20"/>
    <w:rsid w:val="003B2588"/>
    <w:rsid w:val="003B3C43"/>
    <w:rsid w:val="003B57F2"/>
    <w:rsid w:val="003B5A29"/>
    <w:rsid w:val="003B5D57"/>
    <w:rsid w:val="003C06CA"/>
    <w:rsid w:val="003C0A8E"/>
    <w:rsid w:val="003C1B8C"/>
    <w:rsid w:val="003C1DF6"/>
    <w:rsid w:val="003C2104"/>
    <w:rsid w:val="003C250B"/>
    <w:rsid w:val="003C2E3B"/>
    <w:rsid w:val="003C33C2"/>
    <w:rsid w:val="003C3721"/>
    <w:rsid w:val="003C3AB7"/>
    <w:rsid w:val="003C3F89"/>
    <w:rsid w:val="003C54C6"/>
    <w:rsid w:val="003C5CBB"/>
    <w:rsid w:val="003C5EEA"/>
    <w:rsid w:val="003C6305"/>
    <w:rsid w:val="003C6740"/>
    <w:rsid w:val="003C6843"/>
    <w:rsid w:val="003C7632"/>
    <w:rsid w:val="003C77A6"/>
    <w:rsid w:val="003C7828"/>
    <w:rsid w:val="003C7C43"/>
    <w:rsid w:val="003C7D4A"/>
    <w:rsid w:val="003D0C67"/>
    <w:rsid w:val="003D16EF"/>
    <w:rsid w:val="003D1BFF"/>
    <w:rsid w:val="003D2225"/>
    <w:rsid w:val="003D23F3"/>
    <w:rsid w:val="003D26B5"/>
    <w:rsid w:val="003D2758"/>
    <w:rsid w:val="003D300E"/>
    <w:rsid w:val="003D3BB9"/>
    <w:rsid w:val="003D3F0B"/>
    <w:rsid w:val="003D48CB"/>
    <w:rsid w:val="003D4CBA"/>
    <w:rsid w:val="003D51FA"/>
    <w:rsid w:val="003D58BC"/>
    <w:rsid w:val="003D5A37"/>
    <w:rsid w:val="003D5C9D"/>
    <w:rsid w:val="003D6BB2"/>
    <w:rsid w:val="003D6DDF"/>
    <w:rsid w:val="003E0F1B"/>
    <w:rsid w:val="003E1354"/>
    <w:rsid w:val="003E17FA"/>
    <w:rsid w:val="003E23FE"/>
    <w:rsid w:val="003E29B9"/>
    <w:rsid w:val="003E303C"/>
    <w:rsid w:val="003E359D"/>
    <w:rsid w:val="003E3E8C"/>
    <w:rsid w:val="003E40BB"/>
    <w:rsid w:val="003E50A5"/>
    <w:rsid w:val="003E55C6"/>
    <w:rsid w:val="003E5A41"/>
    <w:rsid w:val="003E64BC"/>
    <w:rsid w:val="003E7E72"/>
    <w:rsid w:val="003F00A0"/>
    <w:rsid w:val="003F044E"/>
    <w:rsid w:val="003F0789"/>
    <w:rsid w:val="003F1417"/>
    <w:rsid w:val="003F1D28"/>
    <w:rsid w:val="003F2B6B"/>
    <w:rsid w:val="003F34A3"/>
    <w:rsid w:val="003F3F66"/>
    <w:rsid w:val="003F5899"/>
    <w:rsid w:val="003F63F3"/>
    <w:rsid w:val="003F753E"/>
    <w:rsid w:val="0040030F"/>
    <w:rsid w:val="00402B2B"/>
    <w:rsid w:val="00402C9C"/>
    <w:rsid w:val="00403CCA"/>
    <w:rsid w:val="00404065"/>
    <w:rsid w:val="004042D4"/>
    <w:rsid w:val="00404B52"/>
    <w:rsid w:val="00404CFD"/>
    <w:rsid w:val="004054AD"/>
    <w:rsid w:val="0040592B"/>
    <w:rsid w:val="00405EC2"/>
    <w:rsid w:val="004061A7"/>
    <w:rsid w:val="004062C5"/>
    <w:rsid w:val="00406C37"/>
    <w:rsid w:val="00412F11"/>
    <w:rsid w:val="00413260"/>
    <w:rsid w:val="00413523"/>
    <w:rsid w:val="00413588"/>
    <w:rsid w:val="0041387E"/>
    <w:rsid w:val="00414168"/>
    <w:rsid w:val="0041441F"/>
    <w:rsid w:val="004144FA"/>
    <w:rsid w:val="00414538"/>
    <w:rsid w:val="00414D45"/>
    <w:rsid w:val="00414F00"/>
    <w:rsid w:val="00415D64"/>
    <w:rsid w:val="00415E8A"/>
    <w:rsid w:val="00416C38"/>
    <w:rsid w:val="004202A5"/>
    <w:rsid w:val="00420313"/>
    <w:rsid w:val="00420949"/>
    <w:rsid w:val="00420AC6"/>
    <w:rsid w:val="004221E2"/>
    <w:rsid w:val="00422F3D"/>
    <w:rsid w:val="004234F1"/>
    <w:rsid w:val="00423B52"/>
    <w:rsid w:val="00424713"/>
    <w:rsid w:val="00424924"/>
    <w:rsid w:val="00424C9A"/>
    <w:rsid w:val="0042600F"/>
    <w:rsid w:val="00426BB1"/>
    <w:rsid w:val="00426F3D"/>
    <w:rsid w:val="004271F1"/>
    <w:rsid w:val="004276D7"/>
    <w:rsid w:val="00427AF1"/>
    <w:rsid w:val="00427C7E"/>
    <w:rsid w:val="00430F92"/>
    <w:rsid w:val="00433D12"/>
    <w:rsid w:val="00433E86"/>
    <w:rsid w:val="004347F5"/>
    <w:rsid w:val="004354E5"/>
    <w:rsid w:val="0043580E"/>
    <w:rsid w:val="004358C5"/>
    <w:rsid w:val="00435D58"/>
    <w:rsid w:val="00436270"/>
    <w:rsid w:val="00436B52"/>
    <w:rsid w:val="00437CB9"/>
    <w:rsid w:val="00437F22"/>
    <w:rsid w:val="004406B3"/>
    <w:rsid w:val="00440B7D"/>
    <w:rsid w:val="00440C67"/>
    <w:rsid w:val="004411E5"/>
    <w:rsid w:val="00441356"/>
    <w:rsid w:val="004429B9"/>
    <w:rsid w:val="00442AEA"/>
    <w:rsid w:val="00442D8B"/>
    <w:rsid w:val="00442E40"/>
    <w:rsid w:val="0044315F"/>
    <w:rsid w:val="00444A68"/>
    <w:rsid w:val="00444C7D"/>
    <w:rsid w:val="00445313"/>
    <w:rsid w:val="00445F7A"/>
    <w:rsid w:val="00446117"/>
    <w:rsid w:val="004461BD"/>
    <w:rsid w:val="00446379"/>
    <w:rsid w:val="00446615"/>
    <w:rsid w:val="004472BA"/>
    <w:rsid w:val="004476BE"/>
    <w:rsid w:val="0044797B"/>
    <w:rsid w:val="00450E63"/>
    <w:rsid w:val="0045179D"/>
    <w:rsid w:val="004533E5"/>
    <w:rsid w:val="004542AC"/>
    <w:rsid w:val="00454777"/>
    <w:rsid w:val="0045576C"/>
    <w:rsid w:val="00455843"/>
    <w:rsid w:val="00455B20"/>
    <w:rsid w:val="0045667F"/>
    <w:rsid w:val="004566F9"/>
    <w:rsid w:val="00457006"/>
    <w:rsid w:val="004578CA"/>
    <w:rsid w:val="00457BFB"/>
    <w:rsid w:val="004607DF"/>
    <w:rsid w:val="00461B27"/>
    <w:rsid w:val="004620E2"/>
    <w:rsid w:val="00462187"/>
    <w:rsid w:val="00463A66"/>
    <w:rsid w:val="00464544"/>
    <w:rsid w:val="004669AA"/>
    <w:rsid w:val="00467148"/>
    <w:rsid w:val="00467B3E"/>
    <w:rsid w:val="00467BD6"/>
    <w:rsid w:val="004703BD"/>
    <w:rsid w:val="00470DA0"/>
    <w:rsid w:val="00471FBC"/>
    <w:rsid w:val="00472C84"/>
    <w:rsid w:val="00472D59"/>
    <w:rsid w:val="00473E9C"/>
    <w:rsid w:val="00473F48"/>
    <w:rsid w:val="00474189"/>
    <w:rsid w:val="004747C6"/>
    <w:rsid w:val="00474DC1"/>
    <w:rsid w:val="00475205"/>
    <w:rsid w:val="00475D9D"/>
    <w:rsid w:val="00475E8A"/>
    <w:rsid w:val="004767A9"/>
    <w:rsid w:val="00476C67"/>
    <w:rsid w:val="004779DD"/>
    <w:rsid w:val="004802F9"/>
    <w:rsid w:val="0048079E"/>
    <w:rsid w:val="00481A94"/>
    <w:rsid w:val="0048289C"/>
    <w:rsid w:val="00482A36"/>
    <w:rsid w:val="00483057"/>
    <w:rsid w:val="0048545B"/>
    <w:rsid w:val="004855AB"/>
    <w:rsid w:val="00485728"/>
    <w:rsid w:val="00486378"/>
    <w:rsid w:val="0048709C"/>
    <w:rsid w:val="0048752D"/>
    <w:rsid w:val="0048764A"/>
    <w:rsid w:val="00487788"/>
    <w:rsid w:val="00487EDA"/>
    <w:rsid w:val="00487FCA"/>
    <w:rsid w:val="00491214"/>
    <w:rsid w:val="00491583"/>
    <w:rsid w:val="004917C1"/>
    <w:rsid w:val="00491B0C"/>
    <w:rsid w:val="00491BFF"/>
    <w:rsid w:val="00492226"/>
    <w:rsid w:val="004925D1"/>
    <w:rsid w:val="00492B3E"/>
    <w:rsid w:val="0049371E"/>
    <w:rsid w:val="0049373B"/>
    <w:rsid w:val="00494E19"/>
    <w:rsid w:val="00494EC6"/>
    <w:rsid w:val="00495C9C"/>
    <w:rsid w:val="00495E34"/>
    <w:rsid w:val="004975B3"/>
    <w:rsid w:val="004979DF"/>
    <w:rsid w:val="004A1ADC"/>
    <w:rsid w:val="004A2D2A"/>
    <w:rsid w:val="004A30CB"/>
    <w:rsid w:val="004A3142"/>
    <w:rsid w:val="004A326A"/>
    <w:rsid w:val="004A3395"/>
    <w:rsid w:val="004A4739"/>
    <w:rsid w:val="004A4B42"/>
    <w:rsid w:val="004A5177"/>
    <w:rsid w:val="004A6135"/>
    <w:rsid w:val="004A7E28"/>
    <w:rsid w:val="004B0DFA"/>
    <w:rsid w:val="004B0F65"/>
    <w:rsid w:val="004B14A5"/>
    <w:rsid w:val="004B1792"/>
    <w:rsid w:val="004B1F14"/>
    <w:rsid w:val="004B20A1"/>
    <w:rsid w:val="004B2914"/>
    <w:rsid w:val="004B29D7"/>
    <w:rsid w:val="004B2CBE"/>
    <w:rsid w:val="004B2CD4"/>
    <w:rsid w:val="004B3DA4"/>
    <w:rsid w:val="004B4AB1"/>
    <w:rsid w:val="004B5466"/>
    <w:rsid w:val="004B70A1"/>
    <w:rsid w:val="004B7860"/>
    <w:rsid w:val="004C0699"/>
    <w:rsid w:val="004C1ED2"/>
    <w:rsid w:val="004C2085"/>
    <w:rsid w:val="004C2BE0"/>
    <w:rsid w:val="004C2C85"/>
    <w:rsid w:val="004C3935"/>
    <w:rsid w:val="004C3C70"/>
    <w:rsid w:val="004C48CC"/>
    <w:rsid w:val="004C5714"/>
    <w:rsid w:val="004C5BC4"/>
    <w:rsid w:val="004C6065"/>
    <w:rsid w:val="004C6F73"/>
    <w:rsid w:val="004C7001"/>
    <w:rsid w:val="004C7670"/>
    <w:rsid w:val="004C7900"/>
    <w:rsid w:val="004D06FE"/>
    <w:rsid w:val="004D091D"/>
    <w:rsid w:val="004D0ACC"/>
    <w:rsid w:val="004D130A"/>
    <w:rsid w:val="004D1490"/>
    <w:rsid w:val="004D1661"/>
    <w:rsid w:val="004D2344"/>
    <w:rsid w:val="004D246E"/>
    <w:rsid w:val="004D2E00"/>
    <w:rsid w:val="004D33F4"/>
    <w:rsid w:val="004D3A2F"/>
    <w:rsid w:val="004D3C43"/>
    <w:rsid w:val="004D4031"/>
    <w:rsid w:val="004D4607"/>
    <w:rsid w:val="004D4EB0"/>
    <w:rsid w:val="004D6082"/>
    <w:rsid w:val="004D620F"/>
    <w:rsid w:val="004D64BC"/>
    <w:rsid w:val="004D702B"/>
    <w:rsid w:val="004D7237"/>
    <w:rsid w:val="004E0299"/>
    <w:rsid w:val="004E1130"/>
    <w:rsid w:val="004E2218"/>
    <w:rsid w:val="004E28A5"/>
    <w:rsid w:val="004E32A2"/>
    <w:rsid w:val="004E37A7"/>
    <w:rsid w:val="004E39BB"/>
    <w:rsid w:val="004E44A0"/>
    <w:rsid w:val="004E4C49"/>
    <w:rsid w:val="004E4E58"/>
    <w:rsid w:val="004E5482"/>
    <w:rsid w:val="004E5DCA"/>
    <w:rsid w:val="004E6969"/>
    <w:rsid w:val="004E7091"/>
    <w:rsid w:val="004E71D9"/>
    <w:rsid w:val="004E729E"/>
    <w:rsid w:val="004E7D9C"/>
    <w:rsid w:val="004F078A"/>
    <w:rsid w:val="004F0A0F"/>
    <w:rsid w:val="004F16DD"/>
    <w:rsid w:val="004F2177"/>
    <w:rsid w:val="004F245D"/>
    <w:rsid w:val="004F3593"/>
    <w:rsid w:val="004F3F59"/>
    <w:rsid w:val="004F4D91"/>
    <w:rsid w:val="004F6DCC"/>
    <w:rsid w:val="004F77A5"/>
    <w:rsid w:val="004F77EB"/>
    <w:rsid w:val="004F7975"/>
    <w:rsid w:val="004F7E74"/>
    <w:rsid w:val="00500DBA"/>
    <w:rsid w:val="00500F78"/>
    <w:rsid w:val="00501494"/>
    <w:rsid w:val="00501817"/>
    <w:rsid w:val="00503C2F"/>
    <w:rsid w:val="00503FE2"/>
    <w:rsid w:val="00504670"/>
    <w:rsid w:val="0050492A"/>
    <w:rsid w:val="00504C1C"/>
    <w:rsid w:val="00505C9E"/>
    <w:rsid w:val="005069F7"/>
    <w:rsid w:val="00506A01"/>
    <w:rsid w:val="005072A9"/>
    <w:rsid w:val="00507BC7"/>
    <w:rsid w:val="0051013B"/>
    <w:rsid w:val="00510433"/>
    <w:rsid w:val="00510E85"/>
    <w:rsid w:val="0051179C"/>
    <w:rsid w:val="0051228D"/>
    <w:rsid w:val="005122A2"/>
    <w:rsid w:val="00512330"/>
    <w:rsid w:val="00512653"/>
    <w:rsid w:val="00512DA1"/>
    <w:rsid w:val="0051325C"/>
    <w:rsid w:val="00514283"/>
    <w:rsid w:val="005145CC"/>
    <w:rsid w:val="00514796"/>
    <w:rsid w:val="0051577B"/>
    <w:rsid w:val="00515A93"/>
    <w:rsid w:val="00516D88"/>
    <w:rsid w:val="005172E0"/>
    <w:rsid w:val="005206BB"/>
    <w:rsid w:val="00522865"/>
    <w:rsid w:val="0052291B"/>
    <w:rsid w:val="00523D7C"/>
    <w:rsid w:val="00523E90"/>
    <w:rsid w:val="00525BC9"/>
    <w:rsid w:val="0052721A"/>
    <w:rsid w:val="0052767A"/>
    <w:rsid w:val="005276B5"/>
    <w:rsid w:val="00527C74"/>
    <w:rsid w:val="00530139"/>
    <w:rsid w:val="00530143"/>
    <w:rsid w:val="0053030C"/>
    <w:rsid w:val="00530349"/>
    <w:rsid w:val="0053071A"/>
    <w:rsid w:val="00531157"/>
    <w:rsid w:val="0053229D"/>
    <w:rsid w:val="00532D94"/>
    <w:rsid w:val="005332DE"/>
    <w:rsid w:val="00533FC0"/>
    <w:rsid w:val="00535626"/>
    <w:rsid w:val="0053564F"/>
    <w:rsid w:val="0053582F"/>
    <w:rsid w:val="0053676C"/>
    <w:rsid w:val="0053767D"/>
    <w:rsid w:val="005405EB"/>
    <w:rsid w:val="0054070C"/>
    <w:rsid w:val="005426F9"/>
    <w:rsid w:val="0054291B"/>
    <w:rsid w:val="005433A3"/>
    <w:rsid w:val="00544B12"/>
    <w:rsid w:val="005450AA"/>
    <w:rsid w:val="005455BB"/>
    <w:rsid w:val="005460B7"/>
    <w:rsid w:val="00546545"/>
    <w:rsid w:val="00546652"/>
    <w:rsid w:val="00546916"/>
    <w:rsid w:val="0054799A"/>
    <w:rsid w:val="0055008B"/>
    <w:rsid w:val="005504A2"/>
    <w:rsid w:val="005507D7"/>
    <w:rsid w:val="005515A3"/>
    <w:rsid w:val="0055247A"/>
    <w:rsid w:val="0055261B"/>
    <w:rsid w:val="00552780"/>
    <w:rsid w:val="00552974"/>
    <w:rsid w:val="00552BC5"/>
    <w:rsid w:val="00552CAA"/>
    <w:rsid w:val="00553584"/>
    <w:rsid w:val="0055411E"/>
    <w:rsid w:val="00554328"/>
    <w:rsid w:val="00554E2A"/>
    <w:rsid w:val="0055578D"/>
    <w:rsid w:val="00555BCD"/>
    <w:rsid w:val="0056002F"/>
    <w:rsid w:val="00561B48"/>
    <w:rsid w:val="00563F55"/>
    <w:rsid w:val="00564369"/>
    <w:rsid w:val="0056558C"/>
    <w:rsid w:val="0056593D"/>
    <w:rsid w:val="00567A34"/>
    <w:rsid w:val="00570855"/>
    <w:rsid w:val="00570B98"/>
    <w:rsid w:val="00570F8A"/>
    <w:rsid w:val="00571424"/>
    <w:rsid w:val="005714CB"/>
    <w:rsid w:val="00571F9E"/>
    <w:rsid w:val="00572B93"/>
    <w:rsid w:val="00572BBC"/>
    <w:rsid w:val="00572F63"/>
    <w:rsid w:val="005739B3"/>
    <w:rsid w:val="00573CFC"/>
    <w:rsid w:val="0057496C"/>
    <w:rsid w:val="00575EAA"/>
    <w:rsid w:val="00576912"/>
    <w:rsid w:val="00577093"/>
    <w:rsid w:val="00577DAC"/>
    <w:rsid w:val="00577F2A"/>
    <w:rsid w:val="005802AB"/>
    <w:rsid w:val="005805AD"/>
    <w:rsid w:val="00580A8A"/>
    <w:rsid w:val="00580CC5"/>
    <w:rsid w:val="0058166A"/>
    <w:rsid w:val="00581EC0"/>
    <w:rsid w:val="00582322"/>
    <w:rsid w:val="00582FDB"/>
    <w:rsid w:val="005837CF"/>
    <w:rsid w:val="00583E07"/>
    <w:rsid w:val="00584C1E"/>
    <w:rsid w:val="005859AE"/>
    <w:rsid w:val="005873CC"/>
    <w:rsid w:val="00590107"/>
    <w:rsid w:val="00590280"/>
    <w:rsid w:val="005909B2"/>
    <w:rsid w:val="00590A78"/>
    <w:rsid w:val="005927BA"/>
    <w:rsid w:val="00593AA2"/>
    <w:rsid w:val="00593ED4"/>
    <w:rsid w:val="005951BA"/>
    <w:rsid w:val="005958F7"/>
    <w:rsid w:val="00596381"/>
    <w:rsid w:val="00597AA0"/>
    <w:rsid w:val="005A05A9"/>
    <w:rsid w:val="005A0C34"/>
    <w:rsid w:val="005A1350"/>
    <w:rsid w:val="005A14AC"/>
    <w:rsid w:val="005A1BE8"/>
    <w:rsid w:val="005A1D8E"/>
    <w:rsid w:val="005A2450"/>
    <w:rsid w:val="005A45C8"/>
    <w:rsid w:val="005A4B9B"/>
    <w:rsid w:val="005A5127"/>
    <w:rsid w:val="005A544B"/>
    <w:rsid w:val="005A55D3"/>
    <w:rsid w:val="005A5F91"/>
    <w:rsid w:val="005A667B"/>
    <w:rsid w:val="005A6ABD"/>
    <w:rsid w:val="005A7568"/>
    <w:rsid w:val="005A7AFA"/>
    <w:rsid w:val="005A7BF3"/>
    <w:rsid w:val="005A7C9B"/>
    <w:rsid w:val="005A7DA9"/>
    <w:rsid w:val="005B0BE7"/>
    <w:rsid w:val="005B11F8"/>
    <w:rsid w:val="005B29EC"/>
    <w:rsid w:val="005B2D6E"/>
    <w:rsid w:val="005B2F8D"/>
    <w:rsid w:val="005B4929"/>
    <w:rsid w:val="005B4CF1"/>
    <w:rsid w:val="005B5383"/>
    <w:rsid w:val="005B53C7"/>
    <w:rsid w:val="005B6701"/>
    <w:rsid w:val="005B7090"/>
    <w:rsid w:val="005B74A6"/>
    <w:rsid w:val="005B7757"/>
    <w:rsid w:val="005C0C99"/>
    <w:rsid w:val="005C0E02"/>
    <w:rsid w:val="005C17DA"/>
    <w:rsid w:val="005C1C8F"/>
    <w:rsid w:val="005C1F56"/>
    <w:rsid w:val="005C3527"/>
    <w:rsid w:val="005C3B68"/>
    <w:rsid w:val="005C43EC"/>
    <w:rsid w:val="005C56C6"/>
    <w:rsid w:val="005C5BD5"/>
    <w:rsid w:val="005C5BEA"/>
    <w:rsid w:val="005C5CD9"/>
    <w:rsid w:val="005C66BA"/>
    <w:rsid w:val="005C6D5E"/>
    <w:rsid w:val="005C7B22"/>
    <w:rsid w:val="005D03DF"/>
    <w:rsid w:val="005D0555"/>
    <w:rsid w:val="005D06F0"/>
    <w:rsid w:val="005D130B"/>
    <w:rsid w:val="005D17CF"/>
    <w:rsid w:val="005D212F"/>
    <w:rsid w:val="005D2C82"/>
    <w:rsid w:val="005D3434"/>
    <w:rsid w:val="005D3488"/>
    <w:rsid w:val="005D6516"/>
    <w:rsid w:val="005D65B5"/>
    <w:rsid w:val="005D67E3"/>
    <w:rsid w:val="005D72A9"/>
    <w:rsid w:val="005E0122"/>
    <w:rsid w:val="005E092C"/>
    <w:rsid w:val="005E0E60"/>
    <w:rsid w:val="005E2384"/>
    <w:rsid w:val="005E2727"/>
    <w:rsid w:val="005E2E1D"/>
    <w:rsid w:val="005E3095"/>
    <w:rsid w:val="005E3288"/>
    <w:rsid w:val="005E35DE"/>
    <w:rsid w:val="005E3BFC"/>
    <w:rsid w:val="005E3E95"/>
    <w:rsid w:val="005E4CBF"/>
    <w:rsid w:val="005E5472"/>
    <w:rsid w:val="005E59D6"/>
    <w:rsid w:val="005E5FA3"/>
    <w:rsid w:val="005E6DA3"/>
    <w:rsid w:val="005E7072"/>
    <w:rsid w:val="005F1FD4"/>
    <w:rsid w:val="005F2029"/>
    <w:rsid w:val="005F2587"/>
    <w:rsid w:val="005F27A8"/>
    <w:rsid w:val="005F29F0"/>
    <w:rsid w:val="005F2B74"/>
    <w:rsid w:val="005F33BF"/>
    <w:rsid w:val="005F3A52"/>
    <w:rsid w:val="005F3B38"/>
    <w:rsid w:val="005F45C4"/>
    <w:rsid w:val="005F53F0"/>
    <w:rsid w:val="005F6368"/>
    <w:rsid w:val="005F6841"/>
    <w:rsid w:val="005F6EE0"/>
    <w:rsid w:val="005F7646"/>
    <w:rsid w:val="005F7CCF"/>
    <w:rsid w:val="0060062A"/>
    <w:rsid w:val="006017D7"/>
    <w:rsid w:val="00601D36"/>
    <w:rsid w:val="00601E8C"/>
    <w:rsid w:val="006042E7"/>
    <w:rsid w:val="00604DB8"/>
    <w:rsid w:val="00604E8B"/>
    <w:rsid w:val="00605777"/>
    <w:rsid w:val="00605779"/>
    <w:rsid w:val="00605835"/>
    <w:rsid w:val="0060591C"/>
    <w:rsid w:val="006062C9"/>
    <w:rsid w:val="0060712B"/>
    <w:rsid w:val="00607C78"/>
    <w:rsid w:val="0061079E"/>
    <w:rsid w:val="006107A8"/>
    <w:rsid w:val="00613DEF"/>
    <w:rsid w:val="00613E7A"/>
    <w:rsid w:val="006147F6"/>
    <w:rsid w:val="00614C78"/>
    <w:rsid w:val="006157FD"/>
    <w:rsid w:val="006162E2"/>
    <w:rsid w:val="00616F2E"/>
    <w:rsid w:val="006178B2"/>
    <w:rsid w:val="0062084A"/>
    <w:rsid w:val="00620D24"/>
    <w:rsid w:val="00621948"/>
    <w:rsid w:val="00621A35"/>
    <w:rsid w:val="00622489"/>
    <w:rsid w:val="0062268B"/>
    <w:rsid w:val="00622861"/>
    <w:rsid w:val="00624952"/>
    <w:rsid w:val="00624F83"/>
    <w:rsid w:val="00625313"/>
    <w:rsid w:val="0062567C"/>
    <w:rsid w:val="00625AD0"/>
    <w:rsid w:val="00625EB1"/>
    <w:rsid w:val="006260E2"/>
    <w:rsid w:val="0062642A"/>
    <w:rsid w:val="00626F90"/>
    <w:rsid w:val="00630285"/>
    <w:rsid w:val="00630551"/>
    <w:rsid w:val="0063058C"/>
    <w:rsid w:val="006316F9"/>
    <w:rsid w:val="00631A89"/>
    <w:rsid w:val="00632819"/>
    <w:rsid w:val="006331ED"/>
    <w:rsid w:val="006335C9"/>
    <w:rsid w:val="006346E5"/>
    <w:rsid w:val="00635125"/>
    <w:rsid w:val="00635B86"/>
    <w:rsid w:val="00635F80"/>
    <w:rsid w:val="00636EE9"/>
    <w:rsid w:val="00636EF1"/>
    <w:rsid w:val="00636F04"/>
    <w:rsid w:val="00637009"/>
    <w:rsid w:val="00637770"/>
    <w:rsid w:val="00637D0E"/>
    <w:rsid w:val="006401C8"/>
    <w:rsid w:val="006401E8"/>
    <w:rsid w:val="0064031A"/>
    <w:rsid w:val="006408F4"/>
    <w:rsid w:val="006409A4"/>
    <w:rsid w:val="006413FD"/>
    <w:rsid w:val="0064172F"/>
    <w:rsid w:val="00641EA4"/>
    <w:rsid w:val="00643833"/>
    <w:rsid w:val="00644EBF"/>
    <w:rsid w:val="00645B8A"/>
    <w:rsid w:val="00645F65"/>
    <w:rsid w:val="0064622E"/>
    <w:rsid w:val="00646D33"/>
    <w:rsid w:val="00647B04"/>
    <w:rsid w:val="006506D6"/>
    <w:rsid w:val="00650DF7"/>
    <w:rsid w:val="00650F60"/>
    <w:rsid w:val="00651230"/>
    <w:rsid w:val="00651323"/>
    <w:rsid w:val="006517B3"/>
    <w:rsid w:val="00651C53"/>
    <w:rsid w:val="006538A4"/>
    <w:rsid w:val="006540E2"/>
    <w:rsid w:val="0065422D"/>
    <w:rsid w:val="006568B2"/>
    <w:rsid w:val="00656B10"/>
    <w:rsid w:val="00656D45"/>
    <w:rsid w:val="00660398"/>
    <w:rsid w:val="0066222A"/>
    <w:rsid w:val="00662B69"/>
    <w:rsid w:val="00663375"/>
    <w:rsid w:val="00663FD3"/>
    <w:rsid w:val="00665696"/>
    <w:rsid w:val="00665E2B"/>
    <w:rsid w:val="00666183"/>
    <w:rsid w:val="00667646"/>
    <w:rsid w:val="0066766D"/>
    <w:rsid w:val="00667C7B"/>
    <w:rsid w:val="00670929"/>
    <w:rsid w:val="00671069"/>
    <w:rsid w:val="00671C9E"/>
    <w:rsid w:val="00673075"/>
    <w:rsid w:val="00673085"/>
    <w:rsid w:val="00673250"/>
    <w:rsid w:val="00673D34"/>
    <w:rsid w:val="00674177"/>
    <w:rsid w:val="00674CA8"/>
    <w:rsid w:val="006751E9"/>
    <w:rsid w:val="00675D8D"/>
    <w:rsid w:val="00676F64"/>
    <w:rsid w:val="006770D3"/>
    <w:rsid w:val="0067745D"/>
    <w:rsid w:val="00677565"/>
    <w:rsid w:val="0068021B"/>
    <w:rsid w:val="00680536"/>
    <w:rsid w:val="00680582"/>
    <w:rsid w:val="00680A09"/>
    <w:rsid w:val="006810E2"/>
    <w:rsid w:val="0068137E"/>
    <w:rsid w:val="00681410"/>
    <w:rsid w:val="00681A77"/>
    <w:rsid w:val="00681CE1"/>
    <w:rsid w:val="00681DC5"/>
    <w:rsid w:val="0068201C"/>
    <w:rsid w:val="006821E8"/>
    <w:rsid w:val="006828C5"/>
    <w:rsid w:val="006837FF"/>
    <w:rsid w:val="006839DB"/>
    <w:rsid w:val="0068453D"/>
    <w:rsid w:val="00684F1F"/>
    <w:rsid w:val="006853E1"/>
    <w:rsid w:val="006860F1"/>
    <w:rsid w:val="00686B24"/>
    <w:rsid w:val="00686EA7"/>
    <w:rsid w:val="0068707D"/>
    <w:rsid w:val="00687A8D"/>
    <w:rsid w:val="00691B4F"/>
    <w:rsid w:val="00692348"/>
    <w:rsid w:val="0069310E"/>
    <w:rsid w:val="006931C5"/>
    <w:rsid w:val="00697573"/>
    <w:rsid w:val="006A26A1"/>
    <w:rsid w:val="006A295E"/>
    <w:rsid w:val="006A2C0A"/>
    <w:rsid w:val="006A2E2F"/>
    <w:rsid w:val="006A2F97"/>
    <w:rsid w:val="006A3866"/>
    <w:rsid w:val="006A3A81"/>
    <w:rsid w:val="006A3AF0"/>
    <w:rsid w:val="006A4052"/>
    <w:rsid w:val="006A4C77"/>
    <w:rsid w:val="006A52F8"/>
    <w:rsid w:val="006A53AD"/>
    <w:rsid w:val="006A605E"/>
    <w:rsid w:val="006A6D0B"/>
    <w:rsid w:val="006A6F3D"/>
    <w:rsid w:val="006A6F62"/>
    <w:rsid w:val="006A7486"/>
    <w:rsid w:val="006B048A"/>
    <w:rsid w:val="006B1471"/>
    <w:rsid w:val="006B14F9"/>
    <w:rsid w:val="006B16BE"/>
    <w:rsid w:val="006B3555"/>
    <w:rsid w:val="006B3D8A"/>
    <w:rsid w:val="006B41C2"/>
    <w:rsid w:val="006B53EF"/>
    <w:rsid w:val="006B6529"/>
    <w:rsid w:val="006B70B3"/>
    <w:rsid w:val="006B7354"/>
    <w:rsid w:val="006C0433"/>
    <w:rsid w:val="006C0679"/>
    <w:rsid w:val="006C11B2"/>
    <w:rsid w:val="006C202C"/>
    <w:rsid w:val="006C26A6"/>
    <w:rsid w:val="006C296B"/>
    <w:rsid w:val="006C3873"/>
    <w:rsid w:val="006C3E93"/>
    <w:rsid w:val="006C460C"/>
    <w:rsid w:val="006C49C8"/>
    <w:rsid w:val="006C4D42"/>
    <w:rsid w:val="006C54FE"/>
    <w:rsid w:val="006C55C2"/>
    <w:rsid w:val="006C572D"/>
    <w:rsid w:val="006C5B57"/>
    <w:rsid w:val="006C6187"/>
    <w:rsid w:val="006C6A4B"/>
    <w:rsid w:val="006C6C1C"/>
    <w:rsid w:val="006C7363"/>
    <w:rsid w:val="006D019F"/>
    <w:rsid w:val="006D0207"/>
    <w:rsid w:val="006D0510"/>
    <w:rsid w:val="006D0B95"/>
    <w:rsid w:val="006D0CE9"/>
    <w:rsid w:val="006D3FC9"/>
    <w:rsid w:val="006D42CF"/>
    <w:rsid w:val="006D46C6"/>
    <w:rsid w:val="006D4A64"/>
    <w:rsid w:val="006D516B"/>
    <w:rsid w:val="006D5661"/>
    <w:rsid w:val="006D5681"/>
    <w:rsid w:val="006D6115"/>
    <w:rsid w:val="006D644E"/>
    <w:rsid w:val="006D6475"/>
    <w:rsid w:val="006D64D3"/>
    <w:rsid w:val="006D72EB"/>
    <w:rsid w:val="006D74D3"/>
    <w:rsid w:val="006D77B3"/>
    <w:rsid w:val="006E0102"/>
    <w:rsid w:val="006E033B"/>
    <w:rsid w:val="006E0C0B"/>
    <w:rsid w:val="006E1F46"/>
    <w:rsid w:val="006E32A0"/>
    <w:rsid w:val="006E4454"/>
    <w:rsid w:val="006E488D"/>
    <w:rsid w:val="006E4EBC"/>
    <w:rsid w:val="006E5ED8"/>
    <w:rsid w:val="006E748D"/>
    <w:rsid w:val="006F0467"/>
    <w:rsid w:val="006F06F7"/>
    <w:rsid w:val="006F0EE9"/>
    <w:rsid w:val="006F0F51"/>
    <w:rsid w:val="006F1554"/>
    <w:rsid w:val="006F1800"/>
    <w:rsid w:val="006F19E2"/>
    <w:rsid w:val="006F1D31"/>
    <w:rsid w:val="006F1DDD"/>
    <w:rsid w:val="006F2AED"/>
    <w:rsid w:val="006F2BB1"/>
    <w:rsid w:val="006F2DD2"/>
    <w:rsid w:val="006F3EDF"/>
    <w:rsid w:val="006F4121"/>
    <w:rsid w:val="006F4963"/>
    <w:rsid w:val="006F5033"/>
    <w:rsid w:val="006F6594"/>
    <w:rsid w:val="006F76C1"/>
    <w:rsid w:val="007005BA"/>
    <w:rsid w:val="00701D0D"/>
    <w:rsid w:val="00702206"/>
    <w:rsid w:val="0070229D"/>
    <w:rsid w:val="00702FB8"/>
    <w:rsid w:val="0070305B"/>
    <w:rsid w:val="00703816"/>
    <w:rsid w:val="0070390C"/>
    <w:rsid w:val="007040D6"/>
    <w:rsid w:val="00704EB7"/>
    <w:rsid w:val="007053D1"/>
    <w:rsid w:val="00705936"/>
    <w:rsid w:val="00705E01"/>
    <w:rsid w:val="00706815"/>
    <w:rsid w:val="00707328"/>
    <w:rsid w:val="00707437"/>
    <w:rsid w:val="00710516"/>
    <w:rsid w:val="00710581"/>
    <w:rsid w:val="007109E0"/>
    <w:rsid w:val="00710EF1"/>
    <w:rsid w:val="0071158B"/>
    <w:rsid w:val="0071159F"/>
    <w:rsid w:val="00712118"/>
    <w:rsid w:val="00713609"/>
    <w:rsid w:val="007143C3"/>
    <w:rsid w:val="00714700"/>
    <w:rsid w:val="007153F0"/>
    <w:rsid w:val="00715953"/>
    <w:rsid w:val="007161F6"/>
    <w:rsid w:val="0071686E"/>
    <w:rsid w:val="00716E58"/>
    <w:rsid w:val="00716E74"/>
    <w:rsid w:val="0071733F"/>
    <w:rsid w:val="00720B9C"/>
    <w:rsid w:val="00721D3A"/>
    <w:rsid w:val="00722801"/>
    <w:rsid w:val="00723EE9"/>
    <w:rsid w:val="00724AF4"/>
    <w:rsid w:val="00724B09"/>
    <w:rsid w:val="00725072"/>
    <w:rsid w:val="0072541B"/>
    <w:rsid w:val="007267D6"/>
    <w:rsid w:val="00727901"/>
    <w:rsid w:val="007309CB"/>
    <w:rsid w:val="0073105D"/>
    <w:rsid w:val="007310A9"/>
    <w:rsid w:val="00731902"/>
    <w:rsid w:val="0073256A"/>
    <w:rsid w:val="0073264E"/>
    <w:rsid w:val="007333E0"/>
    <w:rsid w:val="00733461"/>
    <w:rsid w:val="007334F1"/>
    <w:rsid w:val="00733893"/>
    <w:rsid w:val="00734678"/>
    <w:rsid w:val="00734B0F"/>
    <w:rsid w:val="007351C8"/>
    <w:rsid w:val="0073570D"/>
    <w:rsid w:val="00735C4C"/>
    <w:rsid w:val="0073635D"/>
    <w:rsid w:val="007372BE"/>
    <w:rsid w:val="007378E4"/>
    <w:rsid w:val="007400EA"/>
    <w:rsid w:val="00740664"/>
    <w:rsid w:val="00740FC3"/>
    <w:rsid w:val="00741C6D"/>
    <w:rsid w:val="007420F9"/>
    <w:rsid w:val="00742C16"/>
    <w:rsid w:val="00742F54"/>
    <w:rsid w:val="00743283"/>
    <w:rsid w:val="007438B6"/>
    <w:rsid w:val="007446CE"/>
    <w:rsid w:val="00745DCF"/>
    <w:rsid w:val="0074648C"/>
    <w:rsid w:val="00747433"/>
    <w:rsid w:val="0074749D"/>
    <w:rsid w:val="00747A75"/>
    <w:rsid w:val="00750DCA"/>
    <w:rsid w:val="00750E93"/>
    <w:rsid w:val="007513B3"/>
    <w:rsid w:val="00752AB1"/>
    <w:rsid w:val="0075377A"/>
    <w:rsid w:val="00753BC5"/>
    <w:rsid w:val="00754A33"/>
    <w:rsid w:val="00755033"/>
    <w:rsid w:val="00755DBD"/>
    <w:rsid w:val="00756B50"/>
    <w:rsid w:val="00756C14"/>
    <w:rsid w:val="007571B9"/>
    <w:rsid w:val="00757A59"/>
    <w:rsid w:val="00757C42"/>
    <w:rsid w:val="007601C9"/>
    <w:rsid w:val="00760584"/>
    <w:rsid w:val="00761AE5"/>
    <w:rsid w:val="00762300"/>
    <w:rsid w:val="007626E5"/>
    <w:rsid w:val="00762774"/>
    <w:rsid w:val="00762AB8"/>
    <w:rsid w:val="0076380B"/>
    <w:rsid w:val="00763A5A"/>
    <w:rsid w:val="007641E7"/>
    <w:rsid w:val="00764553"/>
    <w:rsid w:val="00764825"/>
    <w:rsid w:val="00764CF2"/>
    <w:rsid w:val="00764DC9"/>
    <w:rsid w:val="007660E4"/>
    <w:rsid w:val="00766407"/>
    <w:rsid w:val="00767558"/>
    <w:rsid w:val="007702C0"/>
    <w:rsid w:val="00770950"/>
    <w:rsid w:val="00770B27"/>
    <w:rsid w:val="0077185B"/>
    <w:rsid w:val="007718DA"/>
    <w:rsid w:val="00771A03"/>
    <w:rsid w:val="00771A28"/>
    <w:rsid w:val="00772A17"/>
    <w:rsid w:val="00772BF5"/>
    <w:rsid w:val="0077311E"/>
    <w:rsid w:val="0077402F"/>
    <w:rsid w:val="007740DC"/>
    <w:rsid w:val="007742D8"/>
    <w:rsid w:val="007773F0"/>
    <w:rsid w:val="007776CB"/>
    <w:rsid w:val="00780BB5"/>
    <w:rsid w:val="00781194"/>
    <w:rsid w:val="0078120C"/>
    <w:rsid w:val="007818C2"/>
    <w:rsid w:val="00781AA1"/>
    <w:rsid w:val="00781E6E"/>
    <w:rsid w:val="00782C63"/>
    <w:rsid w:val="007831FD"/>
    <w:rsid w:val="007833B6"/>
    <w:rsid w:val="00783B7B"/>
    <w:rsid w:val="00784E03"/>
    <w:rsid w:val="00785A5D"/>
    <w:rsid w:val="00785DD2"/>
    <w:rsid w:val="00785E76"/>
    <w:rsid w:val="0079062E"/>
    <w:rsid w:val="00790E23"/>
    <w:rsid w:val="0079120E"/>
    <w:rsid w:val="0079186C"/>
    <w:rsid w:val="00791EB6"/>
    <w:rsid w:val="0079221C"/>
    <w:rsid w:val="00792D01"/>
    <w:rsid w:val="0079316A"/>
    <w:rsid w:val="0079325F"/>
    <w:rsid w:val="007935D2"/>
    <w:rsid w:val="00793A8C"/>
    <w:rsid w:val="00793E83"/>
    <w:rsid w:val="007945C4"/>
    <w:rsid w:val="007960F1"/>
    <w:rsid w:val="0079652C"/>
    <w:rsid w:val="00796A6C"/>
    <w:rsid w:val="00796A74"/>
    <w:rsid w:val="00796CCA"/>
    <w:rsid w:val="00796F8F"/>
    <w:rsid w:val="0079716D"/>
    <w:rsid w:val="00797804"/>
    <w:rsid w:val="007A0FBC"/>
    <w:rsid w:val="007A1462"/>
    <w:rsid w:val="007A2130"/>
    <w:rsid w:val="007A2698"/>
    <w:rsid w:val="007A28E1"/>
    <w:rsid w:val="007A4546"/>
    <w:rsid w:val="007A56B6"/>
    <w:rsid w:val="007A5D31"/>
    <w:rsid w:val="007A6C30"/>
    <w:rsid w:val="007A7FED"/>
    <w:rsid w:val="007B0043"/>
    <w:rsid w:val="007B25C8"/>
    <w:rsid w:val="007B46CD"/>
    <w:rsid w:val="007B4C93"/>
    <w:rsid w:val="007B509D"/>
    <w:rsid w:val="007B5A8F"/>
    <w:rsid w:val="007B6CFF"/>
    <w:rsid w:val="007B6D45"/>
    <w:rsid w:val="007B6EA0"/>
    <w:rsid w:val="007B738C"/>
    <w:rsid w:val="007C03D9"/>
    <w:rsid w:val="007C0B60"/>
    <w:rsid w:val="007C2741"/>
    <w:rsid w:val="007C286C"/>
    <w:rsid w:val="007C2D54"/>
    <w:rsid w:val="007C37F6"/>
    <w:rsid w:val="007C3C7C"/>
    <w:rsid w:val="007C4495"/>
    <w:rsid w:val="007C4597"/>
    <w:rsid w:val="007C4801"/>
    <w:rsid w:val="007C4F4F"/>
    <w:rsid w:val="007C5A27"/>
    <w:rsid w:val="007C5FDA"/>
    <w:rsid w:val="007C65C9"/>
    <w:rsid w:val="007C724E"/>
    <w:rsid w:val="007D0455"/>
    <w:rsid w:val="007D05D8"/>
    <w:rsid w:val="007D0F5D"/>
    <w:rsid w:val="007D0FAB"/>
    <w:rsid w:val="007D2061"/>
    <w:rsid w:val="007D25F3"/>
    <w:rsid w:val="007D4ADB"/>
    <w:rsid w:val="007D584D"/>
    <w:rsid w:val="007D5E65"/>
    <w:rsid w:val="007D61D2"/>
    <w:rsid w:val="007E1453"/>
    <w:rsid w:val="007E1EC6"/>
    <w:rsid w:val="007E206B"/>
    <w:rsid w:val="007E215C"/>
    <w:rsid w:val="007E2867"/>
    <w:rsid w:val="007E29B5"/>
    <w:rsid w:val="007E2CE8"/>
    <w:rsid w:val="007E41D9"/>
    <w:rsid w:val="007E443C"/>
    <w:rsid w:val="007E6102"/>
    <w:rsid w:val="007E7327"/>
    <w:rsid w:val="007F1B74"/>
    <w:rsid w:val="007F1C78"/>
    <w:rsid w:val="007F2E61"/>
    <w:rsid w:val="007F3F96"/>
    <w:rsid w:val="007F46F7"/>
    <w:rsid w:val="007F4EDA"/>
    <w:rsid w:val="007F513F"/>
    <w:rsid w:val="007F5718"/>
    <w:rsid w:val="007F5B5E"/>
    <w:rsid w:val="007F7269"/>
    <w:rsid w:val="007F7782"/>
    <w:rsid w:val="007F7FBB"/>
    <w:rsid w:val="00801734"/>
    <w:rsid w:val="00802D7E"/>
    <w:rsid w:val="00803218"/>
    <w:rsid w:val="00803243"/>
    <w:rsid w:val="0080390F"/>
    <w:rsid w:val="00803C2A"/>
    <w:rsid w:val="008044D7"/>
    <w:rsid w:val="00804864"/>
    <w:rsid w:val="00805145"/>
    <w:rsid w:val="00805359"/>
    <w:rsid w:val="0080587C"/>
    <w:rsid w:val="008059E6"/>
    <w:rsid w:val="008060A9"/>
    <w:rsid w:val="008069FC"/>
    <w:rsid w:val="00806C03"/>
    <w:rsid w:val="00806CC0"/>
    <w:rsid w:val="00806FC6"/>
    <w:rsid w:val="00807CE7"/>
    <w:rsid w:val="00807F94"/>
    <w:rsid w:val="008110D5"/>
    <w:rsid w:val="0081148F"/>
    <w:rsid w:val="00811878"/>
    <w:rsid w:val="00812BA3"/>
    <w:rsid w:val="00813806"/>
    <w:rsid w:val="00813C55"/>
    <w:rsid w:val="00813FB9"/>
    <w:rsid w:val="00813FC0"/>
    <w:rsid w:val="00814329"/>
    <w:rsid w:val="00814F02"/>
    <w:rsid w:val="00815143"/>
    <w:rsid w:val="00815494"/>
    <w:rsid w:val="00816040"/>
    <w:rsid w:val="0081668C"/>
    <w:rsid w:val="00816B75"/>
    <w:rsid w:val="00816DD7"/>
    <w:rsid w:val="00816FCC"/>
    <w:rsid w:val="00817212"/>
    <w:rsid w:val="00820182"/>
    <w:rsid w:val="00820981"/>
    <w:rsid w:val="00821FBB"/>
    <w:rsid w:val="00823501"/>
    <w:rsid w:val="0082390F"/>
    <w:rsid w:val="00823AFD"/>
    <w:rsid w:val="0082411A"/>
    <w:rsid w:val="008243B4"/>
    <w:rsid w:val="00824CDC"/>
    <w:rsid w:val="00824F4D"/>
    <w:rsid w:val="00824FE6"/>
    <w:rsid w:val="008253B4"/>
    <w:rsid w:val="00825F9D"/>
    <w:rsid w:val="00826E27"/>
    <w:rsid w:val="008273E7"/>
    <w:rsid w:val="008305DB"/>
    <w:rsid w:val="00830892"/>
    <w:rsid w:val="00830A09"/>
    <w:rsid w:val="00830A75"/>
    <w:rsid w:val="00831275"/>
    <w:rsid w:val="008313B9"/>
    <w:rsid w:val="008314A7"/>
    <w:rsid w:val="0083162A"/>
    <w:rsid w:val="00831659"/>
    <w:rsid w:val="00832B88"/>
    <w:rsid w:val="008337E6"/>
    <w:rsid w:val="00833913"/>
    <w:rsid w:val="00834288"/>
    <w:rsid w:val="00834D04"/>
    <w:rsid w:val="00835677"/>
    <w:rsid w:val="00835758"/>
    <w:rsid w:val="00836F50"/>
    <w:rsid w:val="008371F5"/>
    <w:rsid w:val="008373E1"/>
    <w:rsid w:val="00840532"/>
    <w:rsid w:val="008423F4"/>
    <w:rsid w:val="00842CCB"/>
    <w:rsid w:val="00842F59"/>
    <w:rsid w:val="0084401D"/>
    <w:rsid w:val="0084473B"/>
    <w:rsid w:val="008448EF"/>
    <w:rsid w:val="00845001"/>
    <w:rsid w:val="00845BD6"/>
    <w:rsid w:val="00846940"/>
    <w:rsid w:val="00846BFF"/>
    <w:rsid w:val="00847277"/>
    <w:rsid w:val="0084769D"/>
    <w:rsid w:val="0085025A"/>
    <w:rsid w:val="00850EF3"/>
    <w:rsid w:val="008518CE"/>
    <w:rsid w:val="00852092"/>
    <w:rsid w:val="0085262B"/>
    <w:rsid w:val="00852780"/>
    <w:rsid w:val="0085349C"/>
    <w:rsid w:val="00853FC2"/>
    <w:rsid w:val="00854094"/>
    <w:rsid w:val="008543FA"/>
    <w:rsid w:val="008546D2"/>
    <w:rsid w:val="00854847"/>
    <w:rsid w:val="00855055"/>
    <w:rsid w:val="008554CD"/>
    <w:rsid w:val="008566A6"/>
    <w:rsid w:val="00856D23"/>
    <w:rsid w:val="008573DC"/>
    <w:rsid w:val="008576E3"/>
    <w:rsid w:val="00860290"/>
    <w:rsid w:val="0086092A"/>
    <w:rsid w:val="008612AC"/>
    <w:rsid w:val="008617A2"/>
    <w:rsid w:val="00862201"/>
    <w:rsid w:val="0086230D"/>
    <w:rsid w:val="0086330E"/>
    <w:rsid w:val="008637D1"/>
    <w:rsid w:val="008642E0"/>
    <w:rsid w:val="0086435E"/>
    <w:rsid w:val="00864506"/>
    <w:rsid w:val="0086455B"/>
    <w:rsid w:val="0086644D"/>
    <w:rsid w:val="008664F4"/>
    <w:rsid w:val="0086701E"/>
    <w:rsid w:val="00867721"/>
    <w:rsid w:val="00870B60"/>
    <w:rsid w:val="00870F47"/>
    <w:rsid w:val="0087149C"/>
    <w:rsid w:val="00871D1B"/>
    <w:rsid w:val="008723FE"/>
    <w:rsid w:val="00872638"/>
    <w:rsid w:val="0087268A"/>
    <w:rsid w:val="00872CA8"/>
    <w:rsid w:val="00872E70"/>
    <w:rsid w:val="0087366A"/>
    <w:rsid w:val="008736C6"/>
    <w:rsid w:val="008743D5"/>
    <w:rsid w:val="0087470C"/>
    <w:rsid w:val="0087518D"/>
    <w:rsid w:val="008757C4"/>
    <w:rsid w:val="00875AAC"/>
    <w:rsid w:val="00877828"/>
    <w:rsid w:val="00877FDD"/>
    <w:rsid w:val="00880423"/>
    <w:rsid w:val="0088062D"/>
    <w:rsid w:val="00880853"/>
    <w:rsid w:val="00881C55"/>
    <w:rsid w:val="00881C92"/>
    <w:rsid w:val="0088367A"/>
    <w:rsid w:val="0088400A"/>
    <w:rsid w:val="00884099"/>
    <w:rsid w:val="008851F6"/>
    <w:rsid w:val="00885C54"/>
    <w:rsid w:val="00886AE9"/>
    <w:rsid w:val="0088700A"/>
    <w:rsid w:val="008879F4"/>
    <w:rsid w:val="00890201"/>
    <w:rsid w:val="0089093B"/>
    <w:rsid w:val="00890ED2"/>
    <w:rsid w:val="0089149B"/>
    <w:rsid w:val="00891580"/>
    <w:rsid w:val="00891581"/>
    <w:rsid w:val="0089174F"/>
    <w:rsid w:val="00891998"/>
    <w:rsid w:val="00891FF9"/>
    <w:rsid w:val="00892939"/>
    <w:rsid w:val="00892BDB"/>
    <w:rsid w:val="00892F19"/>
    <w:rsid w:val="0089335B"/>
    <w:rsid w:val="008935A2"/>
    <w:rsid w:val="00893D5F"/>
    <w:rsid w:val="008945C1"/>
    <w:rsid w:val="008972E7"/>
    <w:rsid w:val="008977A7"/>
    <w:rsid w:val="00897965"/>
    <w:rsid w:val="008A04B7"/>
    <w:rsid w:val="008A140D"/>
    <w:rsid w:val="008A151C"/>
    <w:rsid w:val="008A1D48"/>
    <w:rsid w:val="008A2F01"/>
    <w:rsid w:val="008A390F"/>
    <w:rsid w:val="008A3AFA"/>
    <w:rsid w:val="008A3E07"/>
    <w:rsid w:val="008A3E49"/>
    <w:rsid w:val="008A438A"/>
    <w:rsid w:val="008A4DE5"/>
    <w:rsid w:val="008A6BB9"/>
    <w:rsid w:val="008A7978"/>
    <w:rsid w:val="008A7BF1"/>
    <w:rsid w:val="008A7C13"/>
    <w:rsid w:val="008A7D36"/>
    <w:rsid w:val="008A7F4B"/>
    <w:rsid w:val="008B0D5B"/>
    <w:rsid w:val="008B1290"/>
    <w:rsid w:val="008B194F"/>
    <w:rsid w:val="008B1BD4"/>
    <w:rsid w:val="008B20EC"/>
    <w:rsid w:val="008B378B"/>
    <w:rsid w:val="008B480D"/>
    <w:rsid w:val="008B4DC0"/>
    <w:rsid w:val="008B50A2"/>
    <w:rsid w:val="008B5455"/>
    <w:rsid w:val="008B5515"/>
    <w:rsid w:val="008B5F94"/>
    <w:rsid w:val="008B612B"/>
    <w:rsid w:val="008B6185"/>
    <w:rsid w:val="008B6668"/>
    <w:rsid w:val="008B7886"/>
    <w:rsid w:val="008B7C31"/>
    <w:rsid w:val="008C0471"/>
    <w:rsid w:val="008C058A"/>
    <w:rsid w:val="008C0BAA"/>
    <w:rsid w:val="008C105C"/>
    <w:rsid w:val="008C271B"/>
    <w:rsid w:val="008C2FE0"/>
    <w:rsid w:val="008C33BA"/>
    <w:rsid w:val="008C3A34"/>
    <w:rsid w:val="008C3E3B"/>
    <w:rsid w:val="008C3ED8"/>
    <w:rsid w:val="008C423C"/>
    <w:rsid w:val="008C43DE"/>
    <w:rsid w:val="008C57E8"/>
    <w:rsid w:val="008C5952"/>
    <w:rsid w:val="008C5B4B"/>
    <w:rsid w:val="008C602A"/>
    <w:rsid w:val="008C6FFF"/>
    <w:rsid w:val="008C7082"/>
    <w:rsid w:val="008C743A"/>
    <w:rsid w:val="008C7A8A"/>
    <w:rsid w:val="008D0AC9"/>
    <w:rsid w:val="008D21CF"/>
    <w:rsid w:val="008D3AC7"/>
    <w:rsid w:val="008D3D5A"/>
    <w:rsid w:val="008D40CA"/>
    <w:rsid w:val="008D4C65"/>
    <w:rsid w:val="008D4F01"/>
    <w:rsid w:val="008D4FA9"/>
    <w:rsid w:val="008D531E"/>
    <w:rsid w:val="008D59DD"/>
    <w:rsid w:val="008D5CF7"/>
    <w:rsid w:val="008D5D49"/>
    <w:rsid w:val="008D63B0"/>
    <w:rsid w:val="008E1E21"/>
    <w:rsid w:val="008E3C2F"/>
    <w:rsid w:val="008E4465"/>
    <w:rsid w:val="008E4A95"/>
    <w:rsid w:val="008E500E"/>
    <w:rsid w:val="008E51AA"/>
    <w:rsid w:val="008E52EF"/>
    <w:rsid w:val="008E64AC"/>
    <w:rsid w:val="008E6AF5"/>
    <w:rsid w:val="008F02AA"/>
    <w:rsid w:val="008F100E"/>
    <w:rsid w:val="008F1597"/>
    <w:rsid w:val="008F292E"/>
    <w:rsid w:val="008F2D33"/>
    <w:rsid w:val="008F347E"/>
    <w:rsid w:val="008F3E87"/>
    <w:rsid w:val="008F4200"/>
    <w:rsid w:val="008F4632"/>
    <w:rsid w:val="008F46C2"/>
    <w:rsid w:val="008F5197"/>
    <w:rsid w:val="008F52A5"/>
    <w:rsid w:val="008F66D3"/>
    <w:rsid w:val="008F6D6F"/>
    <w:rsid w:val="008F73E9"/>
    <w:rsid w:val="008F78BA"/>
    <w:rsid w:val="008F7A79"/>
    <w:rsid w:val="009004BE"/>
    <w:rsid w:val="00900C58"/>
    <w:rsid w:val="00900CA6"/>
    <w:rsid w:val="00901E11"/>
    <w:rsid w:val="00902482"/>
    <w:rsid w:val="009032C0"/>
    <w:rsid w:val="00903317"/>
    <w:rsid w:val="00903748"/>
    <w:rsid w:val="00904C92"/>
    <w:rsid w:val="00904DED"/>
    <w:rsid w:val="0090506E"/>
    <w:rsid w:val="0090552A"/>
    <w:rsid w:val="0090557F"/>
    <w:rsid w:val="009061AB"/>
    <w:rsid w:val="00906414"/>
    <w:rsid w:val="009064A6"/>
    <w:rsid w:val="009067FB"/>
    <w:rsid w:val="00906C51"/>
    <w:rsid w:val="00906D9B"/>
    <w:rsid w:val="00906FC1"/>
    <w:rsid w:val="009076CC"/>
    <w:rsid w:val="00907C8D"/>
    <w:rsid w:val="00907D3F"/>
    <w:rsid w:val="0091000A"/>
    <w:rsid w:val="00910D3C"/>
    <w:rsid w:val="00910D5A"/>
    <w:rsid w:val="009110EC"/>
    <w:rsid w:val="00911267"/>
    <w:rsid w:val="009112D4"/>
    <w:rsid w:val="009123EF"/>
    <w:rsid w:val="00914510"/>
    <w:rsid w:val="009145FE"/>
    <w:rsid w:val="0091461D"/>
    <w:rsid w:val="00914DBB"/>
    <w:rsid w:val="009156CD"/>
    <w:rsid w:val="00916456"/>
    <w:rsid w:val="009166A1"/>
    <w:rsid w:val="00916B54"/>
    <w:rsid w:val="00916F4B"/>
    <w:rsid w:val="00917E6C"/>
    <w:rsid w:val="00920685"/>
    <w:rsid w:val="00920B41"/>
    <w:rsid w:val="00922521"/>
    <w:rsid w:val="009225E7"/>
    <w:rsid w:val="00922E34"/>
    <w:rsid w:val="009239CC"/>
    <w:rsid w:val="00923A1A"/>
    <w:rsid w:val="0092411F"/>
    <w:rsid w:val="0092451E"/>
    <w:rsid w:val="0092579E"/>
    <w:rsid w:val="00925DED"/>
    <w:rsid w:val="009262F9"/>
    <w:rsid w:val="00926C1E"/>
    <w:rsid w:val="009304B1"/>
    <w:rsid w:val="00930602"/>
    <w:rsid w:val="00931291"/>
    <w:rsid w:val="009325A6"/>
    <w:rsid w:val="00932853"/>
    <w:rsid w:val="009329AC"/>
    <w:rsid w:val="00932F48"/>
    <w:rsid w:val="009330E3"/>
    <w:rsid w:val="009334CA"/>
    <w:rsid w:val="00933748"/>
    <w:rsid w:val="00933E6C"/>
    <w:rsid w:val="00934A8F"/>
    <w:rsid w:val="00934BDB"/>
    <w:rsid w:val="0093500B"/>
    <w:rsid w:val="009352C9"/>
    <w:rsid w:val="009360C8"/>
    <w:rsid w:val="00936472"/>
    <w:rsid w:val="009372AE"/>
    <w:rsid w:val="009377A9"/>
    <w:rsid w:val="00937D7C"/>
    <w:rsid w:val="00937E6B"/>
    <w:rsid w:val="00940A0A"/>
    <w:rsid w:val="00941034"/>
    <w:rsid w:val="00941487"/>
    <w:rsid w:val="00941FA7"/>
    <w:rsid w:val="00942458"/>
    <w:rsid w:val="0094266A"/>
    <w:rsid w:val="00942989"/>
    <w:rsid w:val="00943E35"/>
    <w:rsid w:val="0094433E"/>
    <w:rsid w:val="00944DDC"/>
    <w:rsid w:val="0094537F"/>
    <w:rsid w:val="00945A0D"/>
    <w:rsid w:val="00946E6A"/>
    <w:rsid w:val="00947928"/>
    <w:rsid w:val="00950E92"/>
    <w:rsid w:val="00951055"/>
    <w:rsid w:val="00951B3F"/>
    <w:rsid w:val="00951F52"/>
    <w:rsid w:val="009523EC"/>
    <w:rsid w:val="00952AF8"/>
    <w:rsid w:val="00952EFD"/>
    <w:rsid w:val="009530B1"/>
    <w:rsid w:val="009535E8"/>
    <w:rsid w:val="009546C7"/>
    <w:rsid w:val="00955575"/>
    <w:rsid w:val="009569B8"/>
    <w:rsid w:val="009577EF"/>
    <w:rsid w:val="00960D89"/>
    <w:rsid w:val="00960F21"/>
    <w:rsid w:val="0096125A"/>
    <w:rsid w:val="009617AE"/>
    <w:rsid w:val="00961F8B"/>
    <w:rsid w:val="0096253A"/>
    <w:rsid w:val="0096254C"/>
    <w:rsid w:val="009626E5"/>
    <w:rsid w:val="00962932"/>
    <w:rsid w:val="00962FB4"/>
    <w:rsid w:val="00963D3F"/>
    <w:rsid w:val="00964E5E"/>
    <w:rsid w:val="0096530B"/>
    <w:rsid w:val="00965549"/>
    <w:rsid w:val="009656BB"/>
    <w:rsid w:val="00965AD1"/>
    <w:rsid w:val="00965DAB"/>
    <w:rsid w:val="009662B1"/>
    <w:rsid w:val="00966A33"/>
    <w:rsid w:val="00966CF7"/>
    <w:rsid w:val="00967CE1"/>
    <w:rsid w:val="009701AB"/>
    <w:rsid w:val="009706D6"/>
    <w:rsid w:val="00970858"/>
    <w:rsid w:val="00970FCE"/>
    <w:rsid w:val="009710A2"/>
    <w:rsid w:val="00971DB4"/>
    <w:rsid w:val="00972224"/>
    <w:rsid w:val="00972453"/>
    <w:rsid w:val="00972BA6"/>
    <w:rsid w:val="009731CD"/>
    <w:rsid w:val="00973C42"/>
    <w:rsid w:val="0097415A"/>
    <w:rsid w:val="00974713"/>
    <w:rsid w:val="00974DE0"/>
    <w:rsid w:val="0097577A"/>
    <w:rsid w:val="00975B6E"/>
    <w:rsid w:val="00975CD0"/>
    <w:rsid w:val="0097627F"/>
    <w:rsid w:val="00977BDD"/>
    <w:rsid w:val="009801D5"/>
    <w:rsid w:val="0098047F"/>
    <w:rsid w:val="00980C21"/>
    <w:rsid w:val="00980E73"/>
    <w:rsid w:val="00981C50"/>
    <w:rsid w:val="00981C71"/>
    <w:rsid w:val="00981EE2"/>
    <w:rsid w:val="0098284F"/>
    <w:rsid w:val="00982954"/>
    <w:rsid w:val="00982B27"/>
    <w:rsid w:val="00983881"/>
    <w:rsid w:val="00983888"/>
    <w:rsid w:val="00983C4C"/>
    <w:rsid w:val="00983E35"/>
    <w:rsid w:val="009845D8"/>
    <w:rsid w:val="0098544E"/>
    <w:rsid w:val="0098597F"/>
    <w:rsid w:val="00985C2E"/>
    <w:rsid w:val="00985E95"/>
    <w:rsid w:val="00986365"/>
    <w:rsid w:val="00986A6E"/>
    <w:rsid w:val="00987627"/>
    <w:rsid w:val="009876E6"/>
    <w:rsid w:val="0098796A"/>
    <w:rsid w:val="00987A93"/>
    <w:rsid w:val="009907DE"/>
    <w:rsid w:val="0099174D"/>
    <w:rsid w:val="009924E0"/>
    <w:rsid w:val="009926CF"/>
    <w:rsid w:val="009958B2"/>
    <w:rsid w:val="00995D78"/>
    <w:rsid w:val="0099657D"/>
    <w:rsid w:val="00996716"/>
    <w:rsid w:val="009971D1"/>
    <w:rsid w:val="00997F15"/>
    <w:rsid w:val="009A04F2"/>
    <w:rsid w:val="009A06B7"/>
    <w:rsid w:val="009A0784"/>
    <w:rsid w:val="009A0921"/>
    <w:rsid w:val="009A0ADB"/>
    <w:rsid w:val="009A12C4"/>
    <w:rsid w:val="009A17DF"/>
    <w:rsid w:val="009A1A68"/>
    <w:rsid w:val="009A2010"/>
    <w:rsid w:val="009A238B"/>
    <w:rsid w:val="009A30E7"/>
    <w:rsid w:val="009A3859"/>
    <w:rsid w:val="009A42CE"/>
    <w:rsid w:val="009A6426"/>
    <w:rsid w:val="009A6D5F"/>
    <w:rsid w:val="009A71B6"/>
    <w:rsid w:val="009A7526"/>
    <w:rsid w:val="009A7781"/>
    <w:rsid w:val="009A7A9F"/>
    <w:rsid w:val="009B0229"/>
    <w:rsid w:val="009B24D8"/>
    <w:rsid w:val="009B2788"/>
    <w:rsid w:val="009B278C"/>
    <w:rsid w:val="009B2B0F"/>
    <w:rsid w:val="009B51F8"/>
    <w:rsid w:val="009B523C"/>
    <w:rsid w:val="009B534B"/>
    <w:rsid w:val="009B5DD1"/>
    <w:rsid w:val="009B680F"/>
    <w:rsid w:val="009B6F11"/>
    <w:rsid w:val="009B7265"/>
    <w:rsid w:val="009B79BA"/>
    <w:rsid w:val="009C0A7C"/>
    <w:rsid w:val="009C1915"/>
    <w:rsid w:val="009C19EE"/>
    <w:rsid w:val="009C1AA9"/>
    <w:rsid w:val="009C335A"/>
    <w:rsid w:val="009C37F0"/>
    <w:rsid w:val="009C3F1D"/>
    <w:rsid w:val="009C44FD"/>
    <w:rsid w:val="009C5246"/>
    <w:rsid w:val="009C54E8"/>
    <w:rsid w:val="009C6297"/>
    <w:rsid w:val="009C69F2"/>
    <w:rsid w:val="009C7087"/>
    <w:rsid w:val="009C77A0"/>
    <w:rsid w:val="009D0DA4"/>
    <w:rsid w:val="009D1330"/>
    <w:rsid w:val="009D1358"/>
    <w:rsid w:val="009D1476"/>
    <w:rsid w:val="009D2FE0"/>
    <w:rsid w:val="009D3128"/>
    <w:rsid w:val="009D36B7"/>
    <w:rsid w:val="009D384B"/>
    <w:rsid w:val="009D3F0B"/>
    <w:rsid w:val="009D411A"/>
    <w:rsid w:val="009D4139"/>
    <w:rsid w:val="009D4C28"/>
    <w:rsid w:val="009D56EC"/>
    <w:rsid w:val="009D61D6"/>
    <w:rsid w:val="009D70F3"/>
    <w:rsid w:val="009D7D14"/>
    <w:rsid w:val="009E0836"/>
    <w:rsid w:val="009E27A2"/>
    <w:rsid w:val="009E2C22"/>
    <w:rsid w:val="009E3592"/>
    <w:rsid w:val="009E3F06"/>
    <w:rsid w:val="009E4B49"/>
    <w:rsid w:val="009E4E60"/>
    <w:rsid w:val="009E5910"/>
    <w:rsid w:val="009E5E53"/>
    <w:rsid w:val="009E63DA"/>
    <w:rsid w:val="009E672B"/>
    <w:rsid w:val="009E6A11"/>
    <w:rsid w:val="009E6BDA"/>
    <w:rsid w:val="009E6E73"/>
    <w:rsid w:val="009E738F"/>
    <w:rsid w:val="009E7941"/>
    <w:rsid w:val="009F05E0"/>
    <w:rsid w:val="009F1713"/>
    <w:rsid w:val="009F1C6F"/>
    <w:rsid w:val="009F1DDD"/>
    <w:rsid w:val="009F2183"/>
    <w:rsid w:val="009F2719"/>
    <w:rsid w:val="009F310B"/>
    <w:rsid w:val="009F3483"/>
    <w:rsid w:val="009F43DB"/>
    <w:rsid w:val="009F5378"/>
    <w:rsid w:val="009F59D5"/>
    <w:rsid w:val="009F5F86"/>
    <w:rsid w:val="009F69F4"/>
    <w:rsid w:val="009F6AE1"/>
    <w:rsid w:val="009F74DD"/>
    <w:rsid w:val="00A003F7"/>
    <w:rsid w:val="00A00D18"/>
    <w:rsid w:val="00A027D6"/>
    <w:rsid w:val="00A039D1"/>
    <w:rsid w:val="00A03EE4"/>
    <w:rsid w:val="00A04510"/>
    <w:rsid w:val="00A04D5D"/>
    <w:rsid w:val="00A05BA4"/>
    <w:rsid w:val="00A05D4B"/>
    <w:rsid w:val="00A060CC"/>
    <w:rsid w:val="00A065DC"/>
    <w:rsid w:val="00A0693F"/>
    <w:rsid w:val="00A071E9"/>
    <w:rsid w:val="00A1043C"/>
    <w:rsid w:val="00A1094D"/>
    <w:rsid w:val="00A10A1D"/>
    <w:rsid w:val="00A11221"/>
    <w:rsid w:val="00A11CC4"/>
    <w:rsid w:val="00A12A35"/>
    <w:rsid w:val="00A12B24"/>
    <w:rsid w:val="00A12FF8"/>
    <w:rsid w:val="00A13EB0"/>
    <w:rsid w:val="00A1460E"/>
    <w:rsid w:val="00A14B4F"/>
    <w:rsid w:val="00A14B73"/>
    <w:rsid w:val="00A15153"/>
    <w:rsid w:val="00A15A7A"/>
    <w:rsid w:val="00A166C5"/>
    <w:rsid w:val="00A16B18"/>
    <w:rsid w:val="00A16C81"/>
    <w:rsid w:val="00A170A9"/>
    <w:rsid w:val="00A17589"/>
    <w:rsid w:val="00A175BC"/>
    <w:rsid w:val="00A201B2"/>
    <w:rsid w:val="00A20255"/>
    <w:rsid w:val="00A205EC"/>
    <w:rsid w:val="00A20A82"/>
    <w:rsid w:val="00A20DB2"/>
    <w:rsid w:val="00A21255"/>
    <w:rsid w:val="00A21997"/>
    <w:rsid w:val="00A21D3B"/>
    <w:rsid w:val="00A222E2"/>
    <w:rsid w:val="00A234EB"/>
    <w:rsid w:val="00A23524"/>
    <w:rsid w:val="00A23BDC"/>
    <w:rsid w:val="00A23D54"/>
    <w:rsid w:val="00A2423C"/>
    <w:rsid w:val="00A244DE"/>
    <w:rsid w:val="00A24BBC"/>
    <w:rsid w:val="00A2586F"/>
    <w:rsid w:val="00A259CE"/>
    <w:rsid w:val="00A25D9C"/>
    <w:rsid w:val="00A26680"/>
    <w:rsid w:val="00A27D95"/>
    <w:rsid w:val="00A31853"/>
    <w:rsid w:val="00A31EC6"/>
    <w:rsid w:val="00A3215C"/>
    <w:rsid w:val="00A32FCB"/>
    <w:rsid w:val="00A3342B"/>
    <w:rsid w:val="00A33581"/>
    <w:rsid w:val="00A34318"/>
    <w:rsid w:val="00A34F16"/>
    <w:rsid w:val="00A35A0A"/>
    <w:rsid w:val="00A36AF9"/>
    <w:rsid w:val="00A36DBC"/>
    <w:rsid w:val="00A377BB"/>
    <w:rsid w:val="00A37B31"/>
    <w:rsid w:val="00A40782"/>
    <w:rsid w:val="00A40C1B"/>
    <w:rsid w:val="00A4134C"/>
    <w:rsid w:val="00A44846"/>
    <w:rsid w:val="00A44EDF"/>
    <w:rsid w:val="00A45583"/>
    <w:rsid w:val="00A45D75"/>
    <w:rsid w:val="00A4659F"/>
    <w:rsid w:val="00A46FA8"/>
    <w:rsid w:val="00A502A0"/>
    <w:rsid w:val="00A505EF"/>
    <w:rsid w:val="00A51434"/>
    <w:rsid w:val="00A5212B"/>
    <w:rsid w:val="00A523F0"/>
    <w:rsid w:val="00A52945"/>
    <w:rsid w:val="00A52D4F"/>
    <w:rsid w:val="00A5375A"/>
    <w:rsid w:val="00A54E15"/>
    <w:rsid w:val="00A55C2D"/>
    <w:rsid w:val="00A55D9D"/>
    <w:rsid w:val="00A5610E"/>
    <w:rsid w:val="00A562F9"/>
    <w:rsid w:val="00A567FE"/>
    <w:rsid w:val="00A56FFC"/>
    <w:rsid w:val="00A57479"/>
    <w:rsid w:val="00A57502"/>
    <w:rsid w:val="00A603D2"/>
    <w:rsid w:val="00A60443"/>
    <w:rsid w:val="00A60B7B"/>
    <w:rsid w:val="00A60EBD"/>
    <w:rsid w:val="00A61BEC"/>
    <w:rsid w:val="00A61D61"/>
    <w:rsid w:val="00A6314E"/>
    <w:rsid w:val="00A63987"/>
    <w:rsid w:val="00A63A55"/>
    <w:rsid w:val="00A641C0"/>
    <w:rsid w:val="00A6528E"/>
    <w:rsid w:val="00A65912"/>
    <w:rsid w:val="00A65FDE"/>
    <w:rsid w:val="00A668B5"/>
    <w:rsid w:val="00A670D8"/>
    <w:rsid w:val="00A67387"/>
    <w:rsid w:val="00A67574"/>
    <w:rsid w:val="00A701C8"/>
    <w:rsid w:val="00A71D37"/>
    <w:rsid w:val="00A723C3"/>
    <w:rsid w:val="00A72A57"/>
    <w:rsid w:val="00A72D49"/>
    <w:rsid w:val="00A72EA5"/>
    <w:rsid w:val="00A73175"/>
    <w:rsid w:val="00A7375A"/>
    <w:rsid w:val="00A73771"/>
    <w:rsid w:val="00A73E35"/>
    <w:rsid w:val="00A741FE"/>
    <w:rsid w:val="00A74328"/>
    <w:rsid w:val="00A74B22"/>
    <w:rsid w:val="00A750E2"/>
    <w:rsid w:val="00A75AA9"/>
    <w:rsid w:val="00A75D56"/>
    <w:rsid w:val="00A7660B"/>
    <w:rsid w:val="00A76709"/>
    <w:rsid w:val="00A7681D"/>
    <w:rsid w:val="00A76C5F"/>
    <w:rsid w:val="00A776F8"/>
    <w:rsid w:val="00A82847"/>
    <w:rsid w:val="00A84485"/>
    <w:rsid w:val="00A846F1"/>
    <w:rsid w:val="00A84F60"/>
    <w:rsid w:val="00A85969"/>
    <w:rsid w:val="00A85C14"/>
    <w:rsid w:val="00A85D0B"/>
    <w:rsid w:val="00A86DF9"/>
    <w:rsid w:val="00A86FE7"/>
    <w:rsid w:val="00A870F7"/>
    <w:rsid w:val="00A87CE4"/>
    <w:rsid w:val="00A90315"/>
    <w:rsid w:val="00A9070D"/>
    <w:rsid w:val="00A90B77"/>
    <w:rsid w:val="00A90EAA"/>
    <w:rsid w:val="00A91E23"/>
    <w:rsid w:val="00A927B7"/>
    <w:rsid w:val="00A92A3E"/>
    <w:rsid w:val="00A92C2C"/>
    <w:rsid w:val="00A93045"/>
    <w:rsid w:val="00A9305F"/>
    <w:rsid w:val="00A9323D"/>
    <w:rsid w:val="00A9356E"/>
    <w:rsid w:val="00A93952"/>
    <w:rsid w:val="00A9402D"/>
    <w:rsid w:val="00A94430"/>
    <w:rsid w:val="00A94B40"/>
    <w:rsid w:val="00A96A36"/>
    <w:rsid w:val="00A9738D"/>
    <w:rsid w:val="00AA06FE"/>
    <w:rsid w:val="00AA21D1"/>
    <w:rsid w:val="00AA236B"/>
    <w:rsid w:val="00AA25FB"/>
    <w:rsid w:val="00AA2756"/>
    <w:rsid w:val="00AA2DD7"/>
    <w:rsid w:val="00AA3152"/>
    <w:rsid w:val="00AA3767"/>
    <w:rsid w:val="00AA3BDC"/>
    <w:rsid w:val="00AA45BC"/>
    <w:rsid w:val="00AA4AD6"/>
    <w:rsid w:val="00AA5B3F"/>
    <w:rsid w:val="00AA7BEE"/>
    <w:rsid w:val="00AA7DDC"/>
    <w:rsid w:val="00AA7E0C"/>
    <w:rsid w:val="00AB005C"/>
    <w:rsid w:val="00AB09CC"/>
    <w:rsid w:val="00AB12A8"/>
    <w:rsid w:val="00AB21AB"/>
    <w:rsid w:val="00AB2359"/>
    <w:rsid w:val="00AB2A09"/>
    <w:rsid w:val="00AB2F48"/>
    <w:rsid w:val="00AB343D"/>
    <w:rsid w:val="00AB3523"/>
    <w:rsid w:val="00AB43DD"/>
    <w:rsid w:val="00AB4B4D"/>
    <w:rsid w:val="00AB5B45"/>
    <w:rsid w:val="00AB5C99"/>
    <w:rsid w:val="00AB65B0"/>
    <w:rsid w:val="00AC0753"/>
    <w:rsid w:val="00AC168F"/>
    <w:rsid w:val="00AC2215"/>
    <w:rsid w:val="00AC22B7"/>
    <w:rsid w:val="00AC321A"/>
    <w:rsid w:val="00AC36A1"/>
    <w:rsid w:val="00AC3A8D"/>
    <w:rsid w:val="00AC3BB5"/>
    <w:rsid w:val="00AC4071"/>
    <w:rsid w:val="00AC4BE6"/>
    <w:rsid w:val="00AC4C6B"/>
    <w:rsid w:val="00AC4CE0"/>
    <w:rsid w:val="00AC521D"/>
    <w:rsid w:val="00AC52C0"/>
    <w:rsid w:val="00AC5310"/>
    <w:rsid w:val="00AC64E6"/>
    <w:rsid w:val="00AC68F9"/>
    <w:rsid w:val="00AC6C4C"/>
    <w:rsid w:val="00AC6ED8"/>
    <w:rsid w:val="00AC74AC"/>
    <w:rsid w:val="00AC74D4"/>
    <w:rsid w:val="00AC7D2D"/>
    <w:rsid w:val="00AD0AAB"/>
    <w:rsid w:val="00AD1084"/>
    <w:rsid w:val="00AD13BA"/>
    <w:rsid w:val="00AD1823"/>
    <w:rsid w:val="00AD1BBA"/>
    <w:rsid w:val="00AD1E4B"/>
    <w:rsid w:val="00AD24EB"/>
    <w:rsid w:val="00AD25B4"/>
    <w:rsid w:val="00AD2F01"/>
    <w:rsid w:val="00AD33AA"/>
    <w:rsid w:val="00AD389E"/>
    <w:rsid w:val="00AD3E8C"/>
    <w:rsid w:val="00AD5893"/>
    <w:rsid w:val="00AD58AB"/>
    <w:rsid w:val="00AD5F16"/>
    <w:rsid w:val="00AD64C2"/>
    <w:rsid w:val="00AD7107"/>
    <w:rsid w:val="00AD71C5"/>
    <w:rsid w:val="00AE0636"/>
    <w:rsid w:val="00AE0B6B"/>
    <w:rsid w:val="00AE0B85"/>
    <w:rsid w:val="00AE1489"/>
    <w:rsid w:val="00AE1F24"/>
    <w:rsid w:val="00AE21F0"/>
    <w:rsid w:val="00AE2567"/>
    <w:rsid w:val="00AE3A97"/>
    <w:rsid w:val="00AE4641"/>
    <w:rsid w:val="00AE552C"/>
    <w:rsid w:val="00AE743A"/>
    <w:rsid w:val="00AE744C"/>
    <w:rsid w:val="00AE7B2F"/>
    <w:rsid w:val="00AE7D4B"/>
    <w:rsid w:val="00AF0026"/>
    <w:rsid w:val="00AF0147"/>
    <w:rsid w:val="00AF04D1"/>
    <w:rsid w:val="00AF0B97"/>
    <w:rsid w:val="00AF0D6A"/>
    <w:rsid w:val="00AF1064"/>
    <w:rsid w:val="00AF129B"/>
    <w:rsid w:val="00AF1A44"/>
    <w:rsid w:val="00AF2596"/>
    <w:rsid w:val="00AF25EB"/>
    <w:rsid w:val="00AF2771"/>
    <w:rsid w:val="00AF2847"/>
    <w:rsid w:val="00AF2AE6"/>
    <w:rsid w:val="00AF2BF1"/>
    <w:rsid w:val="00AF2D0E"/>
    <w:rsid w:val="00AF2F4E"/>
    <w:rsid w:val="00AF3595"/>
    <w:rsid w:val="00AF3F8D"/>
    <w:rsid w:val="00AF3FF2"/>
    <w:rsid w:val="00AF4289"/>
    <w:rsid w:val="00AF5989"/>
    <w:rsid w:val="00AF6721"/>
    <w:rsid w:val="00AF6853"/>
    <w:rsid w:val="00AF78DD"/>
    <w:rsid w:val="00B004A2"/>
    <w:rsid w:val="00B012EB"/>
    <w:rsid w:val="00B01C13"/>
    <w:rsid w:val="00B02074"/>
    <w:rsid w:val="00B02849"/>
    <w:rsid w:val="00B02861"/>
    <w:rsid w:val="00B02C82"/>
    <w:rsid w:val="00B035E1"/>
    <w:rsid w:val="00B03D62"/>
    <w:rsid w:val="00B03DC5"/>
    <w:rsid w:val="00B03E4C"/>
    <w:rsid w:val="00B052FA"/>
    <w:rsid w:val="00B05BFC"/>
    <w:rsid w:val="00B05D57"/>
    <w:rsid w:val="00B05E4D"/>
    <w:rsid w:val="00B05FF9"/>
    <w:rsid w:val="00B0672C"/>
    <w:rsid w:val="00B06B5C"/>
    <w:rsid w:val="00B06E80"/>
    <w:rsid w:val="00B1077B"/>
    <w:rsid w:val="00B107FE"/>
    <w:rsid w:val="00B10E0F"/>
    <w:rsid w:val="00B12ACF"/>
    <w:rsid w:val="00B12AD8"/>
    <w:rsid w:val="00B13190"/>
    <w:rsid w:val="00B13C2B"/>
    <w:rsid w:val="00B140B6"/>
    <w:rsid w:val="00B149EA"/>
    <w:rsid w:val="00B15ADF"/>
    <w:rsid w:val="00B15BB0"/>
    <w:rsid w:val="00B160AA"/>
    <w:rsid w:val="00B167E5"/>
    <w:rsid w:val="00B16A0B"/>
    <w:rsid w:val="00B1766A"/>
    <w:rsid w:val="00B208F2"/>
    <w:rsid w:val="00B2092F"/>
    <w:rsid w:val="00B21173"/>
    <w:rsid w:val="00B21FCE"/>
    <w:rsid w:val="00B24540"/>
    <w:rsid w:val="00B24AD9"/>
    <w:rsid w:val="00B24D1D"/>
    <w:rsid w:val="00B25E26"/>
    <w:rsid w:val="00B25E5F"/>
    <w:rsid w:val="00B26294"/>
    <w:rsid w:val="00B26B5D"/>
    <w:rsid w:val="00B27DEC"/>
    <w:rsid w:val="00B30043"/>
    <w:rsid w:val="00B3082A"/>
    <w:rsid w:val="00B310AB"/>
    <w:rsid w:val="00B315B7"/>
    <w:rsid w:val="00B31F78"/>
    <w:rsid w:val="00B3208D"/>
    <w:rsid w:val="00B329B2"/>
    <w:rsid w:val="00B32AF2"/>
    <w:rsid w:val="00B32CBC"/>
    <w:rsid w:val="00B3343F"/>
    <w:rsid w:val="00B33DB3"/>
    <w:rsid w:val="00B348EA"/>
    <w:rsid w:val="00B3494A"/>
    <w:rsid w:val="00B34EB5"/>
    <w:rsid w:val="00B34FD4"/>
    <w:rsid w:val="00B35676"/>
    <w:rsid w:val="00B358B2"/>
    <w:rsid w:val="00B35A0C"/>
    <w:rsid w:val="00B3638A"/>
    <w:rsid w:val="00B37650"/>
    <w:rsid w:val="00B3796E"/>
    <w:rsid w:val="00B37BA3"/>
    <w:rsid w:val="00B40485"/>
    <w:rsid w:val="00B4230F"/>
    <w:rsid w:val="00B42470"/>
    <w:rsid w:val="00B42D5F"/>
    <w:rsid w:val="00B432A9"/>
    <w:rsid w:val="00B435C8"/>
    <w:rsid w:val="00B44C19"/>
    <w:rsid w:val="00B44D21"/>
    <w:rsid w:val="00B45174"/>
    <w:rsid w:val="00B456E6"/>
    <w:rsid w:val="00B45760"/>
    <w:rsid w:val="00B45F86"/>
    <w:rsid w:val="00B4647F"/>
    <w:rsid w:val="00B47056"/>
    <w:rsid w:val="00B47786"/>
    <w:rsid w:val="00B47CB3"/>
    <w:rsid w:val="00B50D05"/>
    <w:rsid w:val="00B51131"/>
    <w:rsid w:val="00B51DE5"/>
    <w:rsid w:val="00B52B00"/>
    <w:rsid w:val="00B52FB5"/>
    <w:rsid w:val="00B53AB7"/>
    <w:rsid w:val="00B5406E"/>
    <w:rsid w:val="00B540D7"/>
    <w:rsid w:val="00B5517F"/>
    <w:rsid w:val="00B55E33"/>
    <w:rsid w:val="00B560E0"/>
    <w:rsid w:val="00B56A4B"/>
    <w:rsid w:val="00B57063"/>
    <w:rsid w:val="00B57348"/>
    <w:rsid w:val="00B5760E"/>
    <w:rsid w:val="00B60298"/>
    <w:rsid w:val="00B61203"/>
    <w:rsid w:val="00B62171"/>
    <w:rsid w:val="00B6258D"/>
    <w:rsid w:val="00B625EE"/>
    <w:rsid w:val="00B626BF"/>
    <w:rsid w:val="00B62EF2"/>
    <w:rsid w:val="00B64233"/>
    <w:rsid w:val="00B64896"/>
    <w:rsid w:val="00B64B77"/>
    <w:rsid w:val="00B654DF"/>
    <w:rsid w:val="00B66D9C"/>
    <w:rsid w:val="00B67A10"/>
    <w:rsid w:val="00B67D25"/>
    <w:rsid w:val="00B71247"/>
    <w:rsid w:val="00B71D1A"/>
    <w:rsid w:val="00B72012"/>
    <w:rsid w:val="00B723D2"/>
    <w:rsid w:val="00B728B3"/>
    <w:rsid w:val="00B729B1"/>
    <w:rsid w:val="00B73646"/>
    <w:rsid w:val="00B73E61"/>
    <w:rsid w:val="00B75069"/>
    <w:rsid w:val="00B7591C"/>
    <w:rsid w:val="00B7624F"/>
    <w:rsid w:val="00B77BBF"/>
    <w:rsid w:val="00B77D41"/>
    <w:rsid w:val="00B77F0D"/>
    <w:rsid w:val="00B80A6A"/>
    <w:rsid w:val="00B80AD4"/>
    <w:rsid w:val="00B80C07"/>
    <w:rsid w:val="00B80DAB"/>
    <w:rsid w:val="00B81311"/>
    <w:rsid w:val="00B8146F"/>
    <w:rsid w:val="00B818BA"/>
    <w:rsid w:val="00B81EBA"/>
    <w:rsid w:val="00B82292"/>
    <w:rsid w:val="00B82385"/>
    <w:rsid w:val="00B8296F"/>
    <w:rsid w:val="00B82C4A"/>
    <w:rsid w:val="00B83E5B"/>
    <w:rsid w:val="00B84069"/>
    <w:rsid w:val="00B84BDD"/>
    <w:rsid w:val="00B84C9D"/>
    <w:rsid w:val="00B8608A"/>
    <w:rsid w:val="00B861D5"/>
    <w:rsid w:val="00B86614"/>
    <w:rsid w:val="00B87305"/>
    <w:rsid w:val="00B87539"/>
    <w:rsid w:val="00B90379"/>
    <w:rsid w:val="00B904C9"/>
    <w:rsid w:val="00B90D6D"/>
    <w:rsid w:val="00B9108F"/>
    <w:rsid w:val="00B91DA7"/>
    <w:rsid w:val="00B93110"/>
    <w:rsid w:val="00B933A3"/>
    <w:rsid w:val="00B9384C"/>
    <w:rsid w:val="00B93D7E"/>
    <w:rsid w:val="00B94550"/>
    <w:rsid w:val="00B958BD"/>
    <w:rsid w:val="00B9606F"/>
    <w:rsid w:val="00B962CC"/>
    <w:rsid w:val="00B9679B"/>
    <w:rsid w:val="00B96C2C"/>
    <w:rsid w:val="00B96C70"/>
    <w:rsid w:val="00BA0AB9"/>
    <w:rsid w:val="00BA0B2B"/>
    <w:rsid w:val="00BA0B3C"/>
    <w:rsid w:val="00BA1A28"/>
    <w:rsid w:val="00BA1D49"/>
    <w:rsid w:val="00BA290F"/>
    <w:rsid w:val="00BA30C6"/>
    <w:rsid w:val="00BA324B"/>
    <w:rsid w:val="00BA33AD"/>
    <w:rsid w:val="00BA3418"/>
    <w:rsid w:val="00BA3A1C"/>
    <w:rsid w:val="00BA44E8"/>
    <w:rsid w:val="00BA489A"/>
    <w:rsid w:val="00BA497F"/>
    <w:rsid w:val="00BA4A98"/>
    <w:rsid w:val="00BA4D97"/>
    <w:rsid w:val="00BA65BF"/>
    <w:rsid w:val="00BA6DD3"/>
    <w:rsid w:val="00BA7B03"/>
    <w:rsid w:val="00BB054C"/>
    <w:rsid w:val="00BB061C"/>
    <w:rsid w:val="00BB0855"/>
    <w:rsid w:val="00BB1066"/>
    <w:rsid w:val="00BB1CA8"/>
    <w:rsid w:val="00BB22C3"/>
    <w:rsid w:val="00BB3AE3"/>
    <w:rsid w:val="00BB3BA3"/>
    <w:rsid w:val="00BB4957"/>
    <w:rsid w:val="00BB49FF"/>
    <w:rsid w:val="00BB4C0A"/>
    <w:rsid w:val="00BB5123"/>
    <w:rsid w:val="00BB58A3"/>
    <w:rsid w:val="00BB6AC9"/>
    <w:rsid w:val="00BB746A"/>
    <w:rsid w:val="00BC0565"/>
    <w:rsid w:val="00BC162A"/>
    <w:rsid w:val="00BC20F7"/>
    <w:rsid w:val="00BC356F"/>
    <w:rsid w:val="00BC397A"/>
    <w:rsid w:val="00BC3DA9"/>
    <w:rsid w:val="00BC3E2F"/>
    <w:rsid w:val="00BC4BCB"/>
    <w:rsid w:val="00BC4D2D"/>
    <w:rsid w:val="00BC5163"/>
    <w:rsid w:val="00BC56C9"/>
    <w:rsid w:val="00BC578F"/>
    <w:rsid w:val="00BC5B31"/>
    <w:rsid w:val="00BC6A3C"/>
    <w:rsid w:val="00BC6E89"/>
    <w:rsid w:val="00BC7752"/>
    <w:rsid w:val="00BD0134"/>
    <w:rsid w:val="00BD05D5"/>
    <w:rsid w:val="00BD2424"/>
    <w:rsid w:val="00BD2F58"/>
    <w:rsid w:val="00BD56C1"/>
    <w:rsid w:val="00BD5987"/>
    <w:rsid w:val="00BD6DAB"/>
    <w:rsid w:val="00BD7BB2"/>
    <w:rsid w:val="00BE155C"/>
    <w:rsid w:val="00BE1584"/>
    <w:rsid w:val="00BE1FE5"/>
    <w:rsid w:val="00BE2780"/>
    <w:rsid w:val="00BE2E48"/>
    <w:rsid w:val="00BE3945"/>
    <w:rsid w:val="00BE39D6"/>
    <w:rsid w:val="00BE3E67"/>
    <w:rsid w:val="00BE3F01"/>
    <w:rsid w:val="00BE4DC6"/>
    <w:rsid w:val="00BE519A"/>
    <w:rsid w:val="00BE59C4"/>
    <w:rsid w:val="00BE5C9B"/>
    <w:rsid w:val="00BE647B"/>
    <w:rsid w:val="00BE66C0"/>
    <w:rsid w:val="00BE7267"/>
    <w:rsid w:val="00BE78A5"/>
    <w:rsid w:val="00BE7C9E"/>
    <w:rsid w:val="00BF0356"/>
    <w:rsid w:val="00BF163D"/>
    <w:rsid w:val="00BF1A1D"/>
    <w:rsid w:val="00BF240D"/>
    <w:rsid w:val="00BF2EE4"/>
    <w:rsid w:val="00BF2F53"/>
    <w:rsid w:val="00BF3727"/>
    <w:rsid w:val="00BF3A0D"/>
    <w:rsid w:val="00BF5607"/>
    <w:rsid w:val="00BF5AA5"/>
    <w:rsid w:val="00BF5DDE"/>
    <w:rsid w:val="00BF692F"/>
    <w:rsid w:val="00BF70AA"/>
    <w:rsid w:val="00BF788F"/>
    <w:rsid w:val="00C006FD"/>
    <w:rsid w:val="00C00C95"/>
    <w:rsid w:val="00C00E28"/>
    <w:rsid w:val="00C01075"/>
    <w:rsid w:val="00C01474"/>
    <w:rsid w:val="00C015F7"/>
    <w:rsid w:val="00C01C06"/>
    <w:rsid w:val="00C037DD"/>
    <w:rsid w:val="00C03832"/>
    <w:rsid w:val="00C03890"/>
    <w:rsid w:val="00C03E2D"/>
    <w:rsid w:val="00C04270"/>
    <w:rsid w:val="00C047D7"/>
    <w:rsid w:val="00C04FE7"/>
    <w:rsid w:val="00C05164"/>
    <w:rsid w:val="00C051B1"/>
    <w:rsid w:val="00C057ED"/>
    <w:rsid w:val="00C05EC0"/>
    <w:rsid w:val="00C06BDC"/>
    <w:rsid w:val="00C06C6A"/>
    <w:rsid w:val="00C0742F"/>
    <w:rsid w:val="00C07546"/>
    <w:rsid w:val="00C10103"/>
    <w:rsid w:val="00C10286"/>
    <w:rsid w:val="00C10466"/>
    <w:rsid w:val="00C109B6"/>
    <w:rsid w:val="00C10E06"/>
    <w:rsid w:val="00C126DA"/>
    <w:rsid w:val="00C12C7D"/>
    <w:rsid w:val="00C12DFD"/>
    <w:rsid w:val="00C136A2"/>
    <w:rsid w:val="00C13C57"/>
    <w:rsid w:val="00C169B0"/>
    <w:rsid w:val="00C16EA4"/>
    <w:rsid w:val="00C1741A"/>
    <w:rsid w:val="00C174F1"/>
    <w:rsid w:val="00C17A4B"/>
    <w:rsid w:val="00C17C3F"/>
    <w:rsid w:val="00C20033"/>
    <w:rsid w:val="00C2052F"/>
    <w:rsid w:val="00C2188D"/>
    <w:rsid w:val="00C21F6B"/>
    <w:rsid w:val="00C22042"/>
    <w:rsid w:val="00C221C7"/>
    <w:rsid w:val="00C2254D"/>
    <w:rsid w:val="00C22722"/>
    <w:rsid w:val="00C243D9"/>
    <w:rsid w:val="00C24CD0"/>
    <w:rsid w:val="00C2512F"/>
    <w:rsid w:val="00C260FE"/>
    <w:rsid w:val="00C263AF"/>
    <w:rsid w:val="00C26BD9"/>
    <w:rsid w:val="00C30629"/>
    <w:rsid w:val="00C308B4"/>
    <w:rsid w:val="00C310E9"/>
    <w:rsid w:val="00C3138C"/>
    <w:rsid w:val="00C313BD"/>
    <w:rsid w:val="00C31892"/>
    <w:rsid w:val="00C33929"/>
    <w:rsid w:val="00C33A46"/>
    <w:rsid w:val="00C33E60"/>
    <w:rsid w:val="00C34016"/>
    <w:rsid w:val="00C342A2"/>
    <w:rsid w:val="00C34959"/>
    <w:rsid w:val="00C351FF"/>
    <w:rsid w:val="00C35613"/>
    <w:rsid w:val="00C35ED6"/>
    <w:rsid w:val="00C3653F"/>
    <w:rsid w:val="00C365F1"/>
    <w:rsid w:val="00C36F1B"/>
    <w:rsid w:val="00C37403"/>
    <w:rsid w:val="00C37BFE"/>
    <w:rsid w:val="00C40079"/>
    <w:rsid w:val="00C41AEF"/>
    <w:rsid w:val="00C41F6B"/>
    <w:rsid w:val="00C421AF"/>
    <w:rsid w:val="00C422E6"/>
    <w:rsid w:val="00C42B20"/>
    <w:rsid w:val="00C43B5B"/>
    <w:rsid w:val="00C43BDB"/>
    <w:rsid w:val="00C45CF1"/>
    <w:rsid w:val="00C45EB8"/>
    <w:rsid w:val="00C468C8"/>
    <w:rsid w:val="00C46DBD"/>
    <w:rsid w:val="00C472A3"/>
    <w:rsid w:val="00C47A95"/>
    <w:rsid w:val="00C47AD5"/>
    <w:rsid w:val="00C5041A"/>
    <w:rsid w:val="00C506DE"/>
    <w:rsid w:val="00C509E6"/>
    <w:rsid w:val="00C50CBE"/>
    <w:rsid w:val="00C50D44"/>
    <w:rsid w:val="00C51CC2"/>
    <w:rsid w:val="00C51FA3"/>
    <w:rsid w:val="00C52535"/>
    <w:rsid w:val="00C53125"/>
    <w:rsid w:val="00C531C6"/>
    <w:rsid w:val="00C5322A"/>
    <w:rsid w:val="00C5453B"/>
    <w:rsid w:val="00C5501F"/>
    <w:rsid w:val="00C553DC"/>
    <w:rsid w:val="00C56830"/>
    <w:rsid w:val="00C56DD7"/>
    <w:rsid w:val="00C57275"/>
    <w:rsid w:val="00C57C1A"/>
    <w:rsid w:val="00C57FB8"/>
    <w:rsid w:val="00C6081C"/>
    <w:rsid w:val="00C60F70"/>
    <w:rsid w:val="00C61560"/>
    <w:rsid w:val="00C61814"/>
    <w:rsid w:val="00C61A2D"/>
    <w:rsid w:val="00C61D7D"/>
    <w:rsid w:val="00C639AA"/>
    <w:rsid w:val="00C63F0D"/>
    <w:rsid w:val="00C64F3B"/>
    <w:rsid w:val="00C65AF7"/>
    <w:rsid w:val="00C66414"/>
    <w:rsid w:val="00C664A5"/>
    <w:rsid w:val="00C66CC8"/>
    <w:rsid w:val="00C67A7D"/>
    <w:rsid w:val="00C70445"/>
    <w:rsid w:val="00C7101C"/>
    <w:rsid w:val="00C71158"/>
    <w:rsid w:val="00C713D7"/>
    <w:rsid w:val="00C71610"/>
    <w:rsid w:val="00C71869"/>
    <w:rsid w:val="00C726A5"/>
    <w:rsid w:val="00C7431F"/>
    <w:rsid w:val="00C745FE"/>
    <w:rsid w:val="00C74E97"/>
    <w:rsid w:val="00C74FB2"/>
    <w:rsid w:val="00C751FC"/>
    <w:rsid w:val="00C75A9C"/>
    <w:rsid w:val="00C76BF6"/>
    <w:rsid w:val="00C76D02"/>
    <w:rsid w:val="00C82227"/>
    <w:rsid w:val="00C822F3"/>
    <w:rsid w:val="00C825B9"/>
    <w:rsid w:val="00C83062"/>
    <w:rsid w:val="00C837F5"/>
    <w:rsid w:val="00C83B0E"/>
    <w:rsid w:val="00C85539"/>
    <w:rsid w:val="00C867A6"/>
    <w:rsid w:val="00C86A51"/>
    <w:rsid w:val="00C86BE6"/>
    <w:rsid w:val="00C86E6E"/>
    <w:rsid w:val="00C8762E"/>
    <w:rsid w:val="00C8793E"/>
    <w:rsid w:val="00C90042"/>
    <w:rsid w:val="00C9006C"/>
    <w:rsid w:val="00C90775"/>
    <w:rsid w:val="00C907BA"/>
    <w:rsid w:val="00C90A24"/>
    <w:rsid w:val="00C90E84"/>
    <w:rsid w:val="00C91955"/>
    <w:rsid w:val="00C91B97"/>
    <w:rsid w:val="00C91D98"/>
    <w:rsid w:val="00C91FE6"/>
    <w:rsid w:val="00C938C5"/>
    <w:rsid w:val="00C94676"/>
    <w:rsid w:val="00C94D84"/>
    <w:rsid w:val="00C9542F"/>
    <w:rsid w:val="00C9544B"/>
    <w:rsid w:val="00C95985"/>
    <w:rsid w:val="00C95B45"/>
    <w:rsid w:val="00C95C41"/>
    <w:rsid w:val="00C95D0E"/>
    <w:rsid w:val="00C9615A"/>
    <w:rsid w:val="00C96538"/>
    <w:rsid w:val="00C96704"/>
    <w:rsid w:val="00C969B1"/>
    <w:rsid w:val="00C96A5C"/>
    <w:rsid w:val="00C97733"/>
    <w:rsid w:val="00C97B69"/>
    <w:rsid w:val="00CA10EA"/>
    <w:rsid w:val="00CA14AB"/>
    <w:rsid w:val="00CA2841"/>
    <w:rsid w:val="00CA2A4D"/>
    <w:rsid w:val="00CA2DB0"/>
    <w:rsid w:val="00CA35CC"/>
    <w:rsid w:val="00CA4032"/>
    <w:rsid w:val="00CA4E0E"/>
    <w:rsid w:val="00CA54BE"/>
    <w:rsid w:val="00CA54C2"/>
    <w:rsid w:val="00CA58E6"/>
    <w:rsid w:val="00CA5A9A"/>
    <w:rsid w:val="00CA63F6"/>
    <w:rsid w:val="00CA6553"/>
    <w:rsid w:val="00CA6B74"/>
    <w:rsid w:val="00CA6CD2"/>
    <w:rsid w:val="00CA79C8"/>
    <w:rsid w:val="00CB055C"/>
    <w:rsid w:val="00CB0B00"/>
    <w:rsid w:val="00CB4147"/>
    <w:rsid w:val="00CB62E1"/>
    <w:rsid w:val="00CB6E4B"/>
    <w:rsid w:val="00CB6FBF"/>
    <w:rsid w:val="00CB7376"/>
    <w:rsid w:val="00CC1282"/>
    <w:rsid w:val="00CC17B1"/>
    <w:rsid w:val="00CC1B7C"/>
    <w:rsid w:val="00CC2334"/>
    <w:rsid w:val="00CC28BD"/>
    <w:rsid w:val="00CC29C1"/>
    <w:rsid w:val="00CC3363"/>
    <w:rsid w:val="00CC3655"/>
    <w:rsid w:val="00CC49FB"/>
    <w:rsid w:val="00CC5E83"/>
    <w:rsid w:val="00CD04C7"/>
    <w:rsid w:val="00CD0E99"/>
    <w:rsid w:val="00CD170F"/>
    <w:rsid w:val="00CD19F4"/>
    <w:rsid w:val="00CD2F72"/>
    <w:rsid w:val="00CD3005"/>
    <w:rsid w:val="00CD30A6"/>
    <w:rsid w:val="00CD3B4D"/>
    <w:rsid w:val="00CD4470"/>
    <w:rsid w:val="00CD4C57"/>
    <w:rsid w:val="00CD551E"/>
    <w:rsid w:val="00CD6A48"/>
    <w:rsid w:val="00CD6DBB"/>
    <w:rsid w:val="00CD7709"/>
    <w:rsid w:val="00CE08FC"/>
    <w:rsid w:val="00CE09C5"/>
    <w:rsid w:val="00CE1210"/>
    <w:rsid w:val="00CE1648"/>
    <w:rsid w:val="00CE172A"/>
    <w:rsid w:val="00CE24E4"/>
    <w:rsid w:val="00CE3264"/>
    <w:rsid w:val="00CE42F5"/>
    <w:rsid w:val="00CE4EFC"/>
    <w:rsid w:val="00CE663A"/>
    <w:rsid w:val="00CE6FD7"/>
    <w:rsid w:val="00CE77FB"/>
    <w:rsid w:val="00CF1257"/>
    <w:rsid w:val="00CF14E5"/>
    <w:rsid w:val="00CF239A"/>
    <w:rsid w:val="00CF23C6"/>
    <w:rsid w:val="00CF29EF"/>
    <w:rsid w:val="00CF29F1"/>
    <w:rsid w:val="00CF2C69"/>
    <w:rsid w:val="00CF2D71"/>
    <w:rsid w:val="00CF4845"/>
    <w:rsid w:val="00CF4BF8"/>
    <w:rsid w:val="00CF5C74"/>
    <w:rsid w:val="00CF5CF7"/>
    <w:rsid w:val="00CF68D7"/>
    <w:rsid w:val="00CF74BE"/>
    <w:rsid w:val="00CF77E7"/>
    <w:rsid w:val="00CF792A"/>
    <w:rsid w:val="00D00199"/>
    <w:rsid w:val="00D002A4"/>
    <w:rsid w:val="00D0031B"/>
    <w:rsid w:val="00D004CF"/>
    <w:rsid w:val="00D00A4F"/>
    <w:rsid w:val="00D00F62"/>
    <w:rsid w:val="00D026C8"/>
    <w:rsid w:val="00D02BDF"/>
    <w:rsid w:val="00D030E4"/>
    <w:rsid w:val="00D04ABE"/>
    <w:rsid w:val="00D1018E"/>
    <w:rsid w:val="00D1135E"/>
    <w:rsid w:val="00D116EF"/>
    <w:rsid w:val="00D12578"/>
    <w:rsid w:val="00D12A06"/>
    <w:rsid w:val="00D12A22"/>
    <w:rsid w:val="00D12CA4"/>
    <w:rsid w:val="00D12E1A"/>
    <w:rsid w:val="00D13A49"/>
    <w:rsid w:val="00D148C8"/>
    <w:rsid w:val="00D15B29"/>
    <w:rsid w:val="00D16577"/>
    <w:rsid w:val="00D1689C"/>
    <w:rsid w:val="00D170F9"/>
    <w:rsid w:val="00D17323"/>
    <w:rsid w:val="00D176E2"/>
    <w:rsid w:val="00D1791D"/>
    <w:rsid w:val="00D17B65"/>
    <w:rsid w:val="00D20D7D"/>
    <w:rsid w:val="00D20F73"/>
    <w:rsid w:val="00D21F20"/>
    <w:rsid w:val="00D2324E"/>
    <w:rsid w:val="00D2356B"/>
    <w:rsid w:val="00D23E64"/>
    <w:rsid w:val="00D25158"/>
    <w:rsid w:val="00D25970"/>
    <w:rsid w:val="00D25A37"/>
    <w:rsid w:val="00D25BAF"/>
    <w:rsid w:val="00D267D2"/>
    <w:rsid w:val="00D271FF"/>
    <w:rsid w:val="00D27884"/>
    <w:rsid w:val="00D27C6E"/>
    <w:rsid w:val="00D30023"/>
    <w:rsid w:val="00D308CD"/>
    <w:rsid w:val="00D30B6E"/>
    <w:rsid w:val="00D31607"/>
    <w:rsid w:val="00D31B38"/>
    <w:rsid w:val="00D31DC7"/>
    <w:rsid w:val="00D342F6"/>
    <w:rsid w:val="00D3499A"/>
    <w:rsid w:val="00D3532A"/>
    <w:rsid w:val="00D3626C"/>
    <w:rsid w:val="00D3638E"/>
    <w:rsid w:val="00D36CA9"/>
    <w:rsid w:val="00D4033E"/>
    <w:rsid w:val="00D4109A"/>
    <w:rsid w:val="00D4116F"/>
    <w:rsid w:val="00D4180A"/>
    <w:rsid w:val="00D41E6C"/>
    <w:rsid w:val="00D423CB"/>
    <w:rsid w:val="00D42642"/>
    <w:rsid w:val="00D42AD1"/>
    <w:rsid w:val="00D42FF1"/>
    <w:rsid w:val="00D4335F"/>
    <w:rsid w:val="00D43B8D"/>
    <w:rsid w:val="00D43FFB"/>
    <w:rsid w:val="00D44624"/>
    <w:rsid w:val="00D45818"/>
    <w:rsid w:val="00D45974"/>
    <w:rsid w:val="00D459D4"/>
    <w:rsid w:val="00D45E7D"/>
    <w:rsid w:val="00D47533"/>
    <w:rsid w:val="00D508C4"/>
    <w:rsid w:val="00D50BDC"/>
    <w:rsid w:val="00D50FE9"/>
    <w:rsid w:val="00D53C34"/>
    <w:rsid w:val="00D550AA"/>
    <w:rsid w:val="00D552B6"/>
    <w:rsid w:val="00D55B59"/>
    <w:rsid w:val="00D56482"/>
    <w:rsid w:val="00D56670"/>
    <w:rsid w:val="00D5698B"/>
    <w:rsid w:val="00D56AFA"/>
    <w:rsid w:val="00D56DB5"/>
    <w:rsid w:val="00D56EDC"/>
    <w:rsid w:val="00D56EEF"/>
    <w:rsid w:val="00D572F1"/>
    <w:rsid w:val="00D609FE"/>
    <w:rsid w:val="00D60AF2"/>
    <w:rsid w:val="00D61E0C"/>
    <w:rsid w:val="00D62A44"/>
    <w:rsid w:val="00D6310B"/>
    <w:rsid w:val="00D6359B"/>
    <w:rsid w:val="00D638EE"/>
    <w:rsid w:val="00D63C90"/>
    <w:rsid w:val="00D64339"/>
    <w:rsid w:val="00D64978"/>
    <w:rsid w:val="00D65329"/>
    <w:rsid w:val="00D65EEF"/>
    <w:rsid w:val="00D66435"/>
    <w:rsid w:val="00D6668B"/>
    <w:rsid w:val="00D66729"/>
    <w:rsid w:val="00D6708E"/>
    <w:rsid w:val="00D70BB7"/>
    <w:rsid w:val="00D710BB"/>
    <w:rsid w:val="00D7171C"/>
    <w:rsid w:val="00D72153"/>
    <w:rsid w:val="00D723FA"/>
    <w:rsid w:val="00D73320"/>
    <w:rsid w:val="00D73AF1"/>
    <w:rsid w:val="00D73F9C"/>
    <w:rsid w:val="00D74B57"/>
    <w:rsid w:val="00D75372"/>
    <w:rsid w:val="00D754E2"/>
    <w:rsid w:val="00D7621C"/>
    <w:rsid w:val="00D764DA"/>
    <w:rsid w:val="00D7741F"/>
    <w:rsid w:val="00D80923"/>
    <w:rsid w:val="00D8124E"/>
    <w:rsid w:val="00D8126F"/>
    <w:rsid w:val="00D81E02"/>
    <w:rsid w:val="00D82E75"/>
    <w:rsid w:val="00D84332"/>
    <w:rsid w:val="00D84585"/>
    <w:rsid w:val="00D87458"/>
    <w:rsid w:val="00D874FB"/>
    <w:rsid w:val="00D879FB"/>
    <w:rsid w:val="00D87E08"/>
    <w:rsid w:val="00D9025B"/>
    <w:rsid w:val="00D907B7"/>
    <w:rsid w:val="00D90FD6"/>
    <w:rsid w:val="00D916B5"/>
    <w:rsid w:val="00D921C9"/>
    <w:rsid w:val="00D92638"/>
    <w:rsid w:val="00D92E31"/>
    <w:rsid w:val="00D930D0"/>
    <w:rsid w:val="00D932D9"/>
    <w:rsid w:val="00D9332F"/>
    <w:rsid w:val="00D93C08"/>
    <w:rsid w:val="00D94196"/>
    <w:rsid w:val="00D95A6A"/>
    <w:rsid w:val="00D960A0"/>
    <w:rsid w:val="00D968CA"/>
    <w:rsid w:val="00DA0400"/>
    <w:rsid w:val="00DA0941"/>
    <w:rsid w:val="00DA0E51"/>
    <w:rsid w:val="00DA1211"/>
    <w:rsid w:val="00DA325E"/>
    <w:rsid w:val="00DA34E2"/>
    <w:rsid w:val="00DA50FA"/>
    <w:rsid w:val="00DA5931"/>
    <w:rsid w:val="00DA5E96"/>
    <w:rsid w:val="00DA60FE"/>
    <w:rsid w:val="00DA6715"/>
    <w:rsid w:val="00DA786D"/>
    <w:rsid w:val="00DA7A8F"/>
    <w:rsid w:val="00DA7EA4"/>
    <w:rsid w:val="00DB00D0"/>
    <w:rsid w:val="00DB07FF"/>
    <w:rsid w:val="00DB1AE3"/>
    <w:rsid w:val="00DB1D26"/>
    <w:rsid w:val="00DB316D"/>
    <w:rsid w:val="00DB34B5"/>
    <w:rsid w:val="00DB3D0F"/>
    <w:rsid w:val="00DB40A5"/>
    <w:rsid w:val="00DB41EC"/>
    <w:rsid w:val="00DB433C"/>
    <w:rsid w:val="00DB530B"/>
    <w:rsid w:val="00DB5A91"/>
    <w:rsid w:val="00DB5E50"/>
    <w:rsid w:val="00DB6B07"/>
    <w:rsid w:val="00DC0082"/>
    <w:rsid w:val="00DC07F1"/>
    <w:rsid w:val="00DC0827"/>
    <w:rsid w:val="00DC15B7"/>
    <w:rsid w:val="00DC243A"/>
    <w:rsid w:val="00DC324A"/>
    <w:rsid w:val="00DC33CF"/>
    <w:rsid w:val="00DC3819"/>
    <w:rsid w:val="00DC44C8"/>
    <w:rsid w:val="00DC5B3A"/>
    <w:rsid w:val="00DC5BC4"/>
    <w:rsid w:val="00DC75CC"/>
    <w:rsid w:val="00DC77DB"/>
    <w:rsid w:val="00DC79A6"/>
    <w:rsid w:val="00DD050E"/>
    <w:rsid w:val="00DD0696"/>
    <w:rsid w:val="00DD0B79"/>
    <w:rsid w:val="00DD0F54"/>
    <w:rsid w:val="00DD1282"/>
    <w:rsid w:val="00DD13C5"/>
    <w:rsid w:val="00DD2D13"/>
    <w:rsid w:val="00DD3920"/>
    <w:rsid w:val="00DD3A92"/>
    <w:rsid w:val="00DD3B25"/>
    <w:rsid w:val="00DD4430"/>
    <w:rsid w:val="00DD46FD"/>
    <w:rsid w:val="00DD4D84"/>
    <w:rsid w:val="00DD4FBD"/>
    <w:rsid w:val="00DD54C3"/>
    <w:rsid w:val="00DD6A28"/>
    <w:rsid w:val="00DD6B62"/>
    <w:rsid w:val="00DD788E"/>
    <w:rsid w:val="00DE0BD3"/>
    <w:rsid w:val="00DE123C"/>
    <w:rsid w:val="00DE2319"/>
    <w:rsid w:val="00DE2E05"/>
    <w:rsid w:val="00DE2E4D"/>
    <w:rsid w:val="00DE3677"/>
    <w:rsid w:val="00DE36DC"/>
    <w:rsid w:val="00DE4441"/>
    <w:rsid w:val="00DE5288"/>
    <w:rsid w:val="00DE5C4B"/>
    <w:rsid w:val="00DE5F2A"/>
    <w:rsid w:val="00DE6A27"/>
    <w:rsid w:val="00DE6CDB"/>
    <w:rsid w:val="00DE7D6F"/>
    <w:rsid w:val="00DF0E12"/>
    <w:rsid w:val="00DF1185"/>
    <w:rsid w:val="00DF16EC"/>
    <w:rsid w:val="00DF2C92"/>
    <w:rsid w:val="00DF3C43"/>
    <w:rsid w:val="00DF42B0"/>
    <w:rsid w:val="00DF4661"/>
    <w:rsid w:val="00DF477A"/>
    <w:rsid w:val="00DF4791"/>
    <w:rsid w:val="00DF7B23"/>
    <w:rsid w:val="00E004A5"/>
    <w:rsid w:val="00E00601"/>
    <w:rsid w:val="00E0067B"/>
    <w:rsid w:val="00E007B9"/>
    <w:rsid w:val="00E007CF"/>
    <w:rsid w:val="00E009DF"/>
    <w:rsid w:val="00E00D6F"/>
    <w:rsid w:val="00E00F52"/>
    <w:rsid w:val="00E01974"/>
    <w:rsid w:val="00E02363"/>
    <w:rsid w:val="00E03CEF"/>
    <w:rsid w:val="00E0432B"/>
    <w:rsid w:val="00E04EED"/>
    <w:rsid w:val="00E06119"/>
    <w:rsid w:val="00E065D7"/>
    <w:rsid w:val="00E07092"/>
    <w:rsid w:val="00E07635"/>
    <w:rsid w:val="00E1008F"/>
    <w:rsid w:val="00E10758"/>
    <w:rsid w:val="00E12BDB"/>
    <w:rsid w:val="00E1344F"/>
    <w:rsid w:val="00E13894"/>
    <w:rsid w:val="00E14EBD"/>
    <w:rsid w:val="00E15D5D"/>
    <w:rsid w:val="00E15F99"/>
    <w:rsid w:val="00E15FDA"/>
    <w:rsid w:val="00E167DF"/>
    <w:rsid w:val="00E16E09"/>
    <w:rsid w:val="00E1730E"/>
    <w:rsid w:val="00E20C8C"/>
    <w:rsid w:val="00E21124"/>
    <w:rsid w:val="00E212FF"/>
    <w:rsid w:val="00E2230D"/>
    <w:rsid w:val="00E22FD1"/>
    <w:rsid w:val="00E2417B"/>
    <w:rsid w:val="00E244CF"/>
    <w:rsid w:val="00E24AF5"/>
    <w:rsid w:val="00E2612F"/>
    <w:rsid w:val="00E27D13"/>
    <w:rsid w:val="00E27D4D"/>
    <w:rsid w:val="00E27E06"/>
    <w:rsid w:val="00E30766"/>
    <w:rsid w:val="00E317D7"/>
    <w:rsid w:val="00E31AEB"/>
    <w:rsid w:val="00E31D61"/>
    <w:rsid w:val="00E31F68"/>
    <w:rsid w:val="00E322E3"/>
    <w:rsid w:val="00E32CA4"/>
    <w:rsid w:val="00E334C0"/>
    <w:rsid w:val="00E33943"/>
    <w:rsid w:val="00E34386"/>
    <w:rsid w:val="00E34CF3"/>
    <w:rsid w:val="00E35481"/>
    <w:rsid w:val="00E356BE"/>
    <w:rsid w:val="00E35D67"/>
    <w:rsid w:val="00E3629C"/>
    <w:rsid w:val="00E373AA"/>
    <w:rsid w:val="00E37F34"/>
    <w:rsid w:val="00E40A8D"/>
    <w:rsid w:val="00E40DF0"/>
    <w:rsid w:val="00E40E71"/>
    <w:rsid w:val="00E40F74"/>
    <w:rsid w:val="00E41852"/>
    <w:rsid w:val="00E420EA"/>
    <w:rsid w:val="00E43232"/>
    <w:rsid w:val="00E44632"/>
    <w:rsid w:val="00E45881"/>
    <w:rsid w:val="00E45C07"/>
    <w:rsid w:val="00E4621C"/>
    <w:rsid w:val="00E4636D"/>
    <w:rsid w:val="00E465E9"/>
    <w:rsid w:val="00E47CFB"/>
    <w:rsid w:val="00E503A7"/>
    <w:rsid w:val="00E51074"/>
    <w:rsid w:val="00E51373"/>
    <w:rsid w:val="00E5280E"/>
    <w:rsid w:val="00E52ABC"/>
    <w:rsid w:val="00E5486E"/>
    <w:rsid w:val="00E54BBD"/>
    <w:rsid w:val="00E54CB9"/>
    <w:rsid w:val="00E54D91"/>
    <w:rsid w:val="00E54DA9"/>
    <w:rsid w:val="00E54FA4"/>
    <w:rsid w:val="00E55309"/>
    <w:rsid w:val="00E5538C"/>
    <w:rsid w:val="00E558A3"/>
    <w:rsid w:val="00E55FAB"/>
    <w:rsid w:val="00E5640F"/>
    <w:rsid w:val="00E569A1"/>
    <w:rsid w:val="00E56E46"/>
    <w:rsid w:val="00E56FB1"/>
    <w:rsid w:val="00E57225"/>
    <w:rsid w:val="00E57D7B"/>
    <w:rsid w:val="00E60F94"/>
    <w:rsid w:val="00E64530"/>
    <w:rsid w:val="00E64A03"/>
    <w:rsid w:val="00E64A2A"/>
    <w:rsid w:val="00E64AA3"/>
    <w:rsid w:val="00E64B30"/>
    <w:rsid w:val="00E64D27"/>
    <w:rsid w:val="00E65CF3"/>
    <w:rsid w:val="00E665A1"/>
    <w:rsid w:val="00E66BDA"/>
    <w:rsid w:val="00E678CB"/>
    <w:rsid w:val="00E6797F"/>
    <w:rsid w:val="00E705F1"/>
    <w:rsid w:val="00E7065A"/>
    <w:rsid w:val="00E709D7"/>
    <w:rsid w:val="00E70D80"/>
    <w:rsid w:val="00E71400"/>
    <w:rsid w:val="00E7171B"/>
    <w:rsid w:val="00E71754"/>
    <w:rsid w:val="00E72010"/>
    <w:rsid w:val="00E72B95"/>
    <w:rsid w:val="00E72E8E"/>
    <w:rsid w:val="00E7371E"/>
    <w:rsid w:val="00E73784"/>
    <w:rsid w:val="00E73F6A"/>
    <w:rsid w:val="00E77EB3"/>
    <w:rsid w:val="00E81038"/>
    <w:rsid w:val="00E81E12"/>
    <w:rsid w:val="00E81FB6"/>
    <w:rsid w:val="00E826D5"/>
    <w:rsid w:val="00E83112"/>
    <w:rsid w:val="00E832C0"/>
    <w:rsid w:val="00E832DB"/>
    <w:rsid w:val="00E8365D"/>
    <w:rsid w:val="00E83DC4"/>
    <w:rsid w:val="00E83EB9"/>
    <w:rsid w:val="00E850DF"/>
    <w:rsid w:val="00E85177"/>
    <w:rsid w:val="00E85CA8"/>
    <w:rsid w:val="00E85EC1"/>
    <w:rsid w:val="00E85F42"/>
    <w:rsid w:val="00E865EC"/>
    <w:rsid w:val="00E87A80"/>
    <w:rsid w:val="00E9044E"/>
    <w:rsid w:val="00E908A6"/>
    <w:rsid w:val="00E91963"/>
    <w:rsid w:val="00E91CB3"/>
    <w:rsid w:val="00E92081"/>
    <w:rsid w:val="00E925A2"/>
    <w:rsid w:val="00E9419F"/>
    <w:rsid w:val="00E943A2"/>
    <w:rsid w:val="00E94835"/>
    <w:rsid w:val="00E94C87"/>
    <w:rsid w:val="00E9519F"/>
    <w:rsid w:val="00E951C9"/>
    <w:rsid w:val="00E95B47"/>
    <w:rsid w:val="00E96267"/>
    <w:rsid w:val="00E962EC"/>
    <w:rsid w:val="00E965B6"/>
    <w:rsid w:val="00E9693B"/>
    <w:rsid w:val="00E96CBB"/>
    <w:rsid w:val="00E971BD"/>
    <w:rsid w:val="00E97258"/>
    <w:rsid w:val="00EA00F0"/>
    <w:rsid w:val="00EA0103"/>
    <w:rsid w:val="00EA08FA"/>
    <w:rsid w:val="00EA1856"/>
    <w:rsid w:val="00EA19AF"/>
    <w:rsid w:val="00EA2401"/>
    <w:rsid w:val="00EA2440"/>
    <w:rsid w:val="00EA3E53"/>
    <w:rsid w:val="00EA4C18"/>
    <w:rsid w:val="00EA4CCD"/>
    <w:rsid w:val="00EA527E"/>
    <w:rsid w:val="00EA5B6A"/>
    <w:rsid w:val="00EB0B10"/>
    <w:rsid w:val="00EB0DDA"/>
    <w:rsid w:val="00EB12CE"/>
    <w:rsid w:val="00EB1736"/>
    <w:rsid w:val="00EB2CF2"/>
    <w:rsid w:val="00EB47C5"/>
    <w:rsid w:val="00EB4807"/>
    <w:rsid w:val="00EB49AB"/>
    <w:rsid w:val="00EB4A89"/>
    <w:rsid w:val="00EB5860"/>
    <w:rsid w:val="00EB6240"/>
    <w:rsid w:val="00EC032F"/>
    <w:rsid w:val="00EC0903"/>
    <w:rsid w:val="00EC0925"/>
    <w:rsid w:val="00EC1499"/>
    <w:rsid w:val="00EC1C70"/>
    <w:rsid w:val="00EC2E0B"/>
    <w:rsid w:val="00EC2E29"/>
    <w:rsid w:val="00EC2F09"/>
    <w:rsid w:val="00EC30C5"/>
    <w:rsid w:val="00EC3261"/>
    <w:rsid w:val="00EC4170"/>
    <w:rsid w:val="00EC48F0"/>
    <w:rsid w:val="00EC49FE"/>
    <w:rsid w:val="00EC4B07"/>
    <w:rsid w:val="00EC6E10"/>
    <w:rsid w:val="00EC745C"/>
    <w:rsid w:val="00EC74CB"/>
    <w:rsid w:val="00EC7A7D"/>
    <w:rsid w:val="00ED0D44"/>
    <w:rsid w:val="00ED0EF9"/>
    <w:rsid w:val="00ED1471"/>
    <w:rsid w:val="00ED1EC2"/>
    <w:rsid w:val="00ED2416"/>
    <w:rsid w:val="00ED40B2"/>
    <w:rsid w:val="00ED49CF"/>
    <w:rsid w:val="00ED4A22"/>
    <w:rsid w:val="00ED4E52"/>
    <w:rsid w:val="00ED5C81"/>
    <w:rsid w:val="00ED6498"/>
    <w:rsid w:val="00ED70B9"/>
    <w:rsid w:val="00EE1CEA"/>
    <w:rsid w:val="00EE1CFB"/>
    <w:rsid w:val="00EE2F43"/>
    <w:rsid w:val="00EE3828"/>
    <w:rsid w:val="00EE3FAB"/>
    <w:rsid w:val="00EE41D5"/>
    <w:rsid w:val="00EE4D01"/>
    <w:rsid w:val="00EE610F"/>
    <w:rsid w:val="00EF2452"/>
    <w:rsid w:val="00EF2BFE"/>
    <w:rsid w:val="00EF358F"/>
    <w:rsid w:val="00EF36D7"/>
    <w:rsid w:val="00EF3FD3"/>
    <w:rsid w:val="00EF4844"/>
    <w:rsid w:val="00EF4E16"/>
    <w:rsid w:val="00EF4E5F"/>
    <w:rsid w:val="00EF54C9"/>
    <w:rsid w:val="00EF54EF"/>
    <w:rsid w:val="00EF7B26"/>
    <w:rsid w:val="00F00033"/>
    <w:rsid w:val="00F00057"/>
    <w:rsid w:val="00F00477"/>
    <w:rsid w:val="00F009CC"/>
    <w:rsid w:val="00F00B13"/>
    <w:rsid w:val="00F0277B"/>
    <w:rsid w:val="00F0413C"/>
    <w:rsid w:val="00F04527"/>
    <w:rsid w:val="00F05163"/>
    <w:rsid w:val="00F05A78"/>
    <w:rsid w:val="00F06211"/>
    <w:rsid w:val="00F065C6"/>
    <w:rsid w:val="00F07072"/>
    <w:rsid w:val="00F078F1"/>
    <w:rsid w:val="00F1060C"/>
    <w:rsid w:val="00F10924"/>
    <w:rsid w:val="00F10D3C"/>
    <w:rsid w:val="00F12B13"/>
    <w:rsid w:val="00F130DB"/>
    <w:rsid w:val="00F13160"/>
    <w:rsid w:val="00F131AA"/>
    <w:rsid w:val="00F14AFB"/>
    <w:rsid w:val="00F14E82"/>
    <w:rsid w:val="00F15125"/>
    <w:rsid w:val="00F15376"/>
    <w:rsid w:val="00F15413"/>
    <w:rsid w:val="00F15A87"/>
    <w:rsid w:val="00F16370"/>
    <w:rsid w:val="00F16D7F"/>
    <w:rsid w:val="00F172A7"/>
    <w:rsid w:val="00F1731D"/>
    <w:rsid w:val="00F20CA1"/>
    <w:rsid w:val="00F21F10"/>
    <w:rsid w:val="00F22215"/>
    <w:rsid w:val="00F22521"/>
    <w:rsid w:val="00F231CF"/>
    <w:rsid w:val="00F23CF9"/>
    <w:rsid w:val="00F23F7A"/>
    <w:rsid w:val="00F24A1F"/>
    <w:rsid w:val="00F2526C"/>
    <w:rsid w:val="00F25D88"/>
    <w:rsid w:val="00F26694"/>
    <w:rsid w:val="00F26845"/>
    <w:rsid w:val="00F26921"/>
    <w:rsid w:val="00F26C75"/>
    <w:rsid w:val="00F26F1B"/>
    <w:rsid w:val="00F27404"/>
    <w:rsid w:val="00F30B0E"/>
    <w:rsid w:val="00F30BE1"/>
    <w:rsid w:val="00F3193F"/>
    <w:rsid w:val="00F32147"/>
    <w:rsid w:val="00F3293A"/>
    <w:rsid w:val="00F32BED"/>
    <w:rsid w:val="00F33822"/>
    <w:rsid w:val="00F339C7"/>
    <w:rsid w:val="00F33D81"/>
    <w:rsid w:val="00F3515E"/>
    <w:rsid w:val="00F35200"/>
    <w:rsid w:val="00F35C87"/>
    <w:rsid w:val="00F35E8F"/>
    <w:rsid w:val="00F3649D"/>
    <w:rsid w:val="00F36504"/>
    <w:rsid w:val="00F36902"/>
    <w:rsid w:val="00F374A4"/>
    <w:rsid w:val="00F40F78"/>
    <w:rsid w:val="00F419BC"/>
    <w:rsid w:val="00F41A71"/>
    <w:rsid w:val="00F41CC0"/>
    <w:rsid w:val="00F43F65"/>
    <w:rsid w:val="00F44AF8"/>
    <w:rsid w:val="00F44FF0"/>
    <w:rsid w:val="00F45268"/>
    <w:rsid w:val="00F454D9"/>
    <w:rsid w:val="00F454F7"/>
    <w:rsid w:val="00F45707"/>
    <w:rsid w:val="00F45C74"/>
    <w:rsid w:val="00F45C7D"/>
    <w:rsid w:val="00F464AD"/>
    <w:rsid w:val="00F4683F"/>
    <w:rsid w:val="00F46A05"/>
    <w:rsid w:val="00F47547"/>
    <w:rsid w:val="00F47874"/>
    <w:rsid w:val="00F47DCF"/>
    <w:rsid w:val="00F505DE"/>
    <w:rsid w:val="00F50B34"/>
    <w:rsid w:val="00F50C15"/>
    <w:rsid w:val="00F51432"/>
    <w:rsid w:val="00F51924"/>
    <w:rsid w:val="00F51C3E"/>
    <w:rsid w:val="00F5338D"/>
    <w:rsid w:val="00F53CCA"/>
    <w:rsid w:val="00F5402E"/>
    <w:rsid w:val="00F54294"/>
    <w:rsid w:val="00F5479F"/>
    <w:rsid w:val="00F54F3C"/>
    <w:rsid w:val="00F552F1"/>
    <w:rsid w:val="00F55F23"/>
    <w:rsid w:val="00F56CF3"/>
    <w:rsid w:val="00F56D99"/>
    <w:rsid w:val="00F573F0"/>
    <w:rsid w:val="00F604AE"/>
    <w:rsid w:val="00F6061D"/>
    <w:rsid w:val="00F6105D"/>
    <w:rsid w:val="00F6176C"/>
    <w:rsid w:val="00F625C0"/>
    <w:rsid w:val="00F638EE"/>
    <w:rsid w:val="00F63EED"/>
    <w:rsid w:val="00F6435C"/>
    <w:rsid w:val="00F65126"/>
    <w:rsid w:val="00F65210"/>
    <w:rsid w:val="00F65C13"/>
    <w:rsid w:val="00F66DD2"/>
    <w:rsid w:val="00F678D0"/>
    <w:rsid w:val="00F67AB7"/>
    <w:rsid w:val="00F67C52"/>
    <w:rsid w:val="00F704FD"/>
    <w:rsid w:val="00F70734"/>
    <w:rsid w:val="00F708E4"/>
    <w:rsid w:val="00F72938"/>
    <w:rsid w:val="00F72AE2"/>
    <w:rsid w:val="00F72F9A"/>
    <w:rsid w:val="00F74580"/>
    <w:rsid w:val="00F75A45"/>
    <w:rsid w:val="00F75F3B"/>
    <w:rsid w:val="00F77670"/>
    <w:rsid w:val="00F77E9E"/>
    <w:rsid w:val="00F8015A"/>
    <w:rsid w:val="00F811A1"/>
    <w:rsid w:val="00F812EB"/>
    <w:rsid w:val="00F81480"/>
    <w:rsid w:val="00F81845"/>
    <w:rsid w:val="00F825F8"/>
    <w:rsid w:val="00F82B71"/>
    <w:rsid w:val="00F82E1D"/>
    <w:rsid w:val="00F8300E"/>
    <w:rsid w:val="00F8343C"/>
    <w:rsid w:val="00F835C6"/>
    <w:rsid w:val="00F84524"/>
    <w:rsid w:val="00F84606"/>
    <w:rsid w:val="00F85ECA"/>
    <w:rsid w:val="00F864EA"/>
    <w:rsid w:val="00F907E0"/>
    <w:rsid w:val="00F90B36"/>
    <w:rsid w:val="00F91A86"/>
    <w:rsid w:val="00F9226C"/>
    <w:rsid w:val="00F9267A"/>
    <w:rsid w:val="00F927C6"/>
    <w:rsid w:val="00F93589"/>
    <w:rsid w:val="00F943F0"/>
    <w:rsid w:val="00F948A2"/>
    <w:rsid w:val="00F9495A"/>
    <w:rsid w:val="00F94F7F"/>
    <w:rsid w:val="00F94F97"/>
    <w:rsid w:val="00F95396"/>
    <w:rsid w:val="00F95673"/>
    <w:rsid w:val="00F95E53"/>
    <w:rsid w:val="00F967EA"/>
    <w:rsid w:val="00FA0908"/>
    <w:rsid w:val="00FA0D48"/>
    <w:rsid w:val="00FA1141"/>
    <w:rsid w:val="00FA1C06"/>
    <w:rsid w:val="00FA205F"/>
    <w:rsid w:val="00FA278E"/>
    <w:rsid w:val="00FA2FEE"/>
    <w:rsid w:val="00FA38F1"/>
    <w:rsid w:val="00FA3D5E"/>
    <w:rsid w:val="00FA4525"/>
    <w:rsid w:val="00FA4E8E"/>
    <w:rsid w:val="00FA544A"/>
    <w:rsid w:val="00FA610F"/>
    <w:rsid w:val="00FA6757"/>
    <w:rsid w:val="00FA690E"/>
    <w:rsid w:val="00FA7138"/>
    <w:rsid w:val="00FA71E2"/>
    <w:rsid w:val="00FB027F"/>
    <w:rsid w:val="00FB060B"/>
    <w:rsid w:val="00FB09F7"/>
    <w:rsid w:val="00FB0E1C"/>
    <w:rsid w:val="00FB0E82"/>
    <w:rsid w:val="00FB1DFD"/>
    <w:rsid w:val="00FB277C"/>
    <w:rsid w:val="00FB295B"/>
    <w:rsid w:val="00FB2C32"/>
    <w:rsid w:val="00FB2D5F"/>
    <w:rsid w:val="00FB3423"/>
    <w:rsid w:val="00FB4BAB"/>
    <w:rsid w:val="00FB570C"/>
    <w:rsid w:val="00FB6409"/>
    <w:rsid w:val="00FB67AC"/>
    <w:rsid w:val="00FB7272"/>
    <w:rsid w:val="00FB7B18"/>
    <w:rsid w:val="00FC083D"/>
    <w:rsid w:val="00FC0932"/>
    <w:rsid w:val="00FC0A7B"/>
    <w:rsid w:val="00FC0F6F"/>
    <w:rsid w:val="00FC114F"/>
    <w:rsid w:val="00FC1757"/>
    <w:rsid w:val="00FC1A74"/>
    <w:rsid w:val="00FC21E6"/>
    <w:rsid w:val="00FC232E"/>
    <w:rsid w:val="00FC2BA1"/>
    <w:rsid w:val="00FC2C21"/>
    <w:rsid w:val="00FC334C"/>
    <w:rsid w:val="00FC3B71"/>
    <w:rsid w:val="00FC40D6"/>
    <w:rsid w:val="00FC467E"/>
    <w:rsid w:val="00FC6311"/>
    <w:rsid w:val="00FC7772"/>
    <w:rsid w:val="00FD0300"/>
    <w:rsid w:val="00FD0364"/>
    <w:rsid w:val="00FD08F8"/>
    <w:rsid w:val="00FD0E85"/>
    <w:rsid w:val="00FD18D8"/>
    <w:rsid w:val="00FD23F7"/>
    <w:rsid w:val="00FD2467"/>
    <w:rsid w:val="00FD2796"/>
    <w:rsid w:val="00FD3249"/>
    <w:rsid w:val="00FD3F51"/>
    <w:rsid w:val="00FD493D"/>
    <w:rsid w:val="00FD4E16"/>
    <w:rsid w:val="00FD513C"/>
    <w:rsid w:val="00FD6804"/>
    <w:rsid w:val="00FE0B67"/>
    <w:rsid w:val="00FE109A"/>
    <w:rsid w:val="00FE18FE"/>
    <w:rsid w:val="00FE1CCD"/>
    <w:rsid w:val="00FE1F0B"/>
    <w:rsid w:val="00FE2DB9"/>
    <w:rsid w:val="00FE36C9"/>
    <w:rsid w:val="00FE3762"/>
    <w:rsid w:val="00FE4242"/>
    <w:rsid w:val="00FE451D"/>
    <w:rsid w:val="00FE4831"/>
    <w:rsid w:val="00FE4EA6"/>
    <w:rsid w:val="00FE5217"/>
    <w:rsid w:val="00FE55DE"/>
    <w:rsid w:val="00FE6740"/>
    <w:rsid w:val="00FE6CD7"/>
    <w:rsid w:val="00FE7287"/>
    <w:rsid w:val="00FE78DF"/>
    <w:rsid w:val="00FE7B32"/>
    <w:rsid w:val="00FF1042"/>
    <w:rsid w:val="00FF136D"/>
    <w:rsid w:val="00FF2747"/>
    <w:rsid w:val="00FF315F"/>
    <w:rsid w:val="00FF3F83"/>
    <w:rsid w:val="00FF4730"/>
    <w:rsid w:val="00FF4998"/>
    <w:rsid w:val="00FF5E89"/>
    <w:rsid w:val="00FF63C7"/>
    <w:rsid w:val="00FF74D6"/>
    <w:rsid w:val="00FF7602"/>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0B8EDB"/>
  <w15:chartTrackingRefBased/>
  <w15:docId w15:val="{EE6DBC53-D13F-4FAF-AE50-96B8F0CF8F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CA" w:eastAsia="en-CA"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D5C81"/>
    <w:pPr>
      <w:spacing w:after="200" w:line="276" w:lineRule="auto"/>
    </w:pPr>
    <w:rPr>
      <w:rFonts w:ascii="Times New Roman" w:hAnsi="Times New Roman"/>
      <w:sz w:val="24"/>
      <w:szCs w:val="22"/>
      <w:lang w:eastAsia="en-US"/>
    </w:rPr>
  </w:style>
  <w:style w:type="paragraph" w:styleId="Heading1">
    <w:name w:val="heading 1"/>
    <w:basedOn w:val="Normal"/>
    <w:next w:val="Normal"/>
    <w:link w:val="Heading1Char"/>
    <w:uiPriority w:val="9"/>
    <w:qFormat/>
    <w:rsid w:val="001204EF"/>
    <w:pPr>
      <w:keepNext/>
      <w:spacing w:before="240" w:after="60"/>
      <w:outlineLvl w:val="0"/>
    </w:pPr>
    <w:rPr>
      <w:rFonts w:ascii="Calibri Light" w:eastAsia="Times New Roman" w:hAnsi="Calibri Light"/>
      <w:bCs/>
      <w:kern w:val="32"/>
      <w:sz w:val="32"/>
      <w:szCs w:val="32"/>
    </w:rPr>
  </w:style>
  <w:style w:type="paragraph" w:styleId="Heading2">
    <w:name w:val="heading 2"/>
    <w:basedOn w:val="Normal"/>
    <w:next w:val="Normal"/>
    <w:link w:val="Heading2Char"/>
    <w:uiPriority w:val="9"/>
    <w:semiHidden/>
    <w:unhideWhenUsed/>
    <w:qFormat/>
    <w:rsid w:val="0000020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7420F9"/>
    <w:rPr>
      <w:color w:val="0000FF"/>
      <w:u w:val="single"/>
    </w:rPr>
  </w:style>
  <w:style w:type="paragraph" w:styleId="BalloonText">
    <w:name w:val="Balloon Text"/>
    <w:basedOn w:val="Normal"/>
    <w:link w:val="BalloonTextChar"/>
    <w:uiPriority w:val="99"/>
    <w:semiHidden/>
    <w:unhideWhenUsed/>
    <w:rsid w:val="00EE4D01"/>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EE4D01"/>
    <w:rPr>
      <w:rFonts w:ascii="Tahoma" w:hAnsi="Tahoma" w:cs="Tahoma"/>
      <w:sz w:val="16"/>
      <w:szCs w:val="16"/>
      <w:lang w:eastAsia="en-US"/>
    </w:rPr>
  </w:style>
  <w:style w:type="paragraph" w:styleId="Header">
    <w:name w:val="header"/>
    <w:basedOn w:val="Normal"/>
    <w:link w:val="HeaderChar"/>
    <w:uiPriority w:val="99"/>
    <w:unhideWhenUsed/>
    <w:rsid w:val="00DF4791"/>
    <w:pPr>
      <w:tabs>
        <w:tab w:val="center" w:pos="4680"/>
        <w:tab w:val="right" w:pos="9360"/>
      </w:tabs>
    </w:pPr>
  </w:style>
  <w:style w:type="character" w:customStyle="1" w:styleId="HeaderChar">
    <w:name w:val="Header Char"/>
    <w:link w:val="Header"/>
    <w:uiPriority w:val="99"/>
    <w:rsid w:val="00DF4791"/>
    <w:rPr>
      <w:sz w:val="22"/>
      <w:szCs w:val="22"/>
      <w:lang w:eastAsia="en-US"/>
    </w:rPr>
  </w:style>
  <w:style w:type="paragraph" w:styleId="Footer">
    <w:name w:val="footer"/>
    <w:basedOn w:val="Normal"/>
    <w:link w:val="FooterChar"/>
    <w:uiPriority w:val="99"/>
    <w:unhideWhenUsed/>
    <w:rsid w:val="00DF4791"/>
    <w:pPr>
      <w:tabs>
        <w:tab w:val="center" w:pos="4680"/>
        <w:tab w:val="right" w:pos="9360"/>
      </w:tabs>
    </w:pPr>
  </w:style>
  <w:style w:type="character" w:customStyle="1" w:styleId="FooterChar">
    <w:name w:val="Footer Char"/>
    <w:link w:val="Footer"/>
    <w:uiPriority w:val="99"/>
    <w:rsid w:val="00DF4791"/>
    <w:rPr>
      <w:sz w:val="22"/>
      <w:szCs w:val="22"/>
      <w:lang w:eastAsia="en-US"/>
    </w:rPr>
  </w:style>
  <w:style w:type="paragraph" w:customStyle="1" w:styleId="EndNoteBibliographyTitle">
    <w:name w:val="EndNote Bibliography Title"/>
    <w:basedOn w:val="Normal"/>
    <w:link w:val="EndNoteBibliographyTitleChar"/>
    <w:rsid w:val="0033340E"/>
    <w:pPr>
      <w:spacing w:after="0"/>
      <w:jc w:val="center"/>
    </w:pPr>
    <w:rPr>
      <w:rFonts w:ascii="Calibri" w:hAnsi="Calibri" w:cs="Calibri"/>
      <w:noProof/>
      <w:sz w:val="22"/>
      <w:lang w:val="en-US"/>
    </w:rPr>
  </w:style>
  <w:style w:type="character" w:customStyle="1" w:styleId="EndNoteBibliographyTitleChar">
    <w:name w:val="EndNote Bibliography Title Char"/>
    <w:link w:val="EndNoteBibliographyTitle"/>
    <w:rsid w:val="0033340E"/>
    <w:rPr>
      <w:rFonts w:cs="Calibri"/>
      <w:noProof/>
      <w:sz w:val="22"/>
      <w:szCs w:val="22"/>
      <w:lang w:val="en-US" w:eastAsia="en-US"/>
    </w:rPr>
  </w:style>
  <w:style w:type="paragraph" w:customStyle="1" w:styleId="EndNoteBibliography">
    <w:name w:val="EndNote Bibliography"/>
    <w:basedOn w:val="Normal"/>
    <w:link w:val="EndNoteBibliographyChar"/>
    <w:rsid w:val="0033340E"/>
    <w:pPr>
      <w:spacing w:line="240" w:lineRule="auto"/>
    </w:pPr>
    <w:rPr>
      <w:rFonts w:ascii="Calibri" w:hAnsi="Calibri" w:cs="Calibri"/>
      <w:noProof/>
      <w:sz w:val="22"/>
      <w:lang w:val="en-US"/>
    </w:rPr>
  </w:style>
  <w:style w:type="character" w:customStyle="1" w:styleId="EndNoteBibliographyChar">
    <w:name w:val="EndNote Bibliography Char"/>
    <w:link w:val="EndNoteBibliography"/>
    <w:rsid w:val="0033340E"/>
    <w:rPr>
      <w:rFonts w:cs="Calibri"/>
      <w:noProof/>
      <w:sz w:val="22"/>
      <w:szCs w:val="22"/>
      <w:lang w:val="en-US" w:eastAsia="en-US"/>
    </w:rPr>
  </w:style>
  <w:style w:type="paragraph" w:styleId="Subtitle">
    <w:name w:val="Subtitle"/>
    <w:basedOn w:val="Normal"/>
    <w:next w:val="Normal"/>
    <w:link w:val="SubtitleChar"/>
    <w:autoRedefine/>
    <w:uiPriority w:val="11"/>
    <w:qFormat/>
    <w:rsid w:val="00DC243A"/>
    <w:pPr>
      <w:spacing w:after="60"/>
      <w:ind w:left="360"/>
      <w:outlineLvl w:val="1"/>
    </w:pPr>
    <w:rPr>
      <w:rFonts w:eastAsia="Times New Roman"/>
      <w:b/>
      <w:szCs w:val="24"/>
    </w:rPr>
  </w:style>
  <w:style w:type="character" w:customStyle="1" w:styleId="SubtitleChar">
    <w:name w:val="Subtitle Char"/>
    <w:link w:val="Subtitle"/>
    <w:uiPriority w:val="11"/>
    <w:rsid w:val="00DC243A"/>
    <w:rPr>
      <w:rFonts w:ascii="Times New Roman" w:eastAsia="Times New Roman" w:hAnsi="Times New Roman"/>
      <w:b/>
      <w:sz w:val="24"/>
      <w:szCs w:val="24"/>
      <w:lang w:eastAsia="en-US"/>
    </w:rPr>
  </w:style>
  <w:style w:type="character" w:customStyle="1" w:styleId="UnresolvedMention1">
    <w:name w:val="Unresolved Mention1"/>
    <w:uiPriority w:val="99"/>
    <w:semiHidden/>
    <w:unhideWhenUsed/>
    <w:rsid w:val="00345372"/>
    <w:rPr>
      <w:color w:val="808080"/>
      <w:shd w:val="clear" w:color="auto" w:fill="E6E6E6"/>
    </w:rPr>
  </w:style>
  <w:style w:type="character" w:customStyle="1" w:styleId="tgc">
    <w:name w:val="_tgc"/>
    <w:rsid w:val="006517B3"/>
  </w:style>
  <w:style w:type="paragraph" w:styleId="Title">
    <w:name w:val="Title"/>
    <w:basedOn w:val="Normal"/>
    <w:next w:val="Normal"/>
    <w:link w:val="TitleChar"/>
    <w:autoRedefine/>
    <w:uiPriority w:val="10"/>
    <w:qFormat/>
    <w:rsid w:val="003940AA"/>
    <w:pPr>
      <w:spacing w:before="240" w:after="60" w:line="240" w:lineRule="auto"/>
      <w:outlineLvl w:val="0"/>
    </w:pPr>
    <w:rPr>
      <w:b/>
      <w:bCs/>
      <w:noProof/>
      <w:kern w:val="28"/>
      <w:sz w:val="28"/>
      <w:szCs w:val="32"/>
      <w:lang w:val="en-US"/>
    </w:rPr>
  </w:style>
  <w:style w:type="character" w:customStyle="1" w:styleId="TitleChar">
    <w:name w:val="Title Char"/>
    <w:link w:val="Title"/>
    <w:uiPriority w:val="10"/>
    <w:rsid w:val="003940AA"/>
    <w:rPr>
      <w:rFonts w:ascii="Times New Roman" w:hAnsi="Times New Roman"/>
      <w:b/>
      <w:bCs/>
      <w:noProof/>
      <w:kern w:val="28"/>
      <w:sz w:val="28"/>
      <w:szCs w:val="32"/>
      <w:lang w:val="en-US" w:eastAsia="en-US"/>
    </w:rPr>
  </w:style>
  <w:style w:type="paragraph" w:styleId="Revision">
    <w:name w:val="Revision"/>
    <w:hidden/>
    <w:uiPriority w:val="99"/>
    <w:semiHidden/>
    <w:rsid w:val="00825F9D"/>
    <w:rPr>
      <w:sz w:val="22"/>
      <w:szCs w:val="22"/>
      <w:lang w:eastAsia="en-US"/>
    </w:rPr>
  </w:style>
  <w:style w:type="character" w:customStyle="1" w:styleId="Heading1Char">
    <w:name w:val="Heading 1 Char"/>
    <w:link w:val="Heading1"/>
    <w:uiPriority w:val="9"/>
    <w:rsid w:val="001204EF"/>
    <w:rPr>
      <w:rFonts w:ascii="Calibri Light" w:eastAsia="Times New Roman" w:hAnsi="Calibri Light"/>
      <w:bCs/>
      <w:kern w:val="32"/>
      <w:sz w:val="32"/>
      <w:szCs w:val="32"/>
      <w:lang w:eastAsia="en-US"/>
    </w:rPr>
  </w:style>
  <w:style w:type="paragraph" w:styleId="TOCHeading">
    <w:name w:val="TOC Heading"/>
    <w:basedOn w:val="Heading1"/>
    <w:next w:val="Normal"/>
    <w:uiPriority w:val="39"/>
    <w:unhideWhenUsed/>
    <w:qFormat/>
    <w:rsid w:val="00D3532A"/>
    <w:pPr>
      <w:keepLines/>
      <w:spacing w:after="0" w:line="259" w:lineRule="auto"/>
      <w:outlineLvl w:val="9"/>
    </w:pPr>
    <w:rPr>
      <w:b/>
      <w:bCs w:val="0"/>
      <w:color w:val="2F5496"/>
      <w:kern w:val="0"/>
      <w:lang w:val="en-US"/>
    </w:rPr>
  </w:style>
  <w:style w:type="paragraph" w:styleId="TOC2">
    <w:name w:val="toc 2"/>
    <w:basedOn w:val="Normal"/>
    <w:next w:val="Normal"/>
    <w:autoRedefine/>
    <w:uiPriority w:val="39"/>
    <w:unhideWhenUsed/>
    <w:rsid w:val="00D3532A"/>
    <w:pPr>
      <w:spacing w:after="100" w:line="259" w:lineRule="auto"/>
      <w:ind w:left="220"/>
    </w:pPr>
    <w:rPr>
      <w:rFonts w:eastAsia="Times New Roman"/>
      <w:lang w:val="en-US"/>
    </w:rPr>
  </w:style>
  <w:style w:type="paragraph" w:styleId="TOC1">
    <w:name w:val="toc 1"/>
    <w:basedOn w:val="Normal"/>
    <w:next w:val="Normal"/>
    <w:autoRedefine/>
    <w:uiPriority w:val="39"/>
    <w:unhideWhenUsed/>
    <w:rsid w:val="00D3532A"/>
    <w:pPr>
      <w:spacing w:after="100" w:line="259" w:lineRule="auto"/>
    </w:pPr>
    <w:rPr>
      <w:rFonts w:eastAsia="Times New Roman"/>
      <w:lang w:val="en-US"/>
    </w:rPr>
  </w:style>
  <w:style w:type="paragraph" w:styleId="TOC3">
    <w:name w:val="toc 3"/>
    <w:basedOn w:val="Normal"/>
    <w:next w:val="Normal"/>
    <w:autoRedefine/>
    <w:uiPriority w:val="39"/>
    <w:unhideWhenUsed/>
    <w:rsid w:val="00D3532A"/>
    <w:pPr>
      <w:spacing w:after="100" w:line="259" w:lineRule="auto"/>
      <w:ind w:left="440"/>
    </w:pPr>
    <w:rPr>
      <w:rFonts w:eastAsia="Times New Roman"/>
      <w:lang w:val="en-US"/>
    </w:rPr>
  </w:style>
  <w:style w:type="paragraph" w:styleId="Caption">
    <w:name w:val="caption"/>
    <w:basedOn w:val="Normal"/>
    <w:next w:val="Normal"/>
    <w:uiPriority w:val="35"/>
    <w:unhideWhenUsed/>
    <w:qFormat/>
    <w:rsid w:val="00D3532A"/>
    <w:rPr>
      <w:b/>
      <w:bCs/>
      <w:sz w:val="20"/>
      <w:szCs w:val="20"/>
    </w:rPr>
  </w:style>
  <w:style w:type="character" w:customStyle="1" w:styleId="apple-converted-space">
    <w:name w:val="apple-converted-space"/>
    <w:rsid w:val="007B25C8"/>
  </w:style>
  <w:style w:type="character" w:styleId="CommentReference">
    <w:name w:val="annotation reference"/>
    <w:uiPriority w:val="99"/>
    <w:semiHidden/>
    <w:unhideWhenUsed/>
    <w:rsid w:val="00B60298"/>
    <w:rPr>
      <w:sz w:val="16"/>
      <w:szCs w:val="16"/>
    </w:rPr>
  </w:style>
  <w:style w:type="character" w:styleId="SubtleEmphasis">
    <w:name w:val="Subtle Emphasis"/>
    <w:uiPriority w:val="19"/>
    <w:qFormat/>
    <w:rsid w:val="00E45881"/>
    <w:rPr>
      <w:rFonts w:ascii="Times New Roman" w:hAnsi="Times New Roman"/>
      <w:b w:val="0"/>
      <w:i/>
      <w:iCs/>
      <w:color w:val="404040"/>
      <w:sz w:val="24"/>
    </w:rPr>
  </w:style>
  <w:style w:type="table" w:styleId="TableGrid">
    <w:name w:val="Table Grid"/>
    <w:basedOn w:val="TableNormal"/>
    <w:uiPriority w:val="59"/>
    <w:rsid w:val="001F79A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
    <w:uiPriority w:val="99"/>
    <w:unhideWhenUsed/>
    <w:rsid w:val="00EA527E"/>
    <w:pPr>
      <w:spacing w:line="240" w:lineRule="auto"/>
    </w:pPr>
    <w:rPr>
      <w:sz w:val="20"/>
      <w:szCs w:val="20"/>
    </w:rPr>
  </w:style>
  <w:style w:type="character" w:customStyle="1" w:styleId="CommentTextChar">
    <w:name w:val="Comment Text Char"/>
    <w:basedOn w:val="DefaultParagraphFont"/>
    <w:link w:val="CommentText"/>
    <w:uiPriority w:val="99"/>
    <w:rsid w:val="00EA527E"/>
    <w:rPr>
      <w:lang w:eastAsia="en-US"/>
    </w:rPr>
  </w:style>
  <w:style w:type="paragraph" w:styleId="CommentSubject">
    <w:name w:val="annotation subject"/>
    <w:basedOn w:val="CommentText"/>
    <w:next w:val="CommentText"/>
    <w:link w:val="CommentSubjectChar"/>
    <w:uiPriority w:val="99"/>
    <w:semiHidden/>
    <w:unhideWhenUsed/>
    <w:rsid w:val="00EA527E"/>
    <w:rPr>
      <w:b/>
      <w:bCs/>
    </w:rPr>
  </w:style>
  <w:style w:type="character" w:customStyle="1" w:styleId="CommentSubjectChar">
    <w:name w:val="Comment Subject Char"/>
    <w:basedOn w:val="CommentTextChar"/>
    <w:link w:val="CommentSubject"/>
    <w:uiPriority w:val="99"/>
    <w:semiHidden/>
    <w:rsid w:val="00EA527E"/>
    <w:rPr>
      <w:b/>
      <w:bCs/>
      <w:lang w:eastAsia="en-US"/>
    </w:rPr>
  </w:style>
  <w:style w:type="character" w:customStyle="1" w:styleId="UnresolvedMention2">
    <w:name w:val="Unresolved Mention2"/>
    <w:basedOn w:val="DefaultParagraphFont"/>
    <w:uiPriority w:val="99"/>
    <w:semiHidden/>
    <w:unhideWhenUsed/>
    <w:rsid w:val="00FE109A"/>
    <w:rPr>
      <w:color w:val="808080"/>
      <w:shd w:val="clear" w:color="auto" w:fill="E6E6E6"/>
    </w:rPr>
  </w:style>
  <w:style w:type="character" w:customStyle="1" w:styleId="UnresolvedMention3">
    <w:name w:val="Unresolved Mention3"/>
    <w:basedOn w:val="DefaultParagraphFont"/>
    <w:uiPriority w:val="99"/>
    <w:semiHidden/>
    <w:unhideWhenUsed/>
    <w:rsid w:val="0070305B"/>
    <w:rPr>
      <w:color w:val="808080"/>
      <w:shd w:val="clear" w:color="auto" w:fill="E6E6E6"/>
    </w:rPr>
  </w:style>
  <w:style w:type="character" w:customStyle="1" w:styleId="UnresolvedMention4">
    <w:name w:val="Unresolved Mention4"/>
    <w:basedOn w:val="DefaultParagraphFont"/>
    <w:uiPriority w:val="99"/>
    <w:semiHidden/>
    <w:unhideWhenUsed/>
    <w:rsid w:val="0048709C"/>
    <w:rPr>
      <w:color w:val="808080"/>
      <w:shd w:val="clear" w:color="auto" w:fill="E6E6E6"/>
    </w:rPr>
  </w:style>
  <w:style w:type="character" w:customStyle="1" w:styleId="Heading2Char">
    <w:name w:val="Heading 2 Char"/>
    <w:basedOn w:val="DefaultParagraphFont"/>
    <w:link w:val="Heading2"/>
    <w:uiPriority w:val="9"/>
    <w:semiHidden/>
    <w:rsid w:val="0000020E"/>
    <w:rPr>
      <w:rFonts w:asciiTheme="majorHAnsi" w:eastAsiaTheme="majorEastAsia" w:hAnsiTheme="majorHAnsi" w:cstheme="majorBidi"/>
      <w:color w:val="2F5496" w:themeColor="accent1" w:themeShade="BF"/>
      <w:sz w:val="26"/>
      <w:szCs w:val="26"/>
      <w:lang w:eastAsia="en-US"/>
    </w:rPr>
  </w:style>
  <w:style w:type="character" w:customStyle="1" w:styleId="UnresolvedMention5">
    <w:name w:val="Unresolved Mention5"/>
    <w:basedOn w:val="DefaultParagraphFont"/>
    <w:uiPriority w:val="99"/>
    <w:semiHidden/>
    <w:unhideWhenUsed/>
    <w:rsid w:val="00D638EE"/>
    <w:rPr>
      <w:color w:val="808080"/>
      <w:shd w:val="clear" w:color="auto" w:fill="E6E6E6"/>
    </w:rPr>
  </w:style>
  <w:style w:type="character" w:customStyle="1" w:styleId="UnresolvedMention6">
    <w:name w:val="Unresolved Mention6"/>
    <w:basedOn w:val="DefaultParagraphFont"/>
    <w:uiPriority w:val="99"/>
    <w:semiHidden/>
    <w:unhideWhenUsed/>
    <w:rsid w:val="000F79DE"/>
    <w:rPr>
      <w:color w:val="605E5C"/>
      <w:shd w:val="clear" w:color="auto" w:fill="E1DFDD"/>
    </w:rPr>
  </w:style>
  <w:style w:type="character" w:customStyle="1" w:styleId="UnresolvedMention7">
    <w:name w:val="Unresolved Mention7"/>
    <w:basedOn w:val="DefaultParagraphFont"/>
    <w:uiPriority w:val="99"/>
    <w:semiHidden/>
    <w:unhideWhenUsed/>
    <w:rsid w:val="00705936"/>
    <w:rPr>
      <w:color w:val="605E5C"/>
      <w:shd w:val="clear" w:color="auto" w:fill="E1DFDD"/>
    </w:rPr>
  </w:style>
  <w:style w:type="character" w:customStyle="1" w:styleId="UnresolvedMention8">
    <w:name w:val="Unresolved Mention8"/>
    <w:basedOn w:val="DefaultParagraphFont"/>
    <w:uiPriority w:val="99"/>
    <w:semiHidden/>
    <w:unhideWhenUsed/>
    <w:rsid w:val="000B1D49"/>
    <w:rPr>
      <w:color w:val="605E5C"/>
      <w:shd w:val="clear" w:color="auto" w:fill="E1DFDD"/>
    </w:rPr>
  </w:style>
  <w:style w:type="character" w:customStyle="1" w:styleId="UnresolvedMention9">
    <w:name w:val="Unresolved Mention9"/>
    <w:basedOn w:val="DefaultParagraphFont"/>
    <w:uiPriority w:val="99"/>
    <w:semiHidden/>
    <w:unhideWhenUsed/>
    <w:rsid w:val="0066766D"/>
    <w:rPr>
      <w:color w:val="605E5C"/>
      <w:shd w:val="clear" w:color="auto" w:fill="E1DFDD"/>
    </w:rPr>
  </w:style>
  <w:style w:type="character" w:customStyle="1" w:styleId="UnresolvedMention10">
    <w:name w:val="Unresolved Mention10"/>
    <w:basedOn w:val="DefaultParagraphFont"/>
    <w:uiPriority w:val="99"/>
    <w:semiHidden/>
    <w:unhideWhenUsed/>
    <w:rsid w:val="00B62EF2"/>
    <w:rPr>
      <w:color w:val="605E5C"/>
      <w:shd w:val="clear" w:color="auto" w:fill="E1DFDD"/>
    </w:rPr>
  </w:style>
  <w:style w:type="character" w:styleId="LineNumber">
    <w:name w:val="line number"/>
    <w:basedOn w:val="DefaultParagraphFont"/>
    <w:uiPriority w:val="99"/>
    <w:semiHidden/>
    <w:unhideWhenUsed/>
    <w:rsid w:val="0001703B"/>
  </w:style>
  <w:style w:type="character" w:customStyle="1" w:styleId="UnresolvedMention11">
    <w:name w:val="Unresolved Mention11"/>
    <w:basedOn w:val="DefaultParagraphFont"/>
    <w:uiPriority w:val="99"/>
    <w:semiHidden/>
    <w:unhideWhenUsed/>
    <w:rsid w:val="000D2E50"/>
    <w:rPr>
      <w:color w:val="605E5C"/>
      <w:shd w:val="clear" w:color="auto" w:fill="E1DFDD"/>
    </w:rPr>
  </w:style>
  <w:style w:type="character" w:customStyle="1" w:styleId="UnresolvedMention12">
    <w:name w:val="Unresolved Mention12"/>
    <w:basedOn w:val="DefaultParagraphFont"/>
    <w:uiPriority w:val="99"/>
    <w:semiHidden/>
    <w:unhideWhenUsed/>
    <w:rsid w:val="009706D6"/>
    <w:rPr>
      <w:color w:val="605E5C"/>
      <w:shd w:val="clear" w:color="auto" w:fill="E1DFDD"/>
    </w:rPr>
  </w:style>
  <w:style w:type="character" w:customStyle="1" w:styleId="UnresolvedMention13">
    <w:name w:val="Unresolved Mention13"/>
    <w:basedOn w:val="DefaultParagraphFont"/>
    <w:uiPriority w:val="99"/>
    <w:semiHidden/>
    <w:unhideWhenUsed/>
    <w:rsid w:val="0098544E"/>
    <w:rPr>
      <w:color w:val="605E5C"/>
      <w:shd w:val="clear" w:color="auto" w:fill="E1DFDD"/>
    </w:rPr>
  </w:style>
  <w:style w:type="character" w:customStyle="1" w:styleId="e24kjd">
    <w:name w:val="e24kjd"/>
    <w:basedOn w:val="DefaultParagraphFont"/>
    <w:rsid w:val="007C286C"/>
  </w:style>
  <w:style w:type="character" w:customStyle="1" w:styleId="UnresolvedMention14">
    <w:name w:val="Unresolved Mention14"/>
    <w:basedOn w:val="DefaultParagraphFont"/>
    <w:uiPriority w:val="99"/>
    <w:semiHidden/>
    <w:unhideWhenUsed/>
    <w:rsid w:val="00FF315F"/>
    <w:rPr>
      <w:color w:val="605E5C"/>
      <w:shd w:val="clear" w:color="auto" w:fill="E1DFDD"/>
    </w:rPr>
  </w:style>
  <w:style w:type="character" w:styleId="UnresolvedMention">
    <w:name w:val="Unresolved Mention"/>
    <w:basedOn w:val="DefaultParagraphFont"/>
    <w:uiPriority w:val="99"/>
    <w:semiHidden/>
    <w:unhideWhenUsed/>
    <w:rsid w:val="00B24AD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872089">
      <w:bodyDiv w:val="1"/>
      <w:marLeft w:val="0"/>
      <w:marRight w:val="0"/>
      <w:marTop w:val="0"/>
      <w:marBottom w:val="0"/>
      <w:divBdr>
        <w:top w:val="none" w:sz="0" w:space="0" w:color="auto"/>
        <w:left w:val="none" w:sz="0" w:space="0" w:color="auto"/>
        <w:bottom w:val="none" w:sz="0" w:space="0" w:color="auto"/>
        <w:right w:val="none" w:sz="0" w:space="0" w:color="auto"/>
      </w:divBdr>
      <w:divsChild>
        <w:div w:id="1763183300">
          <w:marLeft w:val="0"/>
          <w:marRight w:val="0"/>
          <w:marTop w:val="0"/>
          <w:marBottom w:val="0"/>
          <w:divBdr>
            <w:top w:val="none" w:sz="0" w:space="0" w:color="auto"/>
            <w:left w:val="none" w:sz="0" w:space="0" w:color="auto"/>
            <w:bottom w:val="none" w:sz="0" w:space="0" w:color="auto"/>
            <w:right w:val="none" w:sz="0" w:space="0" w:color="auto"/>
          </w:divBdr>
        </w:div>
      </w:divsChild>
    </w:div>
    <w:div w:id="1069693119">
      <w:bodyDiv w:val="1"/>
      <w:marLeft w:val="0"/>
      <w:marRight w:val="0"/>
      <w:marTop w:val="0"/>
      <w:marBottom w:val="0"/>
      <w:divBdr>
        <w:top w:val="none" w:sz="0" w:space="0" w:color="auto"/>
        <w:left w:val="none" w:sz="0" w:space="0" w:color="auto"/>
        <w:bottom w:val="none" w:sz="0" w:space="0" w:color="auto"/>
        <w:right w:val="none" w:sz="0" w:space="0" w:color="auto"/>
      </w:divBdr>
    </w:div>
    <w:div w:id="2085180186">
      <w:bodyDiv w:val="1"/>
      <w:marLeft w:val="0"/>
      <w:marRight w:val="0"/>
      <w:marTop w:val="0"/>
      <w:marBottom w:val="0"/>
      <w:divBdr>
        <w:top w:val="none" w:sz="0" w:space="0" w:color="auto"/>
        <w:left w:val="none" w:sz="0" w:space="0" w:color="auto"/>
        <w:bottom w:val="none" w:sz="0" w:space="0" w:color="auto"/>
        <w:right w:val="none" w:sz="0" w:space="0" w:color="auto"/>
      </w:divBdr>
      <w:divsChild>
        <w:div w:id="135144557">
          <w:marLeft w:val="0"/>
          <w:marRight w:val="0"/>
          <w:marTop w:val="0"/>
          <w:marBottom w:val="0"/>
          <w:divBdr>
            <w:top w:val="none" w:sz="0" w:space="0" w:color="auto"/>
            <w:left w:val="none" w:sz="0" w:space="0" w:color="auto"/>
            <w:bottom w:val="none" w:sz="0" w:space="0" w:color="auto"/>
            <w:right w:val="none" w:sz="0" w:space="0" w:color="auto"/>
          </w:divBdr>
          <w:divsChild>
            <w:div w:id="2038965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ason.treberg@umanitoba.ca" TargetMode="External"/><Relationship Id="rId13" Type="http://schemas.openxmlformats.org/officeDocument/2006/relationships/hyperlink" Target="mailto:jason.treberg@umanitoba.ca" TargetMode="External"/><Relationship Id="rId18" Type="http://schemas.openxmlformats.org/officeDocument/2006/relationships/image" Target="media/image4.tiff"/><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mailto:sheenabanh@hotmail.com" TargetMode="External"/><Relationship Id="rId17" Type="http://schemas.openxmlformats.org/officeDocument/2006/relationships/image" Target="media/image3.tiff"/><Relationship Id="rId2" Type="http://schemas.openxmlformats.org/officeDocument/2006/relationships/numbering" Target="numbering.xml"/><Relationship Id="rId16" Type="http://schemas.openxmlformats.org/officeDocument/2006/relationships/image" Target="media/image2.tif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kristensbraun@gmail.com" TargetMode="External"/><Relationship Id="rId5" Type="http://schemas.openxmlformats.org/officeDocument/2006/relationships/webSettings" Target="webSettings.xml"/><Relationship Id="rId15" Type="http://schemas.openxmlformats.org/officeDocument/2006/relationships/image" Target="media/image1.tiff"/><Relationship Id="rId10" Type="http://schemas.openxmlformats.org/officeDocument/2006/relationships/hyperlink" Target="mailto:kathrynk66@outlook.com" TargetMode="External"/><Relationship Id="rId19" Type="http://schemas.openxmlformats.org/officeDocument/2006/relationships/image" Target="media/image5.tiff"/><Relationship Id="rId4" Type="http://schemas.openxmlformats.org/officeDocument/2006/relationships/settings" Target="settings.xml"/><Relationship Id="rId9" Type="http://schemas.openxmlformats.org/officeDocument/2006/relationships/hyperlink" Target="mailto:tamannan@myumanitoba.ca"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Version="2003"/>
</file>

<file path=customXml/itemProps1.xml><?xml version="1.0" encoding="utf-8"?>
<ds:datastoreItem xmlns:ds="http://schemas.openxmlformats.org/officeDocument/2006/customXml" ds:itemID="{B39D09F5-F736-41DD-B07A-B75FA0535C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26</Pages>
  <Words>22299</Words>
  <Characters>127107</Characters>
  <Application>Microsoft Office Word</Application>
  <DocSecurity>0</DocSecurity>
  <Lines>1059</Lines>
  <Paragraphs>298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149108</CharactersWithSpaces>
  <SharedDoc>false</SharedDoc>
  <HLinks>
    <vt:vector size="72" baseType="variant">
      <vt:variant>
        <vt:i4>4194315</vt:i4>
      </vt:variant>
      <vt:variant>
        <vt:i4>58</vt:i4>
      </vt:variant>
      <vt:variant>
        <vt:i4>0</vt:i4>
      </vt:variant>
      <vt:variant>
        <vt:i4>5</vt:i4>
      </vt:variant>
      <vt:variant>
        <vt:lpwstr/>
      </vt:variant>
      <vt:variant>
        <vt:lpwstr>_ENREF_13</vt:lpwstr>
      </vt:variant>
      <vt:variant>
        <vt:i4>4194315</vt:i4>
      </vt:variant>
      <vt:variant>
        <vt:i4>55</vt:i4>
      </vt:variant>
      <vt:variant>
        <vt:i4>0</vt:i4>
      </vt:variant>
      <vt:variant>
        <vt:i4>5</vt:i4>
      </vt:variant>
      <vt:variant>
        <vt:lpwstr/>
      </vt:variant>
      <vt:variant>
        <vt:lpwstr>_ENREF_12</vt:lpwstr>
      </vt:variant>
      <vt:variant>
        <vt:i4>4194315</vt:i4>
      </vt:variant>
      <vt:variant>
        <vt:i4>49</vt:i4>
      </vt:variant>
      <vt:variant>
        <vt:i4>0</vt:i4>
      </vt:variant>
      <vt:variant>
        <vt:i4>5</vt:i4>
      </vt:variant>
      <vt:variant>
        <vt:lpwstr/>
      </vt:variant>
      <vt:variant>
        <vt:lpwstr>_ENREF_11</vt:lpwstr>
      </vt:variant>
      <vt:variant>
        <vt:i4>4521995</vt:i4>
      </vt:variant>
      <vt:variant>
        <vt:i4>46</vt:i4>
      </vt:variant>
      <vt:variant>
        <vt:i4>0</vt:i4>
      </vt:variant>
      <vt:variant>
        <vt:i4>5</vt:i4>
      </vt:variant>
      <vt:variant>
        <vt:lpwstr/>
      </vt:variant>
      <vt:variant>
        <vt:lpwstr>_ENREF_4</vt:lpwstr>
      </vt:variant>
      <vt:variant>
        <vt:i4>4784139</vt:i4>
      </vt:variant>
      <vt:variant>
        <vt:i4>40</vt:i4>
      </vt:variant>
      <vt:variant>
        <vt:i4>0</vt:i4>
      </vt:variant>
      <vt:variant>
        <vt:i4>5</vt:i4>
      </vt:variant>
      <vt:variant>
        <vt:lpwstr/>
      </vt:variant>
      <vt:variant>
        <vt:lpwstr>_ENREF_8</vt:lpwstr>
      </vt:variant>
      <vt:variant>
        <vt:i4>4587531</vt:i4>
      </vt:variant>
      <vt:variant>
        <vt:i4>32</vt:i4>
      </vt:variant>
      <vt:variant>
        <vt:i4>0</vt:i4>
      </vt:variant>
      <vt:variant>
        <vt:i4>5</vt:i4>
      </vt:variant>
      <vt:variant>
        <vt:lpwstr/>
      </vt:variant>
      <vt:variant>
        <vt:lpwstr>_ENREF_7</vt:lpwstr>
      </vt:variant>
      <vt:variant>
        <vt:i4>4653067</vt:i4>
      </vt:variant>
      <vt:variant>
        <vt:i4>26</vt:i4>
      </vt:variant>
      <vt:variant>
        <vt:i4>0</vt:i4>
      </vt:variant>
      <vt:variant>
        <vt:i4>5</vt:i4>
      </vt:variant>
      <vt:variant>
        <vt:lpwstr/>
      </vt:variant>
      <vt:variant>
        <vt:lpwstr>_ENREF_6</vt:lpwstr>
      </vt:variant>
      <vt:variant>
        <vt:i4>4456459</vt:i4>
      </vt:variant>
      <vt:variant>
        <vt:i4>20</vt:i4>
      </vt:variant>
      <vt:variant>
        <vt:i4>0</vt:i4>
      </vt:variant>
      <vt:variant>
        <vt:i4>5</vt:i4>
      </vt:variant>
      <vt:variant>
        <vt:lpwstr/>
      </vt:variant>
      <vt:variant>
        <vt:lpwstr>_ENREF_5</vt:lpwstr>
      </vt:variant>
      <vt:variant>
        <vt:i4>4521995</vt:i4>
      </vt:variant>
      <vt:variant>
        <vt:i4>17</vt:i4>
      </vt:variant>
      <vt:variant>
        <vt:i4>0</vt:i4>
      </vt:variant>
      <vt:variant>
        <vt:i4>5</vt:i4>
      </vt:variant>
      <vt:variant>
        <vt:lpwstr/>
      </vt:variant>
      <vt:variant>
        <vt:lpwstr>_ENREF_4</vt:lpwstr>
      </vt:variant>
      <vt:variant>
        <vt:i4>4325387</vt:i4>
      </vt:variant>
      <vt:variant>
        <vt:i4>11</vt:i4>
      </vt:variant>
      <vt:variant>
        <vt:i4>0</vt:i4>
      </vt:variant>
      <vt:variant>
        <vt:i4>5</vt:i4>
      </vt:variant>
      <vt:variant>
        <vt:lpwstr/>
      </vt:variant>
      <vt:variant>
        <vt:lpwstr>_ENREF_3</vt:lpwstr>
      </vt:variant>
      <vt:variant>
        <vt:i4>4390923</vt:i4>
      </vt:variant>
      <vt:variant>
        <vt:i4>5</vt:i4>
      </vt:variant>
      <vt:variant>
        <vt:i4>0</vt:i4>
      </vt:variant>
      <vt:variant>
        <vt:i4>5</vt:i4>
      </vt:variant>
      <vt:variant>
        <vt:lpwstr/>
      </vt:variant>
      <vt:variant>
        <vt:lpwstr>_ENREF_2</vt:lpwstr>
      </vt:variant>
      <vt:variant>
        <vt:i4>4194315</vt:i4>
      </vt:variant>
      <vt:variant>
        <vt:i4>2</vt:i4>
      </vt:variant>
      <vt:variant>
        <vt:i4>0</vt:i4>
      </vt:variant>
      <vt:variant>
        <vt:i4>5</vt:i4>
      </vt:variant>
      <vt:variant>
        <vt:lpwstr/>
      </vt:variant>
      <vt:variant>
        <vt:lpwstr>_ENREF_1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Nahid</dc:creator>
  <cp:keywords/>
  <dc:description/>
  <cp:lastModifiedBy>Nahid Tamanna</cp:lastModifiedBy>
  <cp:revision>52</cp:revision>
  <cp:lastPrinted>2019-03-21T17:29:00Z</cp:lastPrinted>
  <dcterms:created xsi:type="dcterms:W3CDTF">2019-07-19T03:03:00Z</dcterms:created>
  <dcterms:modified xsi:type="dcterms:W3CDTF">2019-07-19T05:24:00Z</dcterms:modified>
</cp:coreProperties>
</file>