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9D1AD" w14:textId="43C7086B" w:rsidR="003E08C6" w:rsidRPr="003E08C6" w:rsidRDefault="003E08C6" w:rsidP="006C62E9">
      <w:pPr>
        <w:spacing w:line="480" w:lineRule="auto"/>
        <w:ind w:firstLine="720"/>
        <w:rPr>
          <w:rFonts w:ascii="Times New Roman" w:hAnsi="Times New Roman" w:cs="Times New Roman"/>
        </w:rPr>
      </w:pPr>
      <w:r w:rsidRPr="003E08C6">
        <w:rPr>
          <w:rFonts w:ascii="Times New Roman" w:hAnsi="Times New Roman" w:cs="Times New Roman"/>
        </w:rPr>
        <w:t xml:space="preserve">Ng, C., Des </w:t>
      </w:r>
      <w:proofErr w:type="spellStart"/>
      <w:r w:rsidRPr="003E08C6">
        <w:rPr>
          <w:rFonts w:ascii="Times New Roman" w:hAnsi="Times New Roman" w:cs="Times New Roman"/>
        </w:rPr>
        <w:t>Brisay</w:t>
      </w:r>
      <w:proofErr w:type="spellEnd"/>
      <w:r w:rsidRPr="003E08C6">
        <w:rPr>
          <w:rFonts w:ascii="Times New Roman" w:hAnsi="Times New Roman" w:cs="Times New Roman"/>
        </w:rPr>
        <w:t xml:space="preserve">, P. G., and </w:t>
      </w:r>
      <w:r w:rsidRPr="003E08C6">
        <w:rPr>
          <w:rFonts w:ascii="Times New Roman" w:hAnsi="Times New Roman" w:cs="Times New Roman"/>
          <w:b/>
        </w:rPr>
        <w:t>Koper, N.</w:t>
      </w:r>
      <w:r w:rsidRPr="003E08C6">
        <w:rPr>
          <w:rFonts w:ascii="Times New Roman" w:hAnsi="Times New Roman" w:cs="Times New Roman"/>
        </w:rPr>
        <w:t xml:space="preserve"> 2019. The risks of perceived risks: chestnut-collared longspurs reduce parental care in the presence of conventional oil and gas infrastructure, roads, and industrial noise.</w:t>
      </w:r>
      <w:r w:rsidRPr="003E08C6">
        <w:rPr>
          <w:rFonts w:ascii="Times New Roman" w:hAnsi="Times New Roman" w:cs="Times New Roman"/>
          <w:b/>
        </w:rPr>
        <w:t xml:space="preserve"> </w:t>
      </w:r>
      <w:r w:rsidRPr="003E08C6">
        <w:rPr>
          <w:rFonts w:ascii="Times New Roman" w:hAnsi="Times New Roman" w:cs="Times New Roman"/>
        </w:rPr>
        <w:t>Animal Behaviour, 148: 71-80.</w:t>
      </w:r>
    </w:p>
    <w:p w14:paraId="459AB714" w14:textId="6CE275FC" w:rsidR="003E08C6" w:rsidRPr="003E08C6" w:rsidRDefault="003E08C6" w:rsidP="006C62E9">
      <w:pPr>
        <w:spacing w:line="480" w:lineRule="auto"/>
        <w:ind w:firstLine="720"/>
        <w:rPr>
          <w:rFonts w:ascii="Times New Roman" w:hAnsi="Times New Roman" w:cs="Times New Roman"/>
        </w:rPr>
      </w:pPr>
      <w:hyperlink r:id="rId8" w:tgtFrame="_blank" w:tooltip="Persistent link using digital object identifier" w:history="1">
        <w:r w:rsidRPr="003E08C6">
          <w:rPr>
            <w:rStyle w:val="Hyperlink"/>
            <w:rFonts w:ascii="Times New Roman" w:hAnsi="Times New Roman" w:cs="Times New Roman"/>
            <w:color w:val="0C7DBB"/>
            <w:sz w:val="21"/>
            <w:szCs w:val="21"/>
          </w:rPr>
          <w:t>https://doi.org/10.1016/j.anbehav.2018.12.001</w:t>
        </w:r>
      </w:hyperlink>
    </w:p>
    <w:p w14:paraId="46D545CC" w14:textId="3F382337" w:rsidR="003E08C6" w:rsidRPr="003E08C6" w:rsidRDefault="003E08C6" w:rsidP="006C62E9">
      <w:pPr>
        <w:spacing w:line="480" w:lineRule="auto"/>
        <w:ind w:firstLine="720"/>
        <w:rPr>
          <w:rFonts w:ascii="Times New Roman" w:hAnsi="Times New Roman" w:cs="Times New Roman"/>
          <w:sz w:val="24"/>
          <w:szCs w:val="24"/>
        </w:rPr>
      </w:pPr>
      <w:r w:rsidRPr="003E08C6">
        <w:rPr>
          <w:rFonts w:ascii="Times New Roman" w:hAnsi="Times New Roman" w:cs="Times New Roman"/>
        </w:rPr>
        <w:t>© 2019. This manuscript version is made available under the CC-BY-NC-ND 4.0 license http://creativecommons.org/licenses/by-nc-nd/4.0/</w:t>
      </w:r>
      <w:bookmarkStart w:id="0" w:name="_GoBack"/>
      <w:bookmarkEnd w:id="0"/>
    </w:p>
    <w:p w14:paraId="34488B80" w14:textId="77777777" w:rsidR="003E08C6" w:rsidRDefault="003E08C6" w:rsidP="006C62E9">
      <w:pPr>
        <w:spacing w:line="480" w:lineRule="auto"/>
        <w:ind w:firstLine="720"/>
        <w:rPr>
          <w:rFonts w:ascii="Times New Roman" w:hAnsi="Times New Roman" w:cs="Times New Roman"/>
          <w:sz w:val="24"/>
          <w:szCs w:val="24"/>
        </w:rPr>
      </w:pPr>
    </w:p>
    <w:p w14:paraId="4F7D86C3" w14:textId="38587335" w:rsidR="00F11CBC" w:rsidRPr="005D373A" w:rsidRDefault="00272489" w:rsidP="006C62E9">
      <w:pPr>
        <w:spacing w:line="480" w:lineRule="auto"/>
        <w:ind w:firstLine="720"/>
        <w:rPr>
          <w:rFonts w:ascii="Times New Roman" w:hAnsi="Times New Roman" w:cs="Times New Roman"/>
          <w:sz w:val="24"/>
          <w:szCs w:val="24"/>
        </w:rPr>
      </w:pPr>
      <w:r w:rsidRPr="005D373A">
        <w:rPr>
          <w:rFonts w:ascii="Times New Roman" w:hAnsi="Times New Roman" w:cs="Times New Roman"/>
          <w:sz w:val="24"/>
          <w:szCs w:val="24"/>
        </w:rPr>
        <w:t xml:space="preserve">Anthropogenic disturbances such as energy extraction may affect </w:t>
      </w:r>
      <w:r w:rsidR="00015E39" w:rsidRPr="005D373A">
        <w:rPr>
          <w:rFonts w:ascii="Times New Roman" w:hAnsi="Times New Roman" w:cs="Times New Roman"/>
          <w:sz w:val="24"/>
          <w:szCs w:val="24"/>
        </w:rPr>
        <w:t xml:space="preserve">numerous behavioural </w:t>
      </w:r>
      <w:r w:rsidR="00723FA9" w:rsidRPr="005D373A">
        <w:rPr>
          <w:rFonts w:ascii="Times New Roman" w:hAnsi="Times New Roman" w:cs="Times New Roman"/>
          <w:sz w:val="24"/>
          <w:szCs w:val="24"/>
        </w:rPr>
        <w:t>strategies</w:t>
      </w:r>
      <w:r w:rsidR="00015E39" w:rsidRPr="005D373A">
        <w:rPr>
          <w:rFonts w:ascii="Times New Roman" w:hAnsi="Times New Roman" w:cs="Times New Roman"/>
          <w:sz w:val="24"/>
          <w:szCs w:val="24"/>
        </w:rPr>
        <w:t xml:space="preserve">, including competition for optimal </w:t>
      </w:r>
      <w:r w:rsidR="00842220">
        <w:rPr>
          <w:rFonts w:ascii="Times New Roman" w:hAnsi="Times New Roman" w:cs="Times New Roman"/>
          <w:sz w:val="24"/>
          <w:szCs w:val="24"/>
        </w:rPr>
        <w:t xml:space="preserve">nesting </w:t>
      </w:r>
      <w:r w:rsidR="00015E39" w:rsidRPr="005D373A">
        <w:rPr>
          <w:rFonts w:ascii="Times New Roman" w:hAnsi="Times New Roman" w:cs="Times New Roman"/>
          <w:sz w:val="24"/>
          <w:szCs w:val="24"/>
        </w:rPr>
        <w:t xml:space="preserve">sites and </w:t>
      </w:r>
      <w:r w:rsidR="00842220">
        <w:rPr>
          <w:rFonts w:ascii="Times New Roman" w:hAnsi="Times New Roman" w:cs="Times New Roman"/>
          <w:sz w:val="24"/>
          <w:szCs w:val="24"/>
        </w:rPr>
        <w:t xml:space="preserve">predation </w:t>
      </w:r>
      <w:r w:rsidR="00015E39" w:rsidRPr="005D373A">
        <w:rPr>
          <w:rFonts w:ascii="Times New Roman" w:hAnsi="Times New Roman" w:cs="Times New Roman"/>
          <w:sz w:val="24"/>
          <w:szCs w:val="24"/>
        </w:rPr>
        <w:t>risk avoidance</w:t>
      </w:r>
      <w:r w:rsidRPr="005D373A">
        <w:rPr>
          <w:rFonts w:ascii="Times New Roman" w:hAnsi="Times New Roman" w:cs="Times New Roman"/>
          <w:sz w:val="24"/>
          <w:szCs w:val="24"/>
        </w:rPr>
        <w:t>.</w:t>
      </w:r>
      <w:r w:rsidR="003F6FBC" w:rsidRPr="005D373A">
        <w:rPr>
          <w:rFonts w:ascii="Times New Roman" w:hAnsi="Times New Roman" w:cs="Times New Roman"/>
          <w:sz w:val="24"/>
          <w:szCs w:val="24"/>
        </w:rPr>
        <w:t xml:space="preserve"> </w:t>
      </w:r>
      <w:r w:rsidR="00E55324">
        <w:rPr>
          <w:rFonts w:ascii="Times New Roman" w:hAnsi="Times New Roman" w:cs="Times New Roman"/>
          <w:sz w:val="24"/>
          <w:szCs w:val="24"/>
        </w:rPr>
        <w:t>Impacts</w:t>
      </w:r>
      <w:r w:rsidR="00745E05" w:rsidRPr="005D373A">
        <w:rPr>
          <w:rFonts w:ascii="Times New Roman" w:hAnsi="Times New Roman" w:cs="Times New Roman"/>
          <w:sz w:val="24"/>
          <w:szCs w:val="24"/>
        </w:rPr>
        <w:t xml:space="preserve"> </w:t>
      </w:r>
      <w:r w:rsidR="005D43B5" w:rsidRPr="005D373A">
        <w:rPr>
          <w:rFonts w:ascii="Times New Roman" w:hAnsi="Times New Roman" w:cs="Times New Roman"/>
          <w:sz w:val="24"/>
          <w:szCs w:val="24"/>
        </w:rPr>
        <w:t xml:space="preserve">may result either from the </w:t>
      </w:r>
      <w:r w:rsidR="007459B7">
        <w:rPr>
          <w:rFonts w:ascii="Times New Roman" w:hAnsi="Times New Roman" w:cs="Times New Roman"/>
          <w:sz w:val="24"/>
          <w:szCs w:val="24"/>
        </w:rPr>
        <w:t>structures themselves</w:t>
      </w:r>
      <w:r w:rsidR="005D43B5" w:rsidRPr="005D373A">
        <w:rPr>
          <w:rFonts w:ascii="Times New Roman" w:hAnsi="Times New Roman" w:cs="Times New Roman"/>
          <w:sz w:val="24"/>
          <w:szCs w:val="24"/>
        </w:rPr>
        <w:t xml:space="preserve">, or </w:t>
      </w:r>
      <w:r w:rsidR="001041A7">
        <w:rPr>
          <w:rFonts w:ascii="Times New Roman" w:hAnsi="Times New Roman" w:cs="Times New Roman"/>
          <w:sz w:val="24"/>
          <w:szCs w:val="24"/>
        </w:rPr>
        <w:t xml:space="preserve">associated anthropogenic </w:t>
      </w:r>
      <w:r w:rsidR="005D43B5" w:rsidRPr="005D373A">
        <w:rPr>
          <w:rFonts w:ascii="Times New Roman" w:hAnsi="Times New Roman" w:cs="Times New Roman"/>
          <w:sz w:val="24"/>
          <w:szCs w:val="24"/>
        </w:rPr>
        <w:t>noise</w:t>
      </w:r>
      <w:r w:rsidR="007A4EC2">
        <w:rPr>
          <w:rFonts w:ascii="Times New Roman" w:hAnsi="Times New Roman" w:cs="Times New Roman"/>
          <w:sz w:val="24"/>
          <w:szCs w:val="24"/>
        </w:rPr>
        <w:t xml:space="preserve"> and activity</w:t>
      </w:r>
      <w:r w:rsidR="005D43B5" w:rsidRPr="005D373A">
        <w:rPr>
          <w:rFonts w:ascii="Times New Roman" w:hAnsi="Times New Roman" w:cs="Times New Roman"/>
          <w:sz w:val="24"/>
          <w:szCs w:val="24"/>
        </w:rPr>
        <w:t xml:space="preserve">. </w:t>
      </w:r>
      <w:r w:rsidR="00987A44" w:rsidRPr="005D373A">
        <w:rPr>
          <w:rFonts w:ascii="Times New Roman" w:hAnsi="Times New Roman" w:cs="Times New Roman"/>
          <w:sz w:val="24"/>
          <w:szCs w:val="24"/>
        </w:rPr>
        <w:t>Using surveillance cameras, we record</w:t>
      </w:r>
      <w:r w:rsidR="00E04257">
        <w:rPr>
          <w:rFonts w:ascii="Times New Roman" w:hAnsi="Times New Roman" w:cs="Times New Roman"/>
          <w:sz w:val="24"/>
          <w:szCs w:val="24"/>
        </w:rPr>
        <w:t>ed</w:t>
      </w:r>
      <w:r w:rsidR="00987A44" w:rsidRPr="005D373A">
        <w:rPr>
          <w:rFonts w:ascii="Times New Roman" w:hAnsi="Times New Roman" w:cs="Times New Roman"/>
          <w:sz w:val="24"/>
          <w:szCs w:val="24"/>
        </w:rPr>
        <w:t xml:space="preserve"> behaviours of chestnut-collared longspurs </w:t>
      </w:r>
      <w:r w:rsidR="008A3FD7" w:rsidRPr="005D373A">
        <w:rPr>
          <w:rFonts w:ascii="Times New Roman" w:hAnsi="Times New Roman" w:cs="Times New Roman"/>
          <w:sz w:val="24"/>
          <w:szCs w:val="24"/>
        </w:rPr>
        <w:t>(</w:t>
      </w:r>
      <w:proofErr w:type="spellStart"/>
      <w:r w:rsidR="00987A44" w:rsidRPr="005D373A">
        <w:rPr>
          <w:rFonts w:ascii="Times New Roman" w:hAnsi="Times New Roman" w:cs="Times New Roman"/>
          <w:i/>
          <w:sz w:val="24"/>
          <w:szCs w:val="24"/>
        </w:rPr>
        <w:t>Calcarius</w:t>
      </w:r>
      <w:proofErr w:type="spellEnd"/>
      <w:r w:rsidR="00987A44" w:rsidRPr="005D373A">
        <w:rPr>
          <w:rFonts w:ascii="Times New Roman" w:hAnsi="Times New Roman" w:cs="Times New Roman"/>
          <w:i/>
          <w:sz w:val="24"/>
          <w:szCs w:val="24"/>
        </w:rPr>
        <w:t xml:space="preserve"> </w:t>
      </w:r>
      <w:proofErr w:type="spellStart"/>
      <w:r w:rsidR="00987A44" w:rsidRPr="005D373A">
        <w:rPr>
          <w:rFonts w:ascii="Times New Roman" w:hAnsi="Times New Roman" w:cs="Times New Roman"/>
          <w:i/>
          <w:sz w:val="24"/>
          <w:szCs w:val="24"/>
        </w:rPr>
        <w:t>ornatus</w:t>
      </w:r>
      <w:proofErr w:type="spellEnd"/>
      <w:r w:rsidR="008A3FD7" w:rsidRPr="005D373A">
        <w:rPr>
          <w:rFonts w:ascii="Times New Roman" w:hAnsi="Times New Roman" w:cs="Times New Roman"/>
          <w:sz w:val="24"/>
          <w:szCs w:val="24"/>
        </w:rPr>
        <w:t>)</w:t>
      </w:r>
      <w:r w:rsidR="00987A44" w:rsidRPr="005D373A">
        <w:rPr>
          <w:rFonts w:ascii="Times New Roman" w:hAnsi="Times New Roman" w:cs="Times New Roman"/>
          <w:sz w:val="24"/>
          <w:szCs w:val="24"/>
        </w:rPr>
        <w:t xml:space="preserve">, a threatened grassland songbird, at nests in a region of dense conventional oil development to determine if </w:t>
      </w:r>
      <w:r w:rsidR="00E04257">
        <w:rPr>
          <w:rFonts w:ascii="Times New Roman" w:hAnsi="Times New Roman" w:cs="Times New Roman"/>
          <w:sz w:val="24"/>
          <w:szCs w:val="24"/>
        </w:rPr>
        <w:t xml:space="preserve">increasing </w:t>
      </w:r>
      <w:r w:rsidR="00987A44" w:rsidRPr="005D373A">
        <w:rPr>
          <w:rFonts w:ascii="Times New Roman" w:hAnsi="Times New Roman" w:cs="Times New Roman"/>
          <w:sz w:val="24"/>
          <w:szCs w:val="24"/>
        </w:rPr>
        <w:t xml:space="preserve">proximity to oil </w:t>
      </w:r>
      <w:r w:rsidR="004516EA">
        <w:rPr>
          <w:rFonts w:ascii="Times New Roman" w:hAnsi="Times New Roman" w:cs="Times New Roman"/>
          <w:sz w:val="24"/>
          <w:szCs w:val="24"/>
        </w:rPr>
        <w:t>structures</w:t>
      </w:r>
      <w:r w:rsidR="00987A44" w:rsidRPr="005D373A">
        <w:rPr>
          <w:rFonts w:ascii="Times New Roman" w:hAnsi="Times New Roman" w:cs="Times New Roman"/>
          <w:sz w:val="24"/>
          <w:szCs w:val="24"/>
        </w:rPr>
        <w:t xml:space="preserve"> and roads had an impact on parental care</w:t>
      </w:r>
      <w:r w:rsidR="00745E05">
        <w:rPr>
          <w:rFonts w:ascii="Times New Roman" w:hAnsi="Times New Roman" w:cs="Times New Roman"/>
          <w:sz w:val="24"/>
          <w:szCs w:val="24"/>
        </w:rPr>
        <w:t xml:space="preserve"> and</w:t>
      </w:r>
      <w:r w:rsidR="009924D7" w:rsidRPr="005D373A">
        <w:rPr>
          <w:rFonts w:ascii="Times New Roman" w:hAnsi="Times New Roman" w:cs="Times New Roman"/>
          <w:sz w:val="24"/>
          <w:szCs w:val="24"/>
        </w:rPr>
        <w:t xml:space="preserve"> </w:t>
      </w:r>
      <w:r w:rsidR="00745E05">
        <w:rPr>
          <w:rFonts w:ascii="Times New Roman" w:hAnsi="Times New Roman" w:cs="Times New Roman"/>
          <w:sz w:val="24"/>
          <w:szCs w:val="24"/>
        </w:rPr>
        <w:t>productivity</w:t>
      </w:r>
      <w:r w:rsidR="009924D7" w:rsidRPr="005D373A">
        <w:rPr>
          <w:rFonts w:ascii="Times New Roman" w:hAnsi="Times New Roman" w:cs="Times New Roman"/>
          <w:sz w:val="24"/>
          <w:szCs w:val="24"/>
        </w:rPr>
        <w:t xml:space="preserve">. After behavioural analyses, we recorded age and size of breeding longspurs to test </w:t>
      </w:r>
      <w:r w:rsidR="00717E6C">
        <w:rPr>
          <w:rFonts w:ascii="Times New Roman" w:hAnsi="Times New Roman" w:cs="Times New Roman"/>
          <w:sz w:val="24"/>
          <w:szCs w:val="24"/>
        </w:rPr>
        <w:t>the</w:t>
      </w:r>
      <w:r w:rsidR="009924D7" w:rsidRPr="005D373A">
        <w:rPr>
          <w:rFonts w:ascii="Times New Roman" w:hAnsi="Times New Roman" w:cs="Times New Roman"/>
          <w:sz w:val="24"/>
          <w:szCs w:val="24"/>
        </w:rPr>
        <w:t xml:space="preserve"> alternat</w:t>
      </w:r>
      <w:r w:rsidR="00E55324">
        <w:rPr>
          <w:rFonts w:ascii="Times New Roman" w:hAnsi="Times New Roman" w:cs="Times New Roman"/>
          <w:sz w:val="24"/>
          <w:szCs w:val="24"/>
        </w:rPr>
        <w:t>e</w:t>
      </w:r>
      <w:r w:rsidR="009924D7" w:rsidRPr="005D373A">
        <w:rPr>
          <w:rFonts w:ascii="Times New Roman" w:hAnsi="Times New Roman" w:cs="Times New Roman"/>
          <w:sz w:val="24"/>
          <w:szCs w:val="24"/>
        </w:rPr>
        <w:t xml:space="preserve"> hypothesis</w:t>
      </w:r>
      <w:r w:rsidR="00717E6C">
        <w:rPr>
          <w:rFonts w:ascii="Times New Roman" w:hAnsi="Times New Roman" w:cs="Times New Roman"/>
          <w:sz w:val="24"/>
          <w:szCs w:val="24"/>
        </w:rPr>
        <w:t xml:space="preserve"> that </w:t>
      </w:r>
      <w:r w:rsidR="0065458E">
        <w:rPr>
          <w:rFonts w:ascii="Times New Roman" w:hAnsi="Times New Roman" w:cs="Times New Roman"/>
          <w:sz w:val="24"/>
          <w:szCs w:val="24"/>
        </w:rPr>
        <w:t xml:space="preserve">infrastructure and roads </w:t>
      </w:r>
      <w:r w:rsidR="00745E05">
        <w:rPr>
          <w:rFonts w:ascii="Times New Roman" w:hAnsi="Times New Roman" w:cs="Times New Roman"/>
          <w:sz w:val="24"/>
          <w:szCs w:val="24"/>
        </w:rPr>
        <w:t>alter</w:t>
      </w:r>
      <w:r w:rsidR="0065458E">
        <w:rPr>
          <w:rFonts w:ascii="Times New Roman" w:hAnsi="Times New Roman" w:cs="Times New Roman"/>
          <w:sz w:val="24"/>
          <w:szCs w:val="24"/>
        </w:rPr>
        <w:t xml:space="preserve"> population demographics, </w:t>
      </w:r>
      <w:r w:rsidR="00E55324">
        <w:rPr>
          <w:rFonts w:ascii="Times New Roman" w:hAnsi="Times New Roman" w:cs="Times New Roman"/>
          <w:sz w:val="24"/>
          <w:szCs w:val="24"/>
        </w:rPr>
        <w:t xml:space="preserve">which </w:t>
      </w:r>
      <w:r w:rsidR="00095879">
        <w:rPr>
          <w:rFonts w:ascii="Times New Roman" w:hAnsi="Times New Roman" w:cs="Times New Roman"/>
          <w:sz w:val="24"/>
          <w:szCs w:val="24"/>
        </w:rPr>
        <w:t xml:space="preserve">could </w:t>
      </w:r>
      <w:r w:rsidR="00E55324">
        <w:rPr>
          <w:rFonts w:ascii="Times New Roman" w:hAnsi="Times New Roman" w:cs="Times New Roman"/>
          <w:sz w:val="24"/>
          <w:szCs w:val="24"/>
        </w:rPr>
        <w:t>in turn affect</w:t>
      </w:r>
      <w:r w:rsidR="0065458E">
        <w:rPr>
          <w:rFonts w:ascii="Times New Roman" w:hAnsi="Times New Roman" w:cs="Times New Roman"/>
          <w:sz w:val="24"/>
          <w:szCs w:val="24"/>
        </w:rPr>
        <w:t xml:space="preserve"> parental care</w:t>
      </w:r>
      <w:r w:rsidR="009924D7" w:rsidRPr="005D373A">
        <w:rPr>
          <w:rFonts w:ascii="Times New Roman" w:hAnsi="Times New Roman" w:cs="Times New Roman"/>
          <w:sz w:val="24"/>
          <w:szCs w:val="24"/>
        </w:rPr>
        <w:t>.</w:t>
      </w:r>
      <w:r w:rsidR="005D373A">
        <w:rPr>
          <w:rFonts w:ascii="Times New Roman" w:hAnsi="Times New Roman" w:cs="Times New Roman"/>
          <w:sz w:val="24"/>
          <w:szCs w:val="24"/>
        </w:rPr>
        <w:t xml:space="preserve"> </w:t>
      </w:r>
      <w:r w:rsidR="00015E39" w:rsidRPr="005D373A">
        <w:rPr>
          <w:rFonts w:ascii="Times New Roman" w:hAnsi="Times New Roman" w:cs="Times New Roman"/>
          <w:sz w:val="24"/>
          <w:szCs w:val="24"/>
        </w:rPr>
        <w:t>P</w:t>
      </w:r>
      <w:r w:rsidR="00F43327" w:rsidRPr="005D373A">
        <w:rPr>
          <w:rFonts w:ascii="Times New Roman" w:hAnsi="Times New Roman" w:cs="Times New Roman"/>
          <w:sz w:val="24"/>
          <w:szCs w:val="24"/>
        </w:rPr>
        <w:t>arental care</w:t>
      </w:r>
      <w:r w:rsidRPr="005D373A">
        <w:rPr>
          <w:rFonts w:ascii="Times New Roman" w:hAnsi="Times New Roman" w:cs="Times New Roman"/>
          <w:sz w:val="24"/>
          <w:szCs w:val="24"/>
        </w:rPr>
        <w:t xml:space="preserve"> </w:t>
      </w:r>
      <w:r w:rsidR="00E55324">
        <w:rPr>
          <w:rFonts w:ascii="Times New Roman" w:hAnsi="Times New Roman" w:cs="Times New Roman"/>
          <w:sz w:val="24"/>
          <w:szCs w:val="24"/>
        </w:rPr>
        <w:t>was</w:t>
      </w:r>
      <w:r w:rsidR="00723FA9" w:rsidRPr="005D373A">
        <w:rPr>
          <w:rFonts w:ascii="Times New Roman" w:hAnsi="Times New Roman" w:cs="Times New Roman"/>
          <w:sz w:val="24"/>
          <w:szCs w:val="24"/>
        </w:rPr>
        <w:t xml:space="preserve"> </w:t>
      </w:r>
      <w:r w:rsidR="00F43327" w:rsidRPr="005D373A">
        <w:rPr>
          <w:rFonts w:ascii="Times New Roman" w:hAnsi="Times New Roman" w:cs="Times New Roman"/>
          <w:sz w:val="24"/>
          <w:szCs w:val="24"/>
        </w:rPr>
        <w:t>consistently reduced</w:t>
      </w:r>
      <w:r w:rsidR="00723FA9" w:rsidRPr="005D373A">
        <w:rPr>
          <w:rFonts w:ascii="Times New Roman" w:hAnsi="Times New Roman" w:cs="Times New Roman"/>
          <w:sz w:val="24"/>
          <w:szCs w:val="24"/>
        </w:rPr>
        <w:t xml:space="preserve"> </w:t>
      </w:r>
      <w:r w:rsidR="008D161F">
        <w:rPr>
          <w:rFonts w:ascii="Times New Roman" w:hAnsi="Times New Roman" w:cs="Times New Roman"/>
          <w:sz w:val="24"/>
          <w:szCs w:val="24"/>
        </w:rPr>
        <w:t>near</w:t>
      </w:r>
      <w:r w:rsidRPr="005D373A">
        <w:rPr>
          <w:rFonts w:ascii="Times New Roman" w:hAnsi="Times New Roman" w:cs="Times New Roman"/>
          <w:sz w:val="24"/>
          <w:szCs w:val="24"/>
        </w:rPr>
        <w:t xml:space="preserve"> oil </w:t>
      </w:r>
      <w:r w:rsidR="00987A44" w:rsidRPr="005D373A">
        <w:rPr>
          <w:rFonts w:ascii="Times New Roman" w:hAnsi="Times New Roman" w:cs="Times New Roman"/>
          <w:sz w:val="24"/>
          <w:szCs w:val="24"/>
        </w:rPr>
        <w:t>structure</w:t>
      </w:r>
      <w:r w:rsidRPr="005D373A">
        <w:rPr>
          <w:rFonts w:ascii="Times New Roman" w:hAnsi="Times New Roman" w:cs="Times New Roman"/>
          <w:sz w:val="24"/>
          <w:szCs w:val="24"/>
        </w:rPr>
        <w:t>s</w:t>
      </w:r>
      <w:r w:rsidR="00723FA9" w:rsidRPr="005D373A">
        <w:rPr>
          <w:rFonts w:ascii="Times New Roman" w:hAnsi="Times New Roman" w:cs="Times New Roman"/>
          <w:sz w:val="24"/>
          <w:szCs w:val="24"/>
        </w:rPr>
        <w:t xml:space="preserve"> </w:t>
      </w:r>
      <w:r w:rsidR="00AE5826" w:rsidRPr="005D373A">
        <w:rPr>
          <w:rFonts w:ascii="Times New Roman" w:hAnsi="Times New Roman" w:cs="Times New Roman"/>
          <w:sz w:val="24"/>
          <w:szCs w:val="24"/>
        </w:rPr>
        <w:t>and</w:t>
      </w:r>
      <w:r w:rsidR="00723FA9" w:rsidRPr="005D373A">
        <w:rPr>
          <w:rFonts w:ascii="Times New Roman" w:hAnsi="Times New Roman" w:cs="Times New Roman"/>
          <w:sz w:val="24"/>
          <w:szCs w:val="24"/>
        </w:rPr>
        <w:t xml:space="preserve"> </w:t>
      </w:r>
      <w:r w:rsidRPr="005D373A">
        <w:rPr>
          <w:rFonts w:ascii="Times New Roman" w:hAnsi="Times New Roman" w:cs="Times New Roman"/>
          <w:sz w:val="24"/>
          <w:szCs w:val="24"/>
        </w:rPr>
        <w:t>roads</w:t>
      </w:r>
      <w:r w:rsidR="007459B7">
        <w:rPr>
          <w:rFonts w:ascii="Times New Roman" w:hAnsi="Times New Roman" w:cs="Times New Roman"/>
          <w:sz w:val="24"/>
          <w:szCs w:val="24"/>
        </w:rPr>
        <w:t xml:space="preserve">, with </w:t>
      </w:r>
      <w:r w:rsidR="00D36C8B">
        <w:rPr>
          <w:rFonts w:ascii="Times New Roman" w:hAnsi="Times New Roman" w:cs="Times New Roman"/>
          <w:sz w:val="24"/>
          <w:szCs w:val="24"/>
        </w:rPr>
        <w:t>additional</w:t>
      </w:r>
      <w:r w:rsidR="00E55324">
        <w:rPr>
          <w:rFonts w:ascii="Times New Roman" w:hAnsi="Times New Roman" w:cs="Times New Roman"/>
          <w:sz w:val="24"/>
          <w:szCs w:val="24"/>
        </w:rPr>
        <w:t xml:space="preserve"> </w:t>
      </w:r>
      <w:r w:rsidR="007459B7">
        <w:rPr>
          <w:rFonts w:ascii="Times New Roman" w:hAnsi="Times New Roman" w:cs="Times New Roman"/>
          <w:sz w:val="24"/>
          <w:szCs w:val="24"/>
        </w:rPr>
        <w:t xml:space="preserve">effects attributed to </w:t>
      </w:r>
      <w:r w:rsidRPr="005D373A">
        <w:rPr>
          <w:rFonts w:ascii="Times New Roman" w:hAnsi="Times New Roman" w:cs="Times New Roman"/>
          <w:sz w:val="24"/>
          <w:szCs w:val="24"/>
        </w:rPr>
        <w:t>noise</w:t>
      </w:r>
      <w:r w:rsidR="002979CE" w:rsidRPr="005D373A">
        <w:rPr>
          <w:rFonts w:ascii="Times New Roman" w:hAnsi="Times New Roman" w:cs="Times New Roman"/>
          <w:sz w:val="24"/>
          <w:szCs w:val="24"/>
        </w:rPr>
        <w:t xml:space="preserve"> </w:t>
      </w:r>
      <w:r w:rsidR="00D74ECA">
        <w:rPr>
          <w:rFonts w:ascii="Times New Roman" w:hAnsi="Times New Roman" w:cs="Times New Roman"/>
          <w:sz w:val="24"/>
          <w:szCs w:val="24"/>
        </w:rPr>
        <w:t xml:space="preserve">and </w:t>
      </w:r>
      <w:r w:rsidR="004B207E">
        <w:rPr>
          <w:rFonts w:ascii="Times New Roman" w:hAnsi="Times New Roman" w:cs="Times New Roman"/>
          <w:sz w:val="24"/>
          <w:szCs w:val="24"/>
        </w:rPr>
        <w:t xml:space="preserve">human </w:t>
      </w:r>
      <w:r w:rsidR="00D74ECA">
        <w:rPr>
          <w:rFonts w:ascii="Times New Roman" w:hAnsi="Times New Roman" w:cs="Times New Roman"/>
          <w:sz w:val="24"/>
          <w:szCs w:val="24"/>
        </w:rPr>
        <w:t>activity</w:t>
      </w:r>
      <w:r w:rsidRPr="005D373A">
        <w:rPr>
          <w:rFonts w:ascii="Times New Roman" w:hAnsi="Times New Roman" w:cs="Times New Roman"/>
          <w:sz w:val="24"/>
          <w:szCs w:val="24"/>
        </w:rPr>
        <w:t xml:space="preserve">. </w:t>
      </w:r>
      <w:r w:rsidR="00B64FF6" w:rsidRPr="005D373A">
        <w:rPr>
          <w:rFonts w:ascii="Times New Roman" w:hAnsi="Times New Roman" w:cs="Times New Roman"/>
          <w:sz w:val="24"/>
          <w:szCs w:val="24"/>
        </w:rPr>
        <w:t>F</w:t>
      </w:r>
      <w:r w:rsidRPr="005D373A">
        <w:rPr>
          <w:rFonts w:ascii="Times New Roman" w:hAnsi="Times New Roman" w:cs="Times New Roman"/>
          <w:sz w:val="24"/>
          <w:szCs w:val="24"/>
        </w:rPr>
        <w:t xml:space="preserve">emales </w:t>
      </w:r>
      <w:r w:rsidR="00015E39" w:rsidRPr="005D373A">
        <w:rPr>
          <w:rFonts w:ascii="Times New Roman" w:hAnsi="Times New Roman" w:cs="Times New Roman"/>
          <w:sz w:val="24"/>
          <w:szCs w:val="24"/>
        </w:rPr>
        <w:t>reduced parental care</w:t>
      </w:r>
      <w:r w:rsidRPr="005D373A">
        <w:rPr>
          <w:rFonts w:ascii="Times New Roman" w:hAnsi="Times New Roman" w:cs="Times New Roman"/>
          <w:sz w:val="24"/>
          <w:szCs w:val="24"/>
        </w:rPr>
        <w:t xml:space="preserve"> near roads, while males were </w:t>
      </w:r>
      <w:r w:rsidR="00CC2A86" w:rsidRPr="005D373A">
        <w:rPr>
          <w:rFonts w:ascii="Times New Roman" w:hAnsi="Times New Roman" w:cs="Times New Roman"/>
          <w:sz w:val="24"/>
          <w:szCs w:val="24"/>
        </w:rPr>
        <w:t xml:space="preserve">more </w:t>
      </w:r>
      <w:r w:rsidR="009014DF" w:rsidRPr="005D373A">
        <w:rPr>
          <w:rFonts w:ascii="Times New Roman" w:hAnsi="Times New Roman" w:cs="Times New Roman"/>
          <w:sz w:val="24"/>
          <w:szCs w:val="24"/>
        </w:rPr>
        <w:t>sensitive to noise</w:t>
      </w:r>
      <w:r w:rsidR="00E45051">
        <w:rPr>
          <w:rFonts w:ascii="Times New Roman" w:hAnsi="Times New Roman" w:cs="Times New Roman"/>
          <w:sz w:val="24"/>
          <w:szCs w:val="24"/>
        </w:rPr>
        <w:t xml:space="preserve"> and a</w:t>
      </w:r>
      <w:r w:rsidR="00E45051" w:rsidRPr="004B207E">
        <w:rPr>
          <w:rFonts w:ascii="Times New Roman" w:hAnsi="Times New Roman" w:cs="Times New Roman"/>
          <w:sz w:val="24"/>
          <w:szCs w:val="24"/>
        </w:rPr>
        <w:t>c</w:t>
      </w:r>
      <w:r w:rsidR="00E45051">
        <w:rPr>
          <w:rFonts w:ascii="Times New Roman" w:hAnsi="Times New Roman" w:cs="Times New Roman"/>
          <w:sz w:val="24"/>
          <w:szCs w:val="24"/>
        </w:rPr>
        <w:t>tivity</w:t>
      </w:r>
      <w:r w:rsidR="009014DF" w:rsidRPr="005D373A">
        <w:rPr>
          <w:rFonts w:ascii="Times New Roman" w:hAnsi="Times New Roman" w:cs="Times New Roman"/>
          <w:sz w:val="24"/>
          <w:szCs w:val="24"/>
        </w:rPr>
        <w:t>.</w:t>
      </w:r>
      <w:r w:rsidR="00B13A27" w:rsidRPr="005D373A">
        <w:rPr>
          <w:rFonts w:ascii="Times New Roman" w:hAnsi="Times New Roman" w:cs="Times New Roman"/>
          <w:sz w:val="24"/>
          <w:szCs w:val="24"/>
        </w:rPr>
        <w:t xml:space="preserve"> </w:t>
      </w:r>
      <w:r w:rsidR="00D65EE4">
        <w:rPr>
          <w:rFonts w:ascii="Times New Roman" w:hAnsi="Times New Roman" w:cs="Times New Roman"/>
          <w:sz w:val="24"/>
          <w:szCs w:val="24"/>
        </w:rPr>
        <w:t>W</w:t>
      </w:r>
      <w:r w:rsidR="00574D9C">
        <w:rPr>
          <w:rFonts w:ascii="Times New Roman" w:hAnsi="Times New Roman" w:cs="Times New Roman"/>
          <w:sz w:val="24"/>
          <w:szCs w:val="24"/>
        </w:rPr>
        <w:t xml:space="preserve">hile </w:t>
      </w:r>
      <w:r w:rsidR="00D65EE4">
        <w:rPr>
          <w:rFonts w:ascii="Times New Roman" w:hAnsi="Times New Roman" w:cs="Times New Roman"/>
          <w:sz w:val="24"/>
          <w:szCs w:val="24"/>
        </w:rPr>
        <w:t xml:space="preserve">adult </w:t>
      </w:r>
      <w:r w:rsidR="00574D9C">
        <w:rPr>
          <w:rFonts w:ascii="Times New Roman" w:hAnsi="Times New Roman" w:cs="Times New Roman"/>
          <w:sz w:val="24"/>
          <w:szCs w:val="24"/>
        </w:rPr>
        <w:t>f</w:t>
      </w:r>
      <w:r w:rsidR="00574D9C" w:rsidRPr="005D373A">
        <w:rPr>
          <w:rFonts w:ascii="Times New Roman" w:hAnsi="Times New Roman" w:cs="Times New Roman"/>
          <w:sz w:val="24"/>
          <w:szCs w:val="24"/>
        </w:rPr>
        <w:t xml:space="preserve">emales </w:t>
      </w:r>
      <w:r w:rsidR="005D43B5" w:rsidRPr="005D373A">
        <w:rPr>
          <w:rFonts w:ascii="Times New Roman" w:hAnsi="Times New Roman" w:cs="Times New Roman"/>
          <w:sz w:val="24"/>
          <w:szCs w:val="24"/>
        </w:rPr>
        <w:t xml:space="preserve">were </w:t>
      </w:r>
      <w:r w:rsidR="0055796F">
        <w:rPr>
          <w:rFonts w:ascii="Times New Roman" w:hAnsi="Times New Roman" w:cs="Times New Roman"/>
          <w:sz w:val="24"/>
          <w:szCs w:val="24"/>
        </w:rPr>
        <w:t>heavier</w:t>
      </w:r>
      <w:r w:rsidR="0055796F" w:rsidRPr="005D373A">
        <w:rPr>
          <w:rFonts w:ascii="Times New Roman" w:hAnsi="Times New Roman" w:cs="Times New Roman"/>
          <w:sz w:val="24"/>
          <w:szCs w:val="24"/>
        </w:rPr>
        <w:t xml:space="preserve"> </w:t>
      </w:r>
      <w:r w:rsidR="005D43B5" w:rsidRPr="005D373A">
        <w:rPr>
          <w:rFonts w:ascii="Times New Roman" w:hAnsi="Times New Roman" w:cs="Times New Roman"/>
          <w:sz w:val="24"/>
          <w:szCs w:val="24"/>
        </w:rPr>
        <w:t xml:space="preserve">and older near </w:t>
      </w:r>
      <w:r w:rsidR="00D65EE4">
        <w:rPr>
          <w:rFonts w:ascii="Times New Roman" w:hAnsi="Times New Roman" w:cs="Times New Roman"/>
          <w:sz w:val="24"/>
          <w:szCs w:val="24"/>
        </w:rPr>
        <w:t>wells</w:t>
      </w:r>
      <w:r w:rsidR="005D43B5" w:rsidRPr="005D373A">
        <w:rPr>
          <w:rFonts w:ascii="Times New Roman" w:hAnsi="Times New Roman" w:cs="Times New Roman"/>
          <w:sz w:val="24"/>
          <w:szCs w:val="24"/>
        </w:rPr>
        <w:t xml:space="preserve">, </w:t>
      </w:r>
      <w:r w:rsidR="00574D9C">
        <w:rPr>
          <w:rFonts w:ascii="Times New Roman" w:hAnsi="Times New Roman" w:cs="Times New Roman"/>
          <w:sz w:val="24"/>
          <w:szCs w:val="24"/>
        </w:rPr>
        <w:t>they were</w:t>
      </w:r>
      <w:r w:rsidR="00574D9C" w:rsidRPr="005D373A">
        <w:rPr>
          <w:rFonts w:ascii="Times New Roman" w:hAnsi="Times New Roman" w:cs="Times New Roman"/>
          <w:sz w:val="24"/>
          <w:szCs w:val="24"/>
        </w:rPr>
        <w:t xml:space="preserve"> </w:t>
      </w:r>
      <w:r w:rsidR="005D43B5" w:rsidRPr="005D373A">
        <w:rPr>
          <w:rFonts w:ascii="Times New Roman" w:hAnsi="Times New Roman" w:cs="Times New Roman"/>
          <w:sz w:val="24"/>
          <w:szCs w:val="24"/>
        </w:rPr>
        <w:t>smaller near roads</w:t>
      </w:r>
      <w:r w:rsidR="007C1875">
        <w:rPr>
          <w:rFonts w:ascii="Times New Roman" w:hAnsi="Times New Roman" w:cs="Times New Roman"/>
          <w:sz w:val="24"/>
          <w:szCs w:val="24"/>
        </w:rPr>
        <w:t xml:space="preserve">; male </w:t>
      </w:r>
      <w:proofErr w:type="spellStart"/>
      <w:r w:rsidR="007C1875">
        <w:rPr>
          <w:rFonts w:ascii="Times New Roman" w:hAnsi="Times New Roman" w:cs="Times New Roman"/>
          <w:sz w:val="24"/>
          <w:szCs w:val="24"/>
        </w:rPr>
        <w:t>morphometrics</w:t>
      </w:r>
      <w:proofErr w:type="spellEnd"/>
      <w:r w:rsidR="007C1875">
        <w:rPr>
          <w:rFonts w:ascii="Times New Roman" w:hAnsi="Times New Roman" w:cs="Times New Roman"/>
          <w:sz w:val="24"/>
          <w:szCs w:val="24"/>
        </w:rPr>
        <w:t xml:space="preserve"> were independent of distance to roads or wells</w:t>
      </w:r>
      <w:r w:rsidR="007459B7">
        <w:rPr>
          <w:rFonts w:ascii="Times New Roman" w:hAnsi="Times New Roman" w:cs="Times New Roman"/>
          <w:sz w:val="24"/>
          <w:szCs w:val="24"/>
        </w:rPr>
        <w:t>.</w:t>
      </w:r>
      <w:r w:rsidR="005D43B5" w:rsidRPr="005D373A">
        <w:rPr>
          <w:rFonts w:ascii="Times New Roman" w:hAnsi="Times New Roman" w:cs="Times New Roman"/>
          <w:sz w:val="24"/>
          <w:szCs w:val="24"/>
        </w:rPr>
        <w:t xml:space="preserve"> </w:t>
      </w:r>
      <w:r w:rsidRPr="005D373A">
        <w:rPr>
          <w:rFonts w:ascii="Times New Roman" w:hAnsi="Times New Roman" w:cs="Times New Roman"/>
          <w:sz w:val="24"/>
          <w:szCs w:val="24"/>
        </w:rPr>
        <w:t>Fewer offspring successfully fledged at nests near roads</w:t>
      </w:r>
      <w:r w:rsidR="0087182D" w:rsidRPr="005D373A">
        <w:rPr>
          <w:rFonts w:ascii="Times New Roman" w:hAnsi="Times New Roman" w:cs="Times New Roman"/>
          <w:sz w:val="24"/>
          <w:szCs w:val="24"/>
        </w:rPr>
        <w:t>,</w:t>
      </w:r>
      <w:r w:rsidRPr="005D373A">
        <w:rPr>
          <w:rFonts w:ascii="Times New Roman" w:hAnsi="Times New Roman" w:cs="Times New Roman"/>
          <w:sz w:val="24"/>
          <w:szCs w:val="24"/>
        </w:rPr>
        <w:t xml:space="preserve"> and these offspring fledged at a</w:t>
      </w:r>
      <w:r w:rsidR="008D161F">
        <w:rPr>
          <w:rFonts w:ascii="Times New Roman" w:hAnsi="Times New Roman" w:cs="Times New Roman"/>
          <w:sz w:val="24"/>
          <w:szCs w:val="24"/>
        </w:rPr>
        <w:t>n older</w:t>
      </w:r>
      <w:r w:rsidRPr="005D373A">
        <w:rPr>
          <w:rFonts w:ascii="Times New Roman" w:hAnsi="Times New Roman" w:cs="Times New Roman"/>
          <w:sz w:val="24"/>
          <w:szCs w:val="24"/>
        </w:rPr>
        <w:t xml:space="preserve"> age, </w:t>
      </w:r>
      <w:r w:rsidR="006B08DF" w:rsidRPr="005D373A">
        <w:rPr>
          <w:rFonts w:ascii="Times New Roman" w:hAnsi="Times New Roman" w:cs="Times New Roman"/>
          <w:sz w:val="24"/>
          <w:szCs w:val="24"/>
        </w:rPr>
        <w:t xml:space="preserve">perhaps </w:t>
      </w:r>
      <w:r w:rsidRPr="005D373A">
        <w:rPr>
          <w:rFonts w:ascii="Times New Roman" w:hAnsi="Times New Roman" w:cs="Times New Roman"/>
          <w:sz w:val="24"/>
          <w:szCs w:val="24"/>
        </w:rPr>
        <w:t xml:space="preserve">as a result of decreased </w:t>
      </w:r>
      <w:r w:rsidR="00CC2A86" w:rsidRPr="005D373A">
        <w:rPr>
          <w:rFonts w:ascii="Times New Roman" w:hAnsi="Times New Roman" w:cs="Times New Roman"/>
          <w:sz w:val="24"/>
          <w:szCs w:val="24"/>
        </w:rPr>
        <w:t>care</w:t>
      </w:r>
      <w:r w:rsidR="008B5593" w:rsidRPr="005D373A">
        <w:rPr>
          <w:rFonts w:ascii="Times New Roman" w:hAnsi="Times New Roman" w:cs="Times New Roman"/>
          <w:sz w:val="24"/>
          <w:szCs w:val="24"/>
        </w:rPr>
        <w:t>.</w:t>
      </w:r>
      <w:r w:rsidR="005D373A">
        <w:rPr>
          <w:rFonts w:ascii="Times New Roman" w:hAnsi="Times New Roman" w:cs="Times New Roman"/>
          <w:sz w:val="24"/>
          <w:szCs w:val="24"/>
        </w:rPr>
        <w:t xml:space="preserve"> </w:t>
      </w:r>
      <w:r w:rsidR="00E064F2" w:rsidRPr="005D373A">
        <w:rPr>
          <w:rFonts w:ascii="Times New Roman" w:hAnsi="Times New Roman" w:cs="Times New Roman"/>
          <w:sz w:val="24"/>
          <w:szCs w:val="24"/>
        </w:rPr>
        <w:t>Our results</w:t>
      </w:r>
      <w:r w:rsidRPr="005D373A">
        <w:rPr>
          <w:rFonts w:ascii="Times New Roman" w:hAnsi="Times New Roman" w:cs="Times New Roman"/>
          <w:sz w:val="24"/>
          <w:szCs w:val="24"/>
        </w:rPr>
        <w:t xml:space="preserve"> suggest that energy development in grasslands</w:t>
      </w:r>
      <w:r w:rsidR="0052713B" w:rsidRPr="005D373A">
        <w:rPr>
          <w:rFonts w:ascii="Times New Roman" w:hAnsi="Times New Roman" w:cs="Times New Roman"/>
          <w:sz w:val="24"/>
          <w:szCs w:val="24"/>
        </w:rPr>
        <w:t xml:space="preserve"> </w:t>
      </w:r>
      <w:r w:rsidR="0001411F">
        <w:rPr>
          <w:rFonts w:ascii="Times New Roman" w:hAnsi="Times New Roman" w:cs="Times New Roman"/>
          <w:sz w:val="24"/>
          <w:szCs w:val="24"/>
        </w:rPr>
        <w:t>impact</w:t>
      </w:r>
      <w:r w:rsidR="004B207E">
        <w:rPr>
          <w:rFonts w:ascii="Times New Roman" w:hAnsi="Times New Roman" w:cs="Times New Roman"/>
          <w:sz w:val="24"/>
          <w:szCs w:val="24"/>
        </w:rPr>
        <w:t>s parental care</w:t>
      </w:r>
      <w:r w:rsidR="00015E39" w:rsidRPr="005D373A">
        <w:rPr>
          <w:rFonts w:ascii="Times New Roman" w:hAnsi="Times New Roman" w:cs="Times New Roman"/>
          <w:sz w:val="24"/>
          <w:szCs w:val="24"/>
        </w:rPr>
        <w:t xml:space="preserve"> and alter</w:t>
      </w:r>
      <w:r w:rsidR="0001411F">
        <w:rPr>
          <w:rFonts w:ascii="Times New Roman" w:hAnsi="Times New Roman" w:cs="Times New Roman"/>
          <w:sz w:val="24"/>
          <w:szCs w:val="24"/>
        </w:rPr>
        <w:t>s</w:t>
      </w:r>
      <w:r w:rsidR="00015E39" w:rsidRPr="005D373A">
        <w:rPr>
          <w:rFonts w:ascii="Times New Roman" w:hAnsi="Times New Roman" w:cs="Times New Roman"/>
          <w:sz w:val="24"/>
          <w:szCs w:val="24"/>
        </w:rPr>
        <w:t xml:space="preserve"> demographic distributions.</w:t>
      </w:r>
      <w:r w:rsidR="0052713B" w:rsidRPr="005D373A">
        <w:rPr>
          <w:rFonts w:ascii="Times New Roman" w:hAnsi="Times New Roman" w:cs="Times New Roman"/>
          <w:sz w:val="24"/>
          <w:szCs w:val="24"/>
        </w:rPr>
        <w:t xml:space="preserve"> </w:t>
      </w:r>
      <w:r w:rsidR="00F54C13" w:rsidRPr="00F54C13">
        <w:rPr>
          <w:rFonts w:ascii="Times New Roman" w:hAnsi="Times New Roman" w:cs="Times New Roman"/>
          <w:sz w:val="24"/>
          <w:szCs w:val="24"/>
        </w:rPr>
        <w:t xml:space="preserve">Increased perceived risk may explain </w:t>
      </w:r>
      <w:r w:rsidR="0001411F">
        <w:rPr>
          <w:rFonts w:ascii="Times New Roman" w:hAnsi="Times New Roman" w:cs="Times New Roman"/>
          <w:sz w:val="24"/>
          <w:szCs w:val="24"/>
        </w:rPr>
        <w:t xml:space="preserve">some of </w:t>
      </w:r>
      <w:r w:rsidR="00F54C13" w:rsidRPr="00F54C13">
        <w:rPr>
          <w:rFonts w:ascii="Times New Roman" w:hAnsi="Times New Roman" w:cs="Times New Roman"/>
          <w:sz w:val="24"/>
          <w:szCs w:val="24"/>
        </w:rPr>
        <w:t xml:space="preserve">the observed </w:t>
      </w:r>
      <w:r w:rsidR="00F54C13" w:rsidRPr="00F54C13">
        <w:rPr>
          <w:rFonts w:ascii="Times New Roman" w:hAnsi="Times New Roman" w:cs="Times New Roman"/>
          <w:sz w:val="24"/>
          <w:szCs w:val="24"/>
        </w:rPr>
        <w:lastRenderedPageBreak/>
        <w:t>decrease in parental care; songbirds’ reproductive strategies are altered near roads and energy infrastructure, potentially leading to decreased fitness</w:t>
      </w:r>
      <w:r w:rsidR="00F54C13">
        <w:rPr>
          <w:rFonts w:ascii="Times New Roman" w:hAnsi="Times New Roman" w:cs="Times New Roman"/>
          <w:sz w:val="24"/>
          <w:szCs w:val="24"/>
        </w:rPr>
        <w:t xml:space="preserve">. </w:t>
      </w:r>
      <w:r w:rsidR="00CC2A86" w:rsidRPr="005D373A">
        <w:rPr>
          <w:rFonts w:ascii="Times New Roman" w:hAnsi="Times New Roman" w:cs="Times New Roman"/>
          <w:sz w:val="24"/>
          <w:szCs w:val="24"/>
        </w:rPr>
        <w:t>M</w:t>
      </w:r>
      <w:r w:rsidRPr="005D373A">
        <w:rPr>
          <w:rFonts w:ascii="Times New Roman" w:hAnsi="Times New Roman" w:cs="Times New Roman"/>
          <w:sz w:val="24"/>
          <w:szCs w:val="24"/>
        </w:rPr>
        <w:t xml:space="preserve">itigation measures </w:t>
      </w:r>
      <w:r w:rsidR="00D65EE4">
        <w:rPr>
          <w:rFonts w:ascii="Times New Roman" w:hAnsi="Times New Roman" w:cs="Times New Roman"/>
          <w:sz w:val="24"/>
          <w:szCs w:val="24"/>
        </w:rPr>
        <w:t>should</w:t>
      </w:r>
      <w:r w:rsidR="00D65EE4" w:rsidRPr="005D373A">
        <w:rPr>
          <w:rFonts w:ascii="Times New Roman" w:hAnsi="Times New Roman" w:cs="Times New Roman"/>
          <w:sz w:val="24"/>
          <w:szCs w:val="24"/>
        </w:rPr>
        <w:t xml:space="preserve"> </w:t>
      </w:r>
      <w:r w:rsidR="000A78EE" w:rsidRPr="005D373A">
        <w:rPr>
          <w:rFonts w:ascii="Times New Roman" w:hAnsi="Times New Roman" w:cs="Times New Roman"/>
          <w:sz w:val="24"/>
          <w:szCs w:val="24"/>
        </w:rPr>
        <w:t xml:space="preserve">reduce effects of the presence of </w:t>
      </w:r>
      <w:r w:rsidR="00D65EE4">
        <w:rPr>
          <w:rFonts w:ascii="Times New Roman" w:hAnsi="Times New Roman" w:cs="Times New Roman"/>
          <w:sz w:val="24"/>
          <w:szCs w:val="24"/>
        </w:rPr>
        <w:t xml:space="preserve">well </w:t>
      </w:r>
      <w:r w:rsidRPr="005D373A">
        <w:rPr>
          <w:rFonts w:ascii="Times New Roman" w:hAnsi="Times New Roman" w:cs="Times New Roman"/>
          <w:sz w:val="24"/>
          <w:szCs w:val="24"/>
        </w:rPr>
        <w:t>infrastructure, roads, noise</w:t>
      </w:r>
      <w:r w:rsidR="00D36C8B">
        <w:rPr>
          <w:rFonts w:ascii="Times New Roman" w:hAnsi="Times New Roman" w:cs="Times New Roman"/>
          <w:sz w:val="24"/>
          <w:szCs w:val="24"/>
        </w:rPr>
        <w:t xml:space="preserve"> and activity</w:t>
      </w:r>
      <w:r w:rsidRPr="005D373A">
        <w:rPr>
          <w:rFonts w:ascii="Times New Roman" w:hAnsi="Times New Roman" w:cs="Times New Roman"/>
          <w:sz w:val="24"/>
          <w:szCs w:val="24"/>
        </w:rPr>
        <w:t xml:space="preserve"> to be </w:t>
      </w:r>
      <w:r w:rsidR="00723FA9" w:rsidRPr="005D373A">
        <w:rPr>
          <w:rFonts w:ascii="Times New Roman" w:hAnsi="Times New Roman" w:cs="Times New Roman"/>
          <w:sz w:val="24"/>
          <w:szCs w:val="24"/>
        </w:rPr>
        <w:t>effective</w:t>
      </w:r>
      <w:r w:rsidRPr="005D373A">
        <w:rPr>
          <w:rFonts w:ascii="Times New Roman" w:hAnsi="Times New Roman" w:cs="Times New Roman"/>
          <w:sz w:val="24"/>
          <w:szCs w:val="24"/>
        </w:rPr>
        <w:t>.</w:t>
      </w:r>
    </w:p>
    <w:p w14:paraId="0316BE8A" w14:textId="51F1894D" w:rsidR="00563059" w:rsidRPr="00E85894" w:rsidRDefault="007C1C00" w:rsidP="00586B5A">
      <w:pPr>
        <w:spacing w:line="480" w:lineRule="auto"/>
        <w:rPr>
          <w:rFonts w:ascii="Times New Roman" w:hAnsi="Times New Roman" w:cs="Times New Roman"/>
          <w:sz w:val="24"/>
          <w:szCs w:val="24"/>
        </w:rPr>
      </w:pPr>
      <w:r>
        <w:rPr>
          <w:rFonts w:ascii="Times New Roman" w:hAnsi="Times New Roman" w:cs="Times New Roman"/>
          <w:b/>
          <w:sz w:val="24"/>
          <w:szCs w:val="24"/>
        </w:rPr>
        <w:t>KEYWORDS</w:t>
      </w:r>
      <w:r w:rsidR="00563059" w:rsidRPr="00563059">
        <w:rPr>
          <w:rFonts w:ascii="Times New Roman" w:hAnsi="Times New Roman" w:cs="Times New Roman"/>
          <w:b/>
          <w:sz w:val="24"/>
          <w:szCs w:val="24"/>
        </w:rPr>
        <w:t>:</w:t>
      </w:r>
      <w:r w:rsidR="00E85894">
        <w:rPr>
          <w:rFonts w:ascii="Times New Roman" w:hAnsi="Times New Roman" w:cs="Times New Roman"/>
          <w:b/>
          <w:sz w:val="24"/>
          <w:szCs w:val="24"/>
        </w:rPr>
        <w:t xml:space="preserve"> </w:t>
      </w:r>
      <w:r w:rsidR="00B11188" w:rsidRPr="00B11188">
        <w:rPr>
          <w:rFonts w:ascii="Times New Roman" w:hAnsi="Times New Roman" w:cs="Times New Roman"/>
          <w:sz w:val="24"/>
          <w:szCs w:val="24"/>
        </w:rPr>
        <w:t xml:space="preserve">anthropogenic noise, </w:t>
      </w:r>
      <w:r w:rsidR="007508B0">
        <w:rPr>
          <w:rFonts w:ascii="Times New Roman" w:hAnsi="Times New Roman" w:cs="Times New Roman"/>
          <w:sz w:val="24"/>
          <w:szCs w:val="24"/>
        </w:rPr>
        <w:t>nonlethal</w:t>
      </w:r>
      <w:r w:rsidR="00B11188" w:rsidRPr="00B11188">
        <w:rPr>
          <w:rFonts w:ascii="Times New Roman" w:hAnsi="Times New Roman" w:cs="Times New Roman"/>
          <w:sz w:val="24"/>
          <w:szCs w:val="24"/>
        </w:rPr>
        <w:t xml:space="preserve"> effects, </w:t>
      </w:r>
      <w:r w:rsidR="00120934">
        <w:rPr>
          <w:rFonts w:ascii="Times New Roman" w:hAnsi="Times New Roman" w:cs="Times New Roman"/>
          <w:sz w:val="24"/>
          <w:szCs w:val="24"/>
        </w:rPr>
        <w:t xml:space="preserve">indirect effects, </w:t>
      </w:r>
      <w:r w:rsidR="00B11188" w:rsidRPr="00B11188">
        <w:rPr>
          <w:rFonts w:ascii="Times New Roman" w:hAnsi="Times New Roman" w:cs="Times New Roman"/>
          <w:sz w:val="24"/>
          <w:szCs w:val="24"/>
        </w:rPr>
        <w:t>behavioural compensation, provisioning rate</w:t>
      </w:r>
      <w:r w:rsidR="00AF7C83">
        <w:rPr>
          <w:rFonts w:ascii="Times New Roman" w:hAnsi="Times New Roman" w:cs="Times New Roman"/>
          <w:sz w:val="24"/>
          <w:szCs w:val="24"/>
        </w:rPr>
        <w:t>, oil and gas</w:t>
      </w:r>
    </w:p>
    <w:p w14:paraId="14CB1AF5" w14:textId="7D4D0252" w:rsidR="00645C69" w:rsidRDefault="000C3CFB" w:rsidP="000A3D4D">
      <w:pPr>
        <w:spacing w:line="480" w:lineRule="auto"/>
        <w:ind w:firstLine="720"/>
        <w:rPr>
          <w:rFonts w:ascii="Times New Roman" w:hAnsi="Times New Roman" w:cs="Times New Roman"/>
          <w:sz w:val="24"/>
          <w:szCs w:val="24"/>
        </w:rPr>
      </w:pPr>
      <w:r w:rsidRPr="000C3CFB">
        <w:rPr>
          <w:rFonts w:ascii="Times New Roman" w:hAnsi="Times New Roman" w:cs="Times New Roman"/>
          <w:sz w:val="24"/>
          <w:szCs w:val="24"/>
        </w:rPr>
        <w:t xml:space="preserve">Temperate grasslands remain one of the most endangered biomes in North America, and </w:t>
      </w:r>
      <w:r w:rsidR="00932A49">
        <w:rPr>
          <w:rFonts w:ascii="Times New Roman" w:hAnsi="Times New Roman" w:cs="Times New Roman"/>
          <w:sz w:val="24"/>
          <w:szCs w:val="24"/>
        </w:rPr>
        <w:t xml:space="preserve">are </w:t>
      </w:r>
      <w:r w:rsidRPr="000C3CFB">
        <w:rPr>
          <w:rFonts w:ascii="Times New Roman" w:hAnsi="Times New Roman" w:cs="Times New Roman"/>
          <w:sz w:val="24"/>
          <w:szCs w:val="24"/>
        </w:rPr>
        <w:t>experienc</w:t>
      </w:r>
      <w:r w:rsidR="00932A49">
        <w:rPr>
          <w:rFonts w:ascii="Times New Roman" w:hAnsi="Times New Roman" w:cs="Times New Roman"/>
          <w:sz w:val="24"/>
          <w:szCs w:val="24"/>
        </w:rPr>
        <w:t>ing</w:t>
      </w:r>
      <w:r w:rsidRPr="000C3CFB">
        <w:rPr>
          <w:rFonts w:ascii="Times New Roman" w:hAnsi="Times New Roman" w:cs="Times New Roman"/>
          <w:sz w:val="24"/>
          <w:szCs w:val="24"/>
        </w:rPr>
        <w:t xml:space="preserve"> ongoing degradation in the form of anthropogenic disturbances such as energy</w:t>
      </w:r>
      <w:r w:rsidR="000A3D4D">
        <w:rPr>
          <w:rFonts w:ascii="Times New Roman" w:hAnsi="Times New Roman" w:cs="Times New Roman"/>
          <w:sz w:val="24"/>
          <w:szCs w:val="24"/>
        </w:rPr>
        <w:t xml:space="preserve"> </w:t>
      </w:r>
      <w:r w:rsidRPr="000C3CFB">
        <w:rPr>
          <w:rFonts w:ascii="Times New Roman" w:hAnsi="Times New Roman" w:cs="Times New Roman"/>
          <w:sz w:val="24"/>
          <w:szCs w:val="24"/>
        </w:rPr>
        <w:t>extraction (Samson et al. 2004</w:t>
      </w:r>
      <w:r w:rsidR="00FE134B">
        <w:rPr>
          <w:rFonts w:ascii="Times New Roman" w:hAnsi="Times New Roman" w:cs="Times New Roman"/>
          <w:sz w:val="24"/>
          <w:szCs w:val="24"/>
        </w:rPr>
        <w:t>,</w:t>
      </w:r>
      <w:r w:rsidRPr="000C3CFB">
        <w:rPr>
          <w:rFonts w:ascii="Times New Roman" w:hAnsi="Times New Roman" w:cs="Times New Roman"/>
          <w:sz w:val="24"/>
          <w:szCs w:val="24"/>
        </w:rPr>
        <w:t xml:space="preserve"> </w:t>
      </w:r>
      <w:proofErr w:type="spellStart"/>
      <w:r w:rsidRPr="000C3CFB">
        <w:rPr>
          <w:rFonts w:ascii="Times New Roman" w:hAnsi="Times New Roman" w:cs="Times New Roman"/>
          <w:sz w:val="24"/>
          <w:szCs w:val="24"/>
        </w:rPr>
        <w:t>Noss</w:t>
      </w:r>
      <w:proofErr w:type="spellEnd"/>
      <w:r w:rsidRPr="000C3CFB">
        <w:rPr>
          <w:rFonts w:ascii="Times New Roman" w:hAnsi="Times New Roman" w:cs="Times New Roman"/>
          <w:sz w:val="24"/>
          <w:szCs w:val="24"/>
        </w:rPr>
        <w:t xml:space="preserve"> 1995). </w:t>
      </w:r>
      <w:r w:rsidR="00AA437E">
        <w:rPr>
          <w:rFonts w:ascii="Times New Roman" w:hAnsi="Times New Roman" w:cs="Times New Roman"/>
          <w:sz w:val="24"/>
          <w:szCs w:val="24"/>
        </w:rPr>
        <w:t xml:space="preserve">Many </w:t>
      </w:r>
      <w:r w:rsidRPr="000C3CFB">
        <w:rPr>
          <w:rFonts w:ascii="Times New Roman" w:hAnsi="Times New Roman" w:cs="Times New Roman"/>
          <w:sz w:val="24"/>
          <w:szCs w:val="24"/>
        </w:rPr>
        <w:t xml:space="preserve">of the grasslands remaining in North America </w:t>
      </w:r>
      <w:r w:rsidR="00AA437E">
        <w:rPr>
          <w:rFonts w:ascii="Times New Roman" w:hAnsi="Times New Roman" w:cs="Times New Roman"/>
          <w:sz w:val="24"/>
          <w:szCs w:val="24"/>
        </w:rPr>
        <w:t xml:space="preserve">and world-wide </w:t>
      </w:r>
      <w:r w:rsidRPr="000C3CFB">
        <w:rPr>
          <w:rFonts w:ascii="Times New Roman" w:hAnsi="Times New Roman" w:cs="Times New Roman"/>
          <w:sz w:val="24"/>
          <w:szCs w:val="24"/>
        </w:rPr>
        <w:t xml:space="preserve">are affected by oil and gas leases (Copeland et al. 2011), associated linear features </w:t>
      </w:r>
      <w:r w:rsidR="00E062FD">
        <w:rPr>
          <w:rFonts w:ascii="Times New Roman" w:hAnsi="Times New Roman" w:cs="Times New Roman"/>
          <w:sz w:val="24"/>
          <w:szCs w:val="24"/>
        </w:rPr>
        <w:t>(</w:t>
      </w:r>
      <w:r w:rsidRPr="000C3CFB">
        <w:rPr>
          <w:rFonts w:ascii="Times New Roman" w:hAnsi="Times New Roman" w:cs="Times New Roman"/>
          <w:sz w:val="24"/>
          <w:szCs w:val="24"/>
        </w:rPr>
        <w:t>such as access roads, pipelines, and transmission lines</w:t>
      </w:r>
      <w:r w:rsidR="00E062FD">
        <w:rPr>
          <w:rFonts w:ascii="Times New Roman" w:hAnsi="Times New Roman" w:cs="Times New Roman"/>
          <w:sz w:val="24"/>
          <w:szCs w:val="24"/>
        </w:rPr>
        <w:t>),</w:t>
      </w:r>
      <w:r w:rsidR="00E062FD" w:rsidRPr="000C3CFB">
        <w:rPr>
          <w:rFonts w:ascii="Times New Roman" w:hAnsi="Times New Roman" w:cs="Times New Roman"/>
          <w:sz w:val="24"/>
          <w:szCs w:val="24"/>
        </w:rPr>
        <w:t xml:space="preserve"> </w:t>
      </w:r>
      <w:r w:rsidRPr="000C3CFB">
        <w:rPr>
          <w:rFonts w:ascii="Times New Roman" w:hAnsi="Times New Roman" w:cs="Times New Roman"/>
          <w:sz w:val="24"/>
          <w:szCs w:val="24"/>
        </w:rPr>
        <w:t>and edge effects (Copeland et al. 2011</w:t>
      </w:r>
      <w:r w:rsidR="00FE134B">
        <w:rPr>
          <w:rFonts w:ascii="Times New Roman" w:hAnsi="Times New Roman" w:cs="Times New Roman"/>
          <w:sz w:val="24"/>
          <w:szCs w:val="24"/>
        </w:rPr>
        <w:t>,</w:t>
      </w:r>
      <w:r w:rsidRPr="000C3CFB">
        <w:rPr>
          <w:rFonts w:ascii="Times New Roman" w:hAnsi="Times New Roman" w:cs="Times New Roman"/>
          <w:sz w:val="24"/>
          <w:szCs w:val="24"/>
        </w:rPr>
        <w:t xml:space="preserve"> Koper et al. 2014). </w:t>
      </w:r>
      <w:r w:rsidR="00272489" w:rsidRPr="00437463">
        <w:rPr>
          <w:rFonts w:ascii="Times New Roman" w:hAnsi="Times New Roman" w:cs="Times New Roman"/>
          <w:sz w:val="24"/>
          <w:szCs w:val="24"/>
        </w:rPr>
        <w:t xml:space="preserve">Energy extraction </w:t>
      </w:r>
      <w:r w:rsidR="006866B2">
        <w:rPr>
          <w:rFonts w:ascii="Times New Roman" w:hAnsi="Times New Roman" w:cs="Times New Roman"/>
          <w:sz w:val="24"/>
          <w:szCs w:val="24"/>
        </w:rPr>
        <w:t>negatively impacts</w:t>
      </w:r>
      <w:r w:rsidR="00272489">
        <w:rPr>
          <w:rFonts w:ascii="Times New Roman" w:hAnsi="Times New Roman" w:cs="Times New Roman"/>
          <w:sz w:val="24"/>
          <w:szCs w:val="24"/>
        </w:rPr>
        <w:t xml:space="preserve"> </w:t>
      </w:r>
      <w:r w:rsidR="006866B2">
        <w:rPr>
          <w:rFonts w:ascii="Times New Roman" w:hAnsi="Times New Roman" w:cs="Times New Roman"/>
          <w:sz w:val="24"/>
          <w:szCs w:val="24"/>
        </w:rPr>
        <w:t>density</w:t>
      </w:r>
      <w:r w:rsidR="008F46EA">
        <w:rPr>
          <w:rFonts w:ascii="Times New Roman" w:hAnsi="Times New Roman" w:cs="Times New Roman"/>
          <w:sz w:val="24"/>
          <w:szCs w:val="24"/>
        </w:rPr>
        <w:t>, community structure, and in some cases,</w:t>
      </w:r>
      <w:r w:rsidR="006866B2">
        <w:rPr>
          <w:rFonts w:ascii="Times New Roman" w:hAnsi="Times New Roman" w:cs="Times New Roman"/>
          <w:sz w:val="24"/>
          <w:szCs w:val="24"/>
        </w:rPr>
        <w:t xml:space="preserve"> </w:t>
      </w:r>
      <w:r w:rsidR="003579EE">
        <w:rPr>
          <w:rFonts w:ascii="Times New Roman" w:hAnsi="Times New Roman" w:cs="Times New Roman"/>
          <w:sz w:val="24"/>
          <w:szCs w:val="24"/>
        </w:rPr>
        <w:t>productivity</w:t>
      </w:r>
      <w:r w:rsidR="006866B2">
        <w:rPr>
          <w:rFonts w:ascii="Times New Roman" w:hAnsi="Times New Roman" w:cs="Times New Roman"/>
          <w:sz w:val="24"/>
          <w:szCs w:val="24"/>
        </w:rPr>
        <w:t xml:space="preserve"> of breeding birds</w:t>
      </w:r>
      <w:r w:rsidR="00272489" w:rsidRPr="002B676D">
        <w:rPr>
          <w:rFonts w:ascii="Times New Roman" w:hAnsi="Times New Roman" w:cs="Times New Roman"/>
          <w:sz w:val="24"/>
          <w:szCs w:val="24"/>
        </w:rPr>
        <w:t xml:space="preserve"> (</w:t>
      </w:r>
      <w:r w:rsidR="00AF4DC0">
        <w:rPr>
          <w:rFonts w:ascii="Times New Roman" w:hAnsi="Times New Roman" w:cs="Times New Roman"/>
          <w:sz w:val="24"/>
          <w:szCs w:val="24"/>
        </w:rPr>
        <w:t>Bayne et al. 2008</w:t>
      </w:r>
      <w:r w:rsidR="00FE134B">
        <w:rPr>
          <w:rFonts w:ascii="Times New Roman" w:hAnsi="Times New Roman" w:cs="Times New Roman"/>
          <w:sz w:val="24"/>
          <w:szCs w:val="24"/>
        </w:rPr>
        <w:t>,</w:t>
      </w:r>
      <w:r w:rsidR="00272489">
        <w:rPr>
          <w:rFonts w:ascii="Times New Roman" w:hAnsi="Times New Roman" w:cs="Times New Roman"/>
          <w:sz w:val="24"/>
          <w:szCs w:val="24"/>
        </w:rPr>
        <w:t xml:space="preserve"> </w:t>
      </w:r>
      <w:r w:rsidR="00C54FDE">
        <w:rPr>
          <w:rFonts w:ascii="Times New Roman" w:hAnsi="Times New Roman" w:cs="Times New Roman"/>
          <w:sz w:val="24"/>
          <w:szCs w:val="24"/>
        </w:rPr>
        <w:t>Francis et al. 20</w:t>
      </w:r>
      <w:r w:rsidR="00EA0F56">
        <w:rPr>
          <w:rFonts w:ascii="Times New Roman" w:hAnsi="Times New Roman" w:cs="Times New Roman"/>
          <w:sz w:val="24"/>
          <w:szCs w:val="24"/>
        </w:rPr>
        <w:t>09</w:t>
      </w:r>
      <w:r w:rsidR="00C54FDE">
        <w:rPr>
          <w:rFonts w:ascii="Times New Roman" w:hAnsi="Times New Roman" w:cs="Times New Roman"/>
          <w:sz w:val="24"/>
          <w:szCs w:val="24"/>
        </w:rPr>
        <w:t>,</w:t>
      </w:r>
      <w:r w:rsidR="00A23368">
        <w:rPr>
          <w:rFonts w:ascii="Times New Roman" w:hAnsi="Times New Roman" w:cs="Times New Roman"/>
          <w:sz w:val="24"/>
          <w:szCs w:val="24"/>
        </w:rPr>
        <w:t xml:space="preserve"> </w:t>
      </w:r>
      <w:proofErr w:type="spellStart"/>
      <w:r w:rsidR="00FB3CDD">
        <w:rPr>
          <w:rFonts w:ascii="Times New Roman" w:hAnsi="Times New Roman" w:cs="Times New Roman"/>
          <w:sz w:val="24"/>
          <w:szCs w:val="24"/>
        </w:rPr>
        <w:t>Blickley</w:t>
      </w:r>
      <w:proofErr w:type="spellEnd"/>
      <w:r w:rsidR="00FB3CDD">
        <w:rPr>
          <w:rFonts w:ascii="Times New Roman" w:hAnsi="Times New Roman" w:cs="Times New Roman"/>
          <w:sz w:val="24"/>
          <w:szCs w:val="24"/>
        </w:rPr>
        <w:t xml:space="preserve"> et al. 2012</w:t>
      </w:r>
      <w:r w:rsidR="00272489" w:rsidRPr="002B676D">
        <w:rPr>
          <w:rFonts w:ascii="Times New Roman" w:hAnsi="Times New Roman" w:cs="Times New Roman"/>
          <w:sz w:val="24"/>
          <w:szCs w:val="24"/>
        </w:rPr>
        <w:t>)</w:t>
      </w:r>
      <w:r w:rsidR="006866B2">
        <w:rPr>
          <w:rFonts w:ascii="Times New Roman" w:hAnsi="Times New Roman" w:cs="Times New Roman"/>
          <w:sz w:val="24"/>
          <w:szCs w:val="24"/>
        </w:rPr>
        <w:t xml:space="preserve">, but the </w:t>
      </w:r>
      <w:r w:rsidR="003579EE">
        <w:rPr>
          <w:rFonts w:ascii="Times New Roman" w:hAnsi="Times New Roman" w:cs="Times New Roman"/>
          <w:sz w:val="24"/>
          <w:szCs w:val="24"/>
        </w:rPr>
        <w:t>mechanisms that lead to these patterns are not well known</w:t>
      </w:r>
      <w:r w:rsidR="00272489" w:rsidRPr="002B676D">
        <w:rPr>
          <w:rFonts w:ascii="Times New Roman" w:hAnsi="Times New Roman" w:cs="Times New Roman"/>
          <w:sz w:val="24"/>
          <w:szCs w:val="24"/>
        </w:rPr>
        <w:t xml:space="preserve">. </w:t>
      </w:r>
    </w:p>
    <w:p w14:paraId="268022DD" w14:textId="497F5C5C" w:rsidR="00272489" w:rsidRDefault="003579EE" w:rsidP="006C62E9">
      <w:pPr>
        <w:spacing w:line="480" w:lineRule="auto"/>
        <w:ind w:firstLine="720"/>
        <w:rPr>
          <w:rFonts w:ascii="Times New Roman" w:hAnsi="Times New Roman" w:cs="Times New Roman"/>
          <w:sz w:val="24"/>
          <w:szCs w:val="24"/>
        </w:rPr>
      </w:pPr>
      <w:r>
        <w:rPr>
          <w:rFonts w:ascii="Times New Roman" w:hAnsi="Times New Roman" w:cs="Times New Roman"/>
          <w:sz w:val="24"/>
          <w:szCs w:val="24"/>
        </w:rPr>
        <w:t>Some impacts</w:t>
      </w:r>
      <w:r w:rsidR="006862AB">
        <w:rPr>
          <w:rFonts w:ascii="Times New Roman" w:hAnsi="Times New Roman" w:cs="Times New Roman"/>
          <w:sz w:val="24"/>
          <w:szCs w:val="24"/>
        </w:rPr>
        <w:t xml:space="preserve"> of energy extraction</w:t>
      </w:r>
      <w:r>
        <w:rPr>
          <w:rFonts w:ascii="Times New Roman" w:hAnsi="Times New Roman" w:cs="Times New Roman"/>
          <w:sz w:val="24"/>
          <w:szCs w:val="24"/>
        </w:rPr>
        <w:t xml:space="preserve"> may result indirectly from</w:t>
      </w:r>
      <w:r w:rsidR="006866B2">
        <w:rPr>
          <w:rFonts w:ascii="Times New Roman" w:hAnsi="Times New Roman" w:cs="Times New Roman"/>
          <w:sz w:val="24"/>
          <w:szCs w:val="24"/>
        </w:rPr>
        <w:t xml:space="preserve"> </w:t>
      </w:r>
      <w:r w:rsidR="00134F6A">
        <w:rPr>
          <w:rFonts w:ascii="Times New Roman" w:hAnsi="Times New Roman" w:cs="Times New Roman"/>
          <w:sz w:val="24"/>
          <w:szCs w:val="24"/>
        </w:rPr>
        <w:t xml:space="preserve">real or perceived </w:t>
      </w:r>
      <w:r w:rsidR="006866B2">
        <w:rPr>
          <w:rFonts w:ascii="Times New Roman" w:hAnsi="Times New Roman" w:cs="Times New Roman"/>
          <w:sz w:val="24"/>
          <w:szCs w:val="24"/>
        </w:rPr>
        <w:t>alterations in predator communities near energy infrastructure</w:t>
      </w:r>
      <w:r w:rsidR="00AE47F3">
        <w:rPr>
          <w:rFonts w:ascii="Times New Roman" w:hAnsi="Times New Roman" w:cs="Times New Roman"/>
          <w:sz w:val="24"/>
          <w:szCs w:val="24"/>
        </w:rPr>
        <w:t xml:space="preserve"> and roads</w:t>
      </w:r>
      <w:r w:rsidR="00B93468">
        <w:rPr>
          <w:rFonts w:ascii="Times New Roman" w:hAnsi="Times New Roman" w:cs="Times New Roman"/>
          <w:sz w:val="24"/>
          <w:szCs w:val="24"/>
        </w:rPr>
        <w:t xml:space="preserve"> (</w:t>
      </w:r>
      <w:proofErr w:type="spellStart"/>
      <w:r w:rsidR="00B93468">
        <w:rPr>
          <w:rFonts w:ascii="Times New Roman" w:hAnsi="Times New Roman" w:cs="Times New Roman"/>
          <w:sz w:val="24"/>
          <w:szCs w:val="24"/>
        </w:rPr>
        <w:t>Blickley</w:t>
      </w:r>
      <w:proofErr w:type="spellEnd"/>
      <w:r w:rsidR="00B93468">
        <w:rPr>
          <w:rFonts w:ascii="Times New Roman" w:hAnsi="Times New Roman" w:cs="Times New Roman"/>
          <w:sz w:val="24"/>
          <w:szCs w:val="24"/>
        </w:rPr>
        <w:t xml:space="preserve"> et al. 2012, Ware et al. 2015)</w:t>
      </w:r>
      <w:r w:rsidR="00CA3011">
        <w:rPr>
          <w:rFonts w:ascii="Times New Roman" w:hAnsi="Times New Roman" w:cs="Times New Roman"/>
          <w:sz w:val="24"/>
          <w:szCs w:val="24"/>
        </w:rPr>
        <w:t xml:space="preserve">, </w:t>
      </w:r>
      <w:r w:rsidR="00154F80">
        <w:rPr>
          <w:rFonts w:ascii="Times New Roman" w:hAnsi="Times New Roman" w:cs="Times New Roman"/>
          <w:sz w:val="24"/>
          <w:szCs w:val="24"/>
        </w:rPr>
        <w:t>potentially</w:t>
      </w:r>
      <w:r w:rsidR="00CA3011">
        <w:rPr>
          <w:rFonts w:ascii="Times New Roman" w:hAnsi="Times New Roman" w:cs="Times New Roman"/>
          <w:sz w:val="24"/>
          <w:szCs w:val="24"/>
        </w:rPr>
        <w:t xml:space="preserve"> lead</w:t>
      </w:r>
      <w:r w:rsidR="00154F80">
        <w:rPr>
          <w:rFonts w:ascii="Times New Roman" w:hAnsi="Times New Roman" w:cs="Times New Roman"/>
          <w:sz w:val="24"/>
          <w:szCs w:val="24"/>
        </w:rPr>
        <w:t>ing</w:t>
      </w:r>
      <w:r w:rsidR="00CA3011">
        <w:rPr>
          <w:rFonts w:ascii="Times New Roman" w:hAnsi="Times New Roman" w:cs="Times New Roman"/>
          <w:sz w:val="24"/>
          <w:szCs w:val="24"/>
        </w:rPr>
        <w:t xml:space="preserve"> to </w:t>
      </w:r>
      <w:r w:rsidR="00E064F2">
        <w:rPr>
          <w:rFonts w:ascii="Times New Roman" w:hAnsi="Times New Roman" w:cs="Times New Roman"/>
          <w:sz w:val="24"/>
          <w:szCs w:val="24"/>
        </w:rPr>
        <w:t>behavio</w:t>
      </w:r>
      <w:r w:rsidR="00204E6D">
        <w:rPr>
          <w:rFonts w:ascii="Times New Roman" w:hAnsi="Times New Roman" w:cs="Times New Roman"/>
          <w:sz w:val="24"/>
          <w:szCs w:val="24"/>
        </w:rPr>
        <w:t>u</w:t>
      </w:r>
      <w:r w:rsidR="00E064F2">
        <w:rPr>
          <w:rFonts w:ascii="Times New Roman" w:hAnsi="Times New Roman" w:cs="Times New Roman"/>
          <w:sz w:val="24"/>
          <w:szCs w:val="24"/>
        </w:rPr>
        <w:t>r</w:t>
      </w:r>
      <w:r w:rsidR="00982FBB">
        <w:rPr>
          <w:rFonts w:ascii="Times New Roman" w:hAnsi="Times New Roman" w:cs="Times New Roman"/>
          <w:sz w:val="24"/>
          <w:szCs w:val="24"/>
        </w:rPr>
        <w:t>al modifications</w:t>
      </w:r>
      <w:r w:rsidR="00337440">
        <w:rPr>
          <w:rFonts w:ascii="Times New Roman" w:hAnsi="Times New Roman" w:cs="Times New Roman"/>
          <w:sz w:val="24"/>
          <w:szCs w:val="24"/>
        </w:rPr>
        <w:t xml:space="preserve"> </w:t>
      </w:r>
      <w:r w:rsidR="00982FBB">
        <w:rPr>
          <w:rFonts w:ascii="Times New Roman" w:hAnsi="Times New Roman" w:cs="Times New Roman"/>
          <w:sz w:val="24"/>
          <w:szCs w:val="24"/>
        </w:rPr>
        <w:t>that could</w:t>
      </w:r>
      <w:r w:rsidR="00337440">
        <w:rPr>
          <w:rFonts w:ascii="Times New Roman" w:hAnsi="Times New Roman" w:cs="Times New Roman"/>
          <w:sz w:val="24"/>
          <w:szCs w:val="24"/>
        </w:rPr>
        <w:t xml:space="preserve"> </w:t>
      </w:r>
      <w:r w:rsidR="00154F80">
        <w:rPr>
          <w:rFonts w:ascii="Times New Roman" w:hAnsi="Times New Roman" w:cs="Times New Roman"/>
          <w:sz w:val="24"/>
          <w:szCs w:val="24"/>
        </w:rPr>
        <w:t>reduce</w:t>
      </w:r>
      <w:r w:rsidR="00337440">
        <w:rPr>
          <w:rFonts w:ascii="Times New Roman" w:hAnsi="Times New Roman" w:cs="Times New Roman"/>
          <w:sz w:val="24"/>
          <w:szCs w:val="24"/>
        </w:rPr>
        <w:t xml:space="preserve"> reproductive success</w:t>
      </w:r>
      <w:r w:rsidR="00AE47F3">
        <w:rPr>
          <w:rFonts w:ascii="Times New Roman" w:hAnsi="Times New Roman" w:cs="Times New Roman"/>
          <w:sz w:val="24"/>
          <w:szCs w:val="24"/>
        </w:rPr>
        <w:t xml:space="preserve"> and productivity</w:t>
      </w:r>
      <w:r w:rsidR="00337440">
        <w:rPr>
          <w:rFonts w:ascii="Times New Roman" w:hAnsi="Times New Roman" w:cs="Times New Roman"/>
          <w:sz w:val="24"/>
          <w:szCs w:val="24"/>
        </w:rPr>
        <w:t xml:space="preserve"> (</w:t>
      </w:r>
      <w:proofErr w:type="spellStart"/>
      <w:r w:rsidR="00982FBB">
        <w:rPr>
          <w:rFonts w:ascii="Times New Roman" w:hAnsi="Times New Roman" w:cs="Times New Roman"/>
          <w:sz w:val="24"/>
          <w:szCs w:val="24"/>
        </w:rPr>
        <w:t>Zanette</w:t>
      </w:r>
      <w:proofErr w:type="spellEnd"/>
      <w:r w:rsidR="00982FBB">
        <w:rPr>
          <w:rFonts w:ascii="Times New Roman" w:hAnsi="Times New Roman" w:cs="Times New Roman"/>
          <w:sz w:val="24"/>
          <w:szCs w:val="24"/>
        </w:rPr>
        <w:t xml:space="preserve"> et al. 2011</w:t>
      </w:r>
      <w:r w:rsidR="00FE134B">
        <w:rPr>
          <w:rFonts w:ascii="Times New Roman" w:hAnsi="Times New Roman" w:cs="Times New Roman"/>
          <w:sz w:val="24"/>
          <w:szCs w:val="24"/>
        </w:rPr>
        <w:t>,</w:t>
      </w:r>
      <w:r w:rsidR="00982FBB">
        <w:rPr>
          <w:rFonts w:ascii="Times New Roman" w:hAnsi="Times New Roman" w:cs="Times New Roman"/>
          <w:sz w:val="24"/>
          <w:szCs w:val="24"/>
        </w:rPr>
        <w:t xml:space="preserve"> </w:t>
      </w:r>
      <w:proofErr w:type="spellStart"/>
      <w:r w:rsidR="00982FBB" w:rsidRPr="00DC44A6">
        <w:rPr>
          <w:rFonts w:ascii="Times New Roman" w:hAnsi="Times New Roman" w:cs="Times New Roman"/>
          <w:sz w:val="24"/>
          <w:szCs w:val="24"/>
        </w:rPr>
        <w:t>P</w:t>
      </w:r>
      <w:r w:rsidR="00982FBB">
        <w:rPr>
          <w:rFonts w:ascii="Times New Roman" w:hAnsi="Times New Roman" w:cs="Times New Roman"/>
          <w:sz w:val="24"/>
          <w:szCs w:val="24"/>
        </w:rPr>
        <w:t>ret</w:t>
      </w:r>
      <w:r w:rsidR="00982FBB" w:rsidRPr="00DC44A6">
        <w:rPr>
          <w:rFonts w:ascii="Times New Roman" w:hAnsi="Times New Roman" w:cs="Times New Roman"/>
          <w:sz w:val="24"/>
          <w:szCs w:val="24"/>
        </w:rPr>
        <w:t>elli</w:t>
      </w:r>
      <w:proofErr w:type="spellEnd"/>
      <w:r w:rsidR="00982FBB" w:rsidRPr="00DC44A6">
        <w:rPr>
          <w:rFonts w:ascii="Times New Roman" w:hAnsi="Times New Roman" w:cs="Times New Roman"/>
          <w:sz w:val="24"/>
          <w:szCs w:val="24"/>
        </w:rPr>
        <w:t xml:space="preserve"> et al. 2016</w:t>
      </w:r>
      <w:r w:rsidR="00AE47F3">
        <w:rPr>
          <w:rFonts w:ascii="Times New Roman" w:hAnsi="Times New Roman" w:cs="Times New Roman"/>
          <w:sz w:val="24"/>
          <w:szCs w:val="24"/>
        </w:rPr>
        <w:t xml:space="preserve">, </w:t>
      </w:r>
      <w:proofErr w:type="spellStart"/>
      <w:r w:rsidR="00AE47F3">
        <w:rPr>
          <w:rFonts w:ascii="Times New Roman" w:hAnsi="Times New Roman" w:cs="Times New Roman"/>
          <w:sz w:val="24"/>
          <w:szCs w:val="24"/>
        </w:rPr>
        <w:t>Dudeck</w:t>
      </w:r>
      <w:proofErr w:type="spellEnd"/>
      <w:r w:rsidR="00AE47F3">
        <w:rPr>
          <w:rFonts w:ascii="Times New Roman" w:hAnsi="Times New Roman" w:cs="Times New Roman"/>
          <w:sz w:val="24"/>
          <w:szCs w:val="24"/>
        </w:rPr>
        <w:t xml:space="preserve"> et al. 2018</w:t>
      </w:r>
      <w:r w:rsidR="00337440">
        <w:rPr>
          <w:rFonts w:ascii="Times New Roman" w:hAnsi="Times New Roman" w:cs="Times New Roman"/>
          <w:sz w:val="24"/>
          <w:szCs w:val="24"/>
        </w:rPr>
        <w:t>)</w:t>
      </w:r>
      <w:r w:rsidR="004817C8">
        <w:rPr>
          <w:rFonts w:ascii="Times New Roman" w:hAnsi="Times New Roman" w:cs="Times New Roman"/>
          <w:sz w:val="24"/>
          <w:szCs w:val="24"/>
        </w:rPr>
        <w:t>.</w:t>
      </w:r>
      <w:r w:rsidR="00650495">
        <w:rPr>
          <w:rFonts w:ascii="Times New Roman" w:hAnsi="Times New Roman" w:cs="Times New Roman"/>
          <w:sz w:val="24"/>
          <w:szCs w:val="24"/>
        </w:rPr>
        <w:t xml:space="preserve"> </w:t>
      </w:r>
      <w:r w:rsidR="00C06E2B" w:rsidRPr="00F34669">
        <w:rPr>
          <w:rFonts w:ascii="Times New Roman" w:hAnsi="Times New Roman" w:cs="Times New Roman"/>
          <w:sz w:val="24"/>
          <w:szCs w:val="24"/>
        </w:rPr>
        <w:t>Species in environments characteri</w:t>
      </w:r>
      <w:r w:rsidR="00C06E2B">
        <w:rPr>
          <w:rFonts w:ascii="Times New Roman" w:hAnsi="Times New Roman" w:cs="Times New Roman"/>
          <w:sz w:val="24"/>
          <w:szCs w:val="24"/>
        </w:rPr>
        <w:t>s</w:t>
      </w:r>
      <w:r w:rsidR="00C06E2B" w:rsidRPr="00F34669">
        <w:rPr>
          <w:rFonts w:ascii="Times New Roman" w:hAnsi="Times New Roman" w:cs="Times New Roman"/>
          <w:sz w:val="24"/>
          <w:szCs w:val="24"/>
        </w:rPr>
        <w:t>ed by diverse and unpredictable risks, such as grasslands, may be particularly likely to demonstrate behavio</w:t>
      </w:r>
      <w:r w:rsidR="00C06E2B">
        <w:rPr>
          <w:rFonts w:ascii="Times New Roman" w:hAnsi="Times New Roman" w:cs="Times New Roman"/>
          <w:sz w:val="24"/>
          <w:szCs w:val="24"/>
        </w:rPr>
        <w:t>u</w:t>
      </w:r>
      <w:r w:rsidR="00C06E2B" w:rsidRPr="00F34669">
        <w:rPr>
          <w:rFonts w:ascii="Times New Roman" w:hAnsi="Times New Roman" w:cs="Times New Roman"/>
          <w:sz w:val="24"/>
          <w:szCs w:val="24"/>
        </w:rPr>
        <w:t>ral plasticity in response to variable risks (</w:t>
      </w:r>
      <w:proofErr w:type="spellStart"/>
      <w:r w:rsidR="00C06E2B" w:rsidRPr="00F34669">
        <w:rPr>
          <w:rFonts w:ascii="Times New Roman" w:hAnsi="Times New Roman" w:cs="Times New Roman"/>
          <w:sz w:val="24"/>
          <w:szCs w:val="24"/>
        </w:rPr>
        <w:t>Chalfoun</w:t>
      </w:r>
      <w:proofErr w:type="spellEnd"/>
      <w:r w:rsidR="00C06E2B" w:rsidRPr="00F34669">
        <w:rPr>
          <w:rFonts w:ascii="Times New Roman" w:hAnsi="Times New Roman" w:cs="Times New Roman"/>
          <w:sz w:val="24"/>
          <w:szCs w:val="24"/>
        </w:rPr>
        <w:t xml:space="preserve"> and Martin 2010).</w:t>
      </w:r>
      <w:r w:rsidR="00C06E2B">
        <w:rPr>
          <w:rFonts w:ascii="Times New Roman" w:hAnsi="Times New Roman" w:cs="Times New Roman"/>
          <w:sz w:val="24"/>
          <w:szCs w:val="24"/>
        </w:rPr>
        <w:t xml:space="preserve"> </w:t>
      </w:r>
      <w:r w:rsidR="00645C69">
        <w:rPr>
          <w:rFonts w:ascii="Times New Roman" w:hAnsi="Times New Roman" w:cs="Times New Roman"/>
          <w:sz w:val="24"/>
          <w:szCs w:val="24"/>
        </w:rPr>
        <w:t>Previous studies have demonstrated that nest p</w:t>
      </w:r>
      <w:r w:rsidR="00645C69" w:rsidRPr="00F15FA2">
        <w:rPr>
          <w:rFonts w:ascii="Times New Roman" w:hAnsi="Times New Roman" w:cs="Times New Roman"/>
          <w:sz w:val="24"/>
          <w:szCs w:val="24"/>
        </w:rPr>
        <w:t>redator communities may be altered near</w:t>
      </w:r>
      <w:r w:rsidR="00645C69">
        <w:rPr>
          <w:rFonts w:ascii="Times New Roman" w:hAnsi="Times New Roman" w:cs="Times New Roman"/>
          <w:sz w:val="24"/>
          <w:szCs w:val="24"/>
        </w:rPr>
        <w:t xml:space="preserve"> energy infrastructure; for example, rodents (</w:t>
      </w:r>
      <w:proofErr w:type="spellStart"/>
      <w:r w:rsidR="00645C69" w:rsidRPr="00F15FA2">
        <w:rPr>
          <w:rFonts w:ascii="Times New Roman" w:hAnsi="Times New Roman" w:cs="Times New Roman"/>
          <w:sz w:val="24"/>
          <w:szCs w:val="24"/>
        </w:rPr>
        <w:t>Hethcoat</w:t>
      </w:r>
      <w:proofErr w:type="spellEnd"/>
      <w:r w:rsidR="00645C69" w:rsidRPr="00F15FA2">
        <w:rPr>
          <w:rFonts w:ascii="Times New Roman" w:hAnsi="Times New Roman" w:cs="Times New Roman"/>
          <w:sz w:val="24"/>
          <w:szCs w:val="24"/>
        </w:rPr>
        <w:t xml:space="preserve"> and </w:t>
      </w:r>
      <w:proofErr w:type="spellStart"/>
      <w:r w:rsidR="00645C69" w:rsidRPr="00F15FA2">
        <w:rPr>
          <w:rFonts w:ascii="Times New Roman" w:hAnsi="Times New Roman" w:cs="Times New Roman"/>
          <w:sz w:val="24"/>
          <w:szCs w:val="24"/>
        </w:rPr>
        <w:t>Chalfoun</w:t>
      </w:r>
      <w:proofErr w:type="spellEnd"/>
      <w:r w:rsidR="00645C69" w:rsidRPr="00F15FA2">
        <w:rPr>
          <w:rFonts w:ascii="Times New Roman" w:hAnsi="Times New Roman" w:cs="Times New Roman"/>
          <w:sz w:val="24"/>
          <w:szCs w:val="24"/>
        </w:rPr>
        <w:t xml:space="preserve"> 2015</w:t>
      </w:r>
      <w:r w:rsidR="00645C69">
        <w:rPr>
          <w:rFonts w:ascii="Times New Roman" w:hAnsi="Times New Roman" w:cs="Times New Roman"/>
          <w:sz w:val="24"/>
          <w:szCs w:val="24"/>
        </w:rPr>
        <w:t>) and raptors (</w:t>
      </w:r>
      <w:proofErr w:type="spellStart"/>
      <w:r w:rsidR="00645C69" w:rsidRPr="00603182">
        <w:rPr>
          <w:rFonts w:ascii="Times New Roman" w:hAnsi="Times New Roman" w:cs="Times New Roman"/>
          <w:sz w:val="24"/>
          <w:szCs w:val="24"/>
        </w:rPr>
        <w:t>Benítez-López</w:t>
      </w:r>
      <w:proofErr w:type="spellEnd"/>
      <w:r w:rsidR="00645C69" w:rsidRPr="00603182">
        <w:rPr>
          <w:rFonts w:ascii="Times New Roman" w:hAnsi="Times New Roman" w:cs="Times New Roman"/>
          <w:sz w:val="24"/>
          <w:szCs w:val="24"/>
        </w:rPr>
        <w:t xml:space="preserve"> et al. 2010</w:t>
      </w:r>
      <w:r w:rsidR="00645C69">
        <w:rPr>
          <w:rFonts w:ascii="Times New Roman" w:hAnsi="Times New Roman" w:cs="Times New Roman"/>
          <w:sz w:val="24"/>
          <w:szCs w:val="24"/>
        </w:rPr>
        <w:t>) may be more abundant near energy development and roads, while</w:t>
      </w:r>
      <w:r w:rsidR="00645C69" w:rsidRPr="00F15FA2">
        <w:rPr>
          <w:rFonts w:ascii="Times New Roman" w:hAnsi="Times New Roman" w:cs="Times New Roman"/>
          <w:sz w:val="24"/>
          <w:szCs w:val="24"/>
        </w:rPr>
        <w:t xml:space="preserve"> </w:t>
      </w:r>
      <w:r w:rsidR="00645C69">
        <w:rPr>
          <w:rFonts w:ascii="Times New Roman" w:hAnsi="Times New Roman" w:cs="Times New Roman"/>
          <w:sz w:val="24"/>
          <w:szCs w:val="24"/>
        </w:rPr>
        <w:t>conversely, corvids</w:t>
      </w:r>
      <w:r w:rsidR="00645C69" w:rsidRPr="00F15FA2">
        <w:rPr>
          <w:rFonts w:ascii="Times New Roman" w:hAnsi="Times New Roman" w:cs="Times New Roman"/>
          <w:sz w:val="24"/>
          <w:szCs w:val="24"/>
        </w:rPr>
        <w:t xml:space="preserve"> may </w:t>
      </w:r>
      <w:r w:rsidR="00645C69">
        <w:rPr>
          <w:rFonts w:ascii="Times New Roman" w:hAnsi="Times New Roman" w:cs="Times New Roman"/>
          <w:sz w:val="24"/>
          <w:szCs w:val="24"/>
        </w:rPr>
        <w:t>avoid noise</w:t>
      </w:r>
      <w:r w:rsidR="00645C69" w:rsidRPr="00F15FA2">
        <w:rPr>
          <w:rFonts w:ascii="Times New Roman" w:hAnsi="Times New Roman" w:cs="Times New Roman"/>
          <w:sz w:val="24"/>
          <w:szCs w:val="24"/>
        </w:rPr>
        <w:t xml:space="preserve"> (Francis et al. 2009, 2012). </w:t>
      </w:r>
      <w:r w:rsidR="00645C69">
        <w:rPr>
          <w:rFonts w:ascii="Times New Roman" w:hAnsi="Times New Roman" w:cs="Times New Roman"/>
          <w:sz w:val="24"/>
          <w:szCs w:val="24"/>
        </w:rPr>
        <w:lastRenderedPageBreak/>
        <w:t xml:space="preserve">These alterations in predation risk might affect breeding behaviours. </w:t>
      </w:r>
      <w:r w:rsidR="004B3E42">
        <w:rPr>
          <w:rFonts w:ascii="Times New Roman" w:hAnsi="Times New Roman" w:cs="Times New Roman"/>
          <w:sz w:val="24"/>
          <w:szCs w:val="24"/>
        </w:rPr>
        <w:t xml:space="preserve">However, male </w:t>
      </w:r>
      <w:r w:rsidR="00B703F1">
        <w:rPr>
          <w:rFonts w:ascii="Times New Roman" w:hAnsi="Times New Roman" w:cs="Times New Roman"/>
          <w:sz w:val="24"/>
          <w:szCs w:val="24"/>
        </w:rPr>
        <w:t xml:space="preserve">and female parents may </w:t>
      </w:r>
      <w:r w:rsidR="00645C69">
        <w:rPr>
          <w:rFonts w:ascii="Times New Roman" w:hAnsi="Times New Roman" w:cs="Times New Roman"/>
          <w:sz w:val="24"/>
          <w:szCs w:val="24"/>
        </w:rPr>
        <w:t>show different responses</w:t>
      </w:r>
      <w:r w:rsidR="00B703F1">
        <w:rPr>
          <w:rFonts w:ascii="Times New Roman" w:hAnsi="Times New Roman" w:cs="Times New Roman"/>
          <w:sz w:val="24"/>
          <w:szCs w:val="24"/>
        </w:rPr>
        <w:t xml:space="preserve"> to </w:t>
      </w:r>
      <w:r w:rsidR="0031454D">
        <w:rPr>
          <w:rFonts w:ascii="Times New Roman" w:hAnsi="Times New Roman" w:cs="Times New Roman"/>
          <w:sz w:val="24"/>
          <w:szCs w:val="24"/>
        </w:rPr>
        <w:t>risk</w:t>
      </w:r>
      <w:r w:rsidR="00B703F1">
        <w:rPr>
          <w:rFonts w:ascii="Times New Roman" w:hAnsi="Times New Roman" w:cs="Times New Roman"/>
          <w:sz w:val="24"/>
          <w:szCs w:val="24"/>
        </w:rPr>
        <w:t>,</w:t>
      </w:r>
      <w:r w:rsidR="00201465">
        <w:rPr>
          <w:rFonts w:ascii="Times New Roman" w:hAnsi="Times New Roman" w:cs="Times New Roman"/>
          <w:sz w:val="24"/>
          <w:szCs w:val="24"/>
        </w:rPr>
        <w:t xml:space="preserve"> </w:t>
      </w:r>
      <w:r w:rsidR="00B703F1">
        <w:rPr>
          <w:rFonts w:ascii="Times New Roman" w:hAnsi="Times New Roman" w:cs="Times New Roman"/>
          <w:sz w:val="24"/>
          <w:szCs w:val="24"/>
        </w:rPr>
        <w:t>as behavio</w:t>
      </w:r>
      <w:r w:rsidR="00204E6D">
        <w:rPr>
          <w:rFonts w:ascii="Times New Roman" w:hAnsi="Times New Roman" w:cs="Times New Roman"/>
          <w:sz w:val="24"/>
          <w:szCs w:val="24"/>
        </w:rPr>
        <w:t>u</w:t>
      </w:r>
      <w:r w:rsidR="00B703F1">
        <w:rPr>
          <w:rFonts w:ascii="Times New Roman" w:hAnsi="Times New Roman" w:cs="Times New Roman"/>
          <w:sz w:val="24"/>
          <w:szCs w:val="24"/>
        </w:rPr>
        <w:t xml:space="preserve">r, investment in current broods, and future reproductive potential </w:t>
      </w:r>
      <w:r w:rsidR="00650495">
        <w:rPr>
          <w:rFonts w:ascii="Times New Roman" w:hAnsi="Times New Roman" w:cs="Times New Roman"/>
          <w:sz w:val="24"/>
          <w:szCs w:val="24"/>
        </w:rPr>
        <w:t xml:space="preserve">may </w:t>
      </w:r>
      <w:r w:rsidR="00B703F1">
        <w:rPr>
          <w:rFonts w:ascii="Times New Roman" w:hAnsi="Times New Roman" w:cs="Times New Roman"/>
          <w:sz w:val="24"/>
          <w:szCs w:val="24"/>
        </w:rPr>
        <w:t>differ</w:t>
      </w:r>
      <w:r w:rsidR="0031454D">
        <w:rPr>
          <w:rFonts w:ascii="Times New Roman" w:hAnsi="Times New Roman" w:cs="Times New Roman"/>
          <w:sz w:val="24"/>
          <w:szCs w:val="24"/>
        </w:rPr>
        <w:t xml:space="preserve"> between sexes </w:t>
      </w:r>
      <w:r w:rsidR="00B703F1">
        <w:rPr>
          <w:rFonts w:ascii="Times New Roman" w:hAnsi="Times New Roman" w:cs="Times New Roman"/>
          <w:sz w:val="24"/>
          <w:szCs w:val="24"/>
        </w:rPr>
        <w:t>(</w:t>
      </w:r>
      <w:r w:rsidR="006D389E">
        <w:rPr>
          <w:rFonts w:ascii="Times New Roman" w:hAnsi="Times New Roman" w:cs="Times New Roman"/>
          <w:sz w:val="24"/>
          <w:szCs w:val="24"/>
        </w:rPr>
        <w:t xml:space="preserve">e.g. </w:t>
      </w:r>
      <w:proofErr w:type="spellStart"/>
      <w:r w:rsidR="00916248" w:rsidRPr="005B566A">
        <w:rPr>
          <w:rFonts w:ascii="Times New Roman" w:hAnsi="Times New Roman" w:cs="Times New Roman"/>
          <w:sz w:val="24"/>
          <w:szCs w:val="24"/>
        </w:rPr>
        <w:t>Ardia</w:t>
      </w:r>
      <w:proofErr w:type="spellEnd"/>
      <w:r w:rsidR="00916248" w:rsidRPr="005B566A">
        <w:rPr>
          <w:rFonts w:ascii="Times New Roman" w:hAnsi="Times New Roman" w:cs="Times New Roman"/>
          <w:sz w:val="24"/>
          <w:szCs w:val="24"/>
        </w:rPr>
        <w:t xml:space="preserve"> 2007</w:t>
      </w:r>
      <w:r w:rsidR="00FE134B">
        <w:rPr>
          <w:rFonts w:ascii="Times New Roman" w:hAnsi="Times New Roman" w:cs="Times New Roman"/>
          <w:sz w:val="24"/>
          <w:szCs w:val="24"/>
        </w:rPr>
        <w:t>,</w:t>
      </w:r>
      <w:r w:rsidR="00916248" w:rsidRPr="005B566A">
        <w:rPr>
          <w:rFonts w:ascii="Times New Roman" w:hAnsi="Times New Roman" w:cs="Times New Roman"/>
          <w:sz w:val="24"/>
          <w:szCs w:val="24"/>
        </w:rPr>
        <w:t xml:space="preserve"> </w:t>
      </w:r>
      <w:proofErr w:type="spellStart"/>
      <w:r w:rsidR="00795CBB" w:rsidRPr="00795CBB">
        <w:rPr>
          <w:rFonts w:ascii="Times New Roman" w:hAnsi="Times New Roman" w:cs="Times New Roman"/>
          <w:sz w:val="24"/>
          <w:szCs w:val="24"/>
        </w:rPr>
        <w:t>Bókony</w:t>
      </w:r>
      <w:proofErr w:type="spellEnd"/>
      <w:r w:rsidR="00795CBB" w:rsidRPr="00795CBB">
        <w:rPr>
          <w:rFonts w:ascii="Times New Roman" w:hAnsi="Times New Roman" w:cs="Times New Roman"/>
          <w:sz w:val="24"/>
          <w:szCs w:val="24"/>
        </w:rPr>
        <w:t xml:space="preserve"> et al. 2009</w:t>
      </w:r>
      <w:r w:rsidR="00FE134B">
        <w:rPr>
          <w:rFonts w:ascii="Times New Roman" w:hAnsi="Times New Roman" w:cs="Times New Roman"/>
          <w:sz w:val="24"/>
          <w:szCs w:val="24"/>
        </w:rPr>
        <w:t>,</w:t>
      </w:r>
      <w:r w:rsidR="00795CBB">
        <w:rPr>
          <w:rFonts w:ascii="Times New Roman" w:hAnsi="Times New Roman" w:cs="Times New Roman"/>
          <w:sz w:val="24"/>
          <w:szCs w:val="24"/>
        </w:rPr>
        <w:t xml:space="preserve"> </w:t>
      </w:r>
      <w:proofErr w:type="spellStart"/>
      <w:r w:rsidR="00CF2ED1" w:rsidRPr="00CF2ED1">
        <w:rPr>
          <w:rFonts w:ascii="Times New Roman" w:hAnsi="Times New Roman" w:cs="Times New Roman"/>
          <w:sz w:val="24"/>
          <w:szCs w:val="24"/>
        </w:rPr>
        <w:t>Niederhauser</w:t>
      </w:r>
      <w:proofErr w:type="spellEnd"/>
      <w:r w:rsidR="00CF2ED1" w:rsidRPr="00CF2ED1">
        <w:rPr>
          <w:rFonts w:ascii="Times New Roman" w:hAnsi="Times New Roman" w:cs="Times New Roman"/>
          <w:sz w:val="24"/>
          <w:szCs w:val="24"/>
        </w:rPr>
        <w:t xml:space="preserve"> </w:t>
      </w:r>
      <w:r w:rsidR="00F2097E">
        <w:rPr>
          <w:rFonts w:ascii="Times New Roman" w:hAnsi="Times New Roman" w:cs="Times New Roman"/>
          <w:sz w:val="24"/>
          <w:szCs w:val="24"/>
        </w:rPr>
        <w:t>and</w:t>
      </w:r>
      <w:r w:rsidR="00CA7446">
        <w:rPr>
          <w:rFonts w:ascii="Times New Roman" w:hAnsi="Times New Roman" w:cs="Times New Roman"/>
          <w:sz w:val="24"/>
          <w:szCs w:val="24"/>
        </w:rPr>
        <w:t xml:space="preserve"> </w:t>
      </w:r>
      <w:r w:rsidR="00CF2ED1" w:rsidRPr="00CF2ED1">
        <w:rPr>
          <w:rFonts w:ascii="Times New Roman" w:hAnsi="Times New Roman" w:cs="Times New Roman"/>
          <w:sz w:val="24"/>
          <w:szCs w:val="24"/>
        </w:rPr>
        <w:t>Bowman 2014</w:t>
      </w:r>
      <w:r w:rsidR="00B703F1">
        <w:rPr>
          <w:rFonts w:ascii="Times New Roman" w:hAnsi="Times New Roman" w:cs="Times New Roman"/>
          <w:sz w:val="24"/>
          <w:szCs w:val="24"/>
        </w:rPr>
        <w:t>)</w:t>
      </w:r>
      <w:r w:rsidR="00272489">
        <w:rPr>
          <w:rFonts w:ascii="Times New Roman" w:hAnsi="Times New Roman" w:cs="Times New Roman"/>
          <w:sz w:val="24"/>
          <w:szCs w:val="24"/>
        </w:rPr>
        <w:t xml:space="preserve">. </w:t>
      </w:r>
    </w:p>
    <w:p w14:paraId="71EE17CB" w14:textId="7AC30EE6" w:rsidR="007052E0" w:rsidRDefault="00F34669" w:rsidP="006C62E9">
      <w:pPr>
        <w:spacing w:line="480" w:lineRule="auto"/>
        <w:ind w:firstLine="720"/>
        <w:rPr>
          <w:rFonts w:ascii="Times New Roman" w:hAnsi="Times New Roman" w:cs="Times New Roman"/>
          <w:sz w:val="24"/>
          <w:szCs w:val="24"/>
        </w:rPr>
      </w:pPr>
      <w:r w:rsidRPr="0096420C">
        <w:rPr>
          <w:rFonts w:ascii="Times New Roman" w:hAnsi="Times New Roman" w:cs="Times New Roman"/>
          <w:sz w:val="24"/>
          <w:szCs w:val="24"/>
        </w:rPr>
        <w:t xml:space="preserve">Economic models of antipredator trade-offs argue that nonlethal anthropogenic disturbances, such as </w:t>
      </w:r>
      <w:r w:rsidR="009D6C27">
        <w:rPr>
          <w:rFonts w:ascii="Times New Roman" w:hAnsi="Times New Roman" w:cs="Times New Roman"/>
          <w:sz w:val="24"/>
          <w:szCs w:val="24"/>
        </w:rPr>
        <w:t xml:space="preserve">traffic, </w:t>
      </w:r>
      <w:r w:rsidRPr="0096420C">
        <w:rPr>
          <w:rFonts w:ascii="Times New Roman" w:hAnsi="Times New Roman" w:cs="Times New Roman"/>
          <w:sz w:val="24"/>
          <w:szCs w:val="24"/>
        </w:rPr>
        <w:t>anthropogenic noise</w:t>
      </w:r>
      <w:r w:rsidR="003A7D70">
        <w:rPr>
          <w:rFonts w:ascii="Times New Roman" w:hAnsi="Times New Roman" w:cs="Times New Roman"/>
          <w:sz w:val="24"/>
          <w:szCs w:val="24"/>
        </w:rPr>
        <w:t>,</w:t>
      </w:r>
      <w:r w:rsidRPr="0096420C">
        <w:rPr>
          <w:rFonts w:ascii="Times New Roman" w:hAnsi="Times New Roman" w:cs="Times New Roman"/>
          <w:sz w:val="24"/>
          <w:szCs w:val="24"/>
        </w:rPr>
        <w:t xml:space="preserve"> or activity </w:t>
      </w:r>
      <w:r w:rsidR="00A7067A">
        <w:rPr>
          <w:rFonts w:ascii="Times New Roman" w:hAnsi="Times New Roman" w:cs="Times New Roman"/>
          <w:sz w:val="24"/>
          <w:szCs w:val="24"/>
        </w:rPr>
        <w:t>near</w:t>
      </w:r>
      <w:r w:rsidR="00A7067A" w:rsidRPr="0096420C">
        <w:rPr>
          <w:rFonts w:ascii="Times New Roman" w:hAnsi="Times New Roman" w:cs="Times New Roman"/>
          <w:sz w:val="24"/>
          <w:szCs w:val="24"/>
        </w:rPr>
        <w:t xml:space="preserve"> </w:t>
      </w:r>
      <w:r w:rsidRPr="0096420C">
        <w:rPr>
          <w:rFonts w:ascii="Times New Roman" w:hAnsi="Times New Roman" w:cs="Times New Roman"/>
          <w:sz w:val="24"/>
          <w:szCs w:val="24"/>
        </w:rPr>
        <w:t>infrastructure, may artificially inflate perception of risk and thus trigger generali</w:t>
      </w:r>
      <w:r w:rsidR="00D34689">
        <w:rPr>
          <w:rFonts w:ascii="Times New Roman" w:hAnsi="Times New Roman" w:cs="Times New Roman"/>
          <w:sz w:val="24"/>
          <w:szCs w:val="24"/>
        </w:rPr>
        <w:t>s</w:t>
      </w:r>
      <w:r w:rsidRPr="0096420C">
        <w:rPr>
          <w:rFonts w:ascii="Times New Roman" w:hAnsi="Times New Roman" w:cs="Times New Roman"/>
          <w:sz w:val="24"/>
          <w:szCs w:val="24"/>
        </w:rPr>
        <w:t>ed antipredator behavio</w:t>
      </w:r>
      <w:r w:rsidR="00AB10FC">
        <w:rPr>
          <w:rFonts w:ascii="Times New Roman" w:hAnsi="Times New Roman" w:cs="Times New Roman"/>
          <w:sz w:val="24"/>
          <w:szCs w:val="24"/>
        </w:rPr>
        <w:t>u</w:t>
      </w:r>
      <w:r w:rsidRPr="0096420C">
        <w:rPr>
          <w:rFonts w:ascii="Times New Roman" w:hAnsi="Times New Roman" w:cs="Times New Roman"/>
          <w:sz w:val="24"/>
          <w:szCs w:val="24"/>
        </w:rPr>
        <w:t>rs</w:t>
      </w:r>
      <w:r w:rsidR="00A21CD6">
        <w:rPr>
          <w:rFonts w:ascii="Times New Roman" w:hAnsi="Times New Roman" w:cs="Times New Roman"/>
          <w:sz w:val="24"/>
          <w:szCs w:val="24"/>
        </w:rPr>
        <w:t xml:space="preserve"> such as increased vigilance</w:t>
      </w:r>
      <w:r w:rsidRPr="0096420C">
        <w:rPr>
          <w:rFonts w:ascii="Times New Roman" w:hAnsi="Times New Roman" w:cs="Times New Roman"/>
          <w:sz w:val="24"/>
          <w:szCs w:val="24"/>
        </w:rPr>
        <w:t xml:space="preserve"> (</w:t>
      </w:r>
      <w:proofErr w:type="spellStart"/>
      <w:r w:rsidRPr="0096420C">
        <w:rPr>
          <w:rFonts w:ascii="Times New Roman" w:hAnsi="Times New Roman" w:cs="Times New Roman"/>
          <w:sz w:val="24"/>
          <w:szCs w:val="24"/>
        </w:rPr>
        <w:t>Frid</w:t>
      </w:r>
      <w:proofErr w:type="spellEnd"/>
      <w:r w:rsidRPr="0096420C">
        <w:rPr>
          <w:rFonts w:ascii="Times New Roman" w:hAnsi="Times New Roman" w:cs="Times New Roman"/>
          <w:sz w:val="24"/>
          <w:szCs w:val="24"/>
        </w:rPr>
        <w:t xml:space="preserve"> and Dill 2002</w:t>
      </w:r>
      <w:r w:rsidR="00FE134B">
        <w:rPr>
          <w:rFonts w:ascii="Times New Roman" w:hAnsi="Times New Roman" w:cs="Times New Roman"/>
          <w:sz w:val="24"/>
          <w:szCs w:val="24"/>
        </w:rPr>
        <w:t>,</w:t>
      </w:r>
      <w:r w:rsidRPr="0096420C">
        <w:rPr>
          <w:rFonts w:ascii="Times New Roman" w:hAnsi="Times New Roman" w:cs="Times New Roman"/>
          <w:sz w:val="24"/>
          <w:szCs w:val="24"/>
        </w:rPr>
        <w:t xml:space="preserve"> Francis and Barber 2013</w:t>
      </w:r>
      <w:r w:rsidR="00FE134B">
        <w:rPr>
          <w:rFonts w:ascii="Times New Roman" w:hAnsi="Times New Roman" w:cs="Times New Roman"/>
          <w:sz w:val="24"/>
          <w:szCs w:val="24"/>
        </w:rPr>
        <w:t>,</w:t>
      </w:r>
      <w:r w:rsidRPr="0096420C">
        <w:rPr>
          <w:rFonts w:ascii="Times New Roman" w:hAnsi="Times New Roman" w:cs="Times New Roman"/>
          <w:sz w:val="24"/>
          <w:szCs w:val="24"/>
        </w:rPr>
        <w:t xml:space="preserve"> Shannon et al. 2014</w:t>
      </w:r>
      <w:r w:rsidR="0078198A">
        <w:rPr>
          <w:rFonts w:ascii="Times New Roman" w:hAnsi="Times New Roman" w:cs="Times New Roman"/>
          <w:sz w:val="24"/>
          <w:szCs w:val="24"/>
        </w:rPr>
        <w:t>, Ware et al. 2015</w:t>
      </w:r>
      <w:r w:rsidRPr="0096420C">
        <w:rPr>
          <w:rFonts w:ascii="Times New Roman" w:hAnsi="Times New Roman" w:cs="Times New Roman"/>
          <w:sz w:val="24"/>
          <w:szCs w:val="24"/>
        </w:rPr>
        <w:t xml:space="preserve">). </w:t>
      </w:r>
      <w:r w:rsidR="009D6C27">
        <w:rPr>
          <w:rFonts w:ascii="Times New Roman" w:hAnsi="Times New Roman" w:cs="Times New Roman"/>
          <w:sz w:val="24"/>
          <w:szCs w:val="24"/>
        </w:rPr>
        <w:t>Both chronic a</w:t>
      </w:r>
      <w:r w:rsidR="00BC24D0">
        <w:rPr>
          <w:rFonts w:ascii="Times New Roman" w:hAnsi="Times New Roman" w:cs="Times New Roman"/>
          <w:sz w:val="24"/>
          <w:szCs w:val="24"/>
        </w:rPr>
        <w:t>nthropogenic noise</w:t>
      </w:r>
      <w:r w:rsidR="009D6C27">
        <w:rPr>
          <w:rFonts w:ascii="Times New Roman" w:hAnsi="Times New Roman" w:cs="Times New Roman"/>
          <w:sz w:val="24"/>
          <w:szCs w:val="24"/>
        </w:rPr>
        <w:t xml:space="preserve"> and intermittent traffic noise</w:t>
      </w:r>
      <w:r w:rsidR="00B93468">
        <w:rPr>
          <w:rFonts w:ascii="Times New Roman" w:hAnsi="Times New Roman" w:cs="Times New Roman"/>
          <w:sz w:val="24"/>
          <w:szCs w:val="24"/>
        </w:rPr>
        <w:t xml:space="preserve"> (</w:t>
      </w:r>
      <w:proofErr w:type="spellStart"/>
      <w:r w:rsidR="00B93468">
        <w:rPr>
          <w:rFonts w:ascii="Times New Roman" w:hAnsi="Times New Roman" w:cs="Times New Roman"/>
          <w:sz w:val="24"/>
          <w:szCs w:val="24"/>
        </w:rPr>
        <w:t>Dooling</w:t>
      </w:r>
      <w:proofErr w:type="spellEnd"/>
      <w:r w:rsidR="00B93468">
        <w:rPr>
          <w:rFonts w:ascii="Times New Roman" w:hAnsi="Times New Roman" w:cs="Times New Roman"/>
          <w:sz w:val="24"/>
          <w:szCs w:val="24"/>
        </w:rPr>
        <w:t xml:space="preserve"> and Popper 2007</w:t>
      </w:r>
      <w:r w:rsidR="00A7067A">
        <w:rPr>
          <w:rFonts w:ascii="Times New Roman" w:hAnsi="Times New Roman" w:cs="Times New Roman"/>
          <w:sz w:val="24"/>
          <w:szCs w:val="24"/>
        </w:rPr>
        <w:t xml:space="preserve">, </w:t>
      </w:r>
      <w:proofErr w:type="spellStart"/>
      <w:r w:rsidR="00A7067A">
        <w:rPr>
          <w:rFonts w:ascii="Times New Roman" w:hAnsi="Times New Roman" w:cs="Times New Roman"/>
          <w:sz w:val="24"/>
          <w:szCs w:val="24"/>
        </w:rPr>
        <w:t>Blickley</w:t>
      </w:r>
      <w:proofErr w:type="spellEnd"/>
      <w:r w:rsidR="00A7067A">
        <w:rPr>
          <w:rFonts w:ascii="Times New Roman" w:hAnsi="Times New Roman" w:cs="Times New Roman"/>
          <w:sz w:val="24"/>
          <w:szCs w:val="24"/>
        </w:rPr>
        <w:t xml:space="preserve"> et al. 2012</w:t>
      </w:r>
      <w:r w:rsidR="00B93468">
        <w:rPr>
          <w:rFonts w:ascii="Times New Roman" w:hAnsi="Times New Roman" w:cs="Times New Roman"/>
          <w:sz w:val="24"/>
          <w:szCs w:val="24"/>
        </w:rPr>
        <w:t>)</w:t>
      </w:r>
      <w:r w:rsidR="00272489" w:rsidRPr="0096420C">
        <w:rPr>
          <w:rFonts w:ascii="Times New Roman" w:hAnsi="Times New Roman" w:cs="Times New Roman"/>
          <w:sz w:val="24"/>
          <w:szCs w:val="24"/>
        </w:rPr>
        <w:t xml:space="preserve"> can have </w:t>
      </w:r>
      <w:r w:rsidR="00A00009" w:rsidRPr="0096420C">
        <w:rPr>
          <w:rFonts w:ascii="Times New Roman" w:hAnsi="Times New Roman" w:cs="Times New Roman"/>
          <w:sz w:val="24"/>
          <w:szCs w:val="24"/>
        </w:rPr>
        <w:t xml:space="preserve">negative </w:t>
      </w:r>
      <w:r w:rsidR="00272489" w:rsidRPr="0096420C">
        <w:rPr>
          <w:rFonts w:ascii="Times New Roman" w:hAnsi="Times New Roman" w:cs="Times New Roman"/>
          <w:sz w:val="24"/>
          <w:szCs w:val="24"/>
        </w:rPr>
        <w:t>fitness consequences</w:t>
      </w:r>
      <w:r w:rsidR="00BB0246">
        <w:rPr>
          <w:rFonts w:ascii="Times New Roman" w:hAnsi="Times New Roman" w:cs="Times New Roman"/>
          <w:sz w:val="24"/>
          <w:szCs w:val="24"/>
        </w:rPr>
        <w:t xml:space="preserve"> and</w:t>
      </w:r>
      <w:r w:rsidR="00272489" w:rsidRPr="00DD2570">
        <w:rPr>
          <w:rFonts w:ascii="Times New Roman" w:hAnsi="Times New Roman" w:cs="Times New Roman"/>
          <w:sz w:val="24"/>
          <w:szCs w:val="24"/>
        </w:rPr>
        <w:t xml:space="preserve"> result in fewer </w:t>
      </w:r>
      <w:r w:rsidR="00A00009">
        <w:rPr>
          <w:rFonts w:ascii="Times New Roman" w:hAnsi="Times New Roman" w:cs="Times New Roman"/>
          <w:sz w:val="24"/>
          <w:szCs w:val="24"/>
        </w:rPr>
        <w:t xml:space="preserve">or lower-quality </w:t>
      </w:r>
      <w:r w:rsidR="00272489" w:rsidRPr="00DD2570">
        <w:rPr>
          <w:rFonts w:ascii="Times New Roman" w:hAnsi="Times New Roman" w:cs="Times New Roman"/>
          <w:sz w:val="24"/>
          <w:szCs w:val="24"/>
        </w:rPr>
        <w:t>fledg</w:t>
      </w:r>
      <w:r w:rsidR="00272489">
        <w:rPr>
          <w:rFonts w:ascii="Times New Roman" w:hAnsi="Times New Roman" w:cs="Times New Roman"/>
          <w:sz w:val="24"/>
          <w:szCs w:val="24"/>
        </w:rPr>
        <w:t>l</w:t>
      </w:r>
      <w:r w:rsidR="00272489" w:rsidRPr="00DD2570">
        <w:rPr>
          <w:rFonts w:ascii="Times New Roman" w:hAnsi="Times New Roman" w:cs="Times New Roman"/>
          <w:sz w:val="24"/>
          <w:szCs w:val="24"/>
        </w:rPr>
        <w:t>ing</w:t>
      </w:r>
      <w:r w:rsidR="00272489">
        <w:rPr>
          <w:rFonts w:ascii="Times New Roman" w:hAnsi="Times New Roman" w:cs="Times New Roman"/>
          <w:sz w:val="24"/>
          <w:szCs w:val="24"/>
        </w:rPr>
        <w:t>s</w:t>
      </w:r>
      <w:r w:rsidR="00272489" w:rsidRPr="00DD2570">
        <w:rPr>
          <w:rFonts w:ascii="Times New Roman" w:hAnsi="Times New Roman" w:cs="Times New Roman"/>
          <w:sz w:val="24"/>
          <w:szCs w:val="24"/>
        </w:rPr>
        <w:t xml:space="preserve"> </w:t>
      </w:r>
      <w:r w:rsidR="00272489">
        <w:rPr>
          <w:rFonts w:ascii="Times New Roman" w:hAnsi="Times New Roman" w:cs="Times New Roman"/>
          <w:sz w:val="24"/>
          <w:szCs w:val="24"/>
        </w:rPr>
        <w:t xml:space="preserve">(e.g. </w:t>
      </w:r>
      <w:r w:rsidR="001E4947" w:rsidRPr="00B32837">
        <w:rPr>
          <w:rFonts w:ascii="Times New Roman" w:hAnsi="Times New Roman" w:cs="Times New Roman"/>
          <w:sz w:val="24"/>
          <w:szCs w:val="24"/>
        </w:rPr>
        <w:t>Schroeder et al. 2012</w:t>
      </w:r>
      <w:r w:rsidR="00272489">
        <w:rPr>
          <w:rFonts w:ascii="Times New Roman" w:hAnsi="Times New Roman" w:cs="Times New Roman"/>
          <w:sz w:val="24"/>
          <w:szCs w:val="24"/>
        </w:rPr>
        <w:t>)</w:t>
      </w:r>
      <w:r w:rsidR="00BB0246">
        <w:rPr>
          <w:rFonts w:ascii="Times New Roman" w:hAnsi="Times New Roman" w:cs="Times New Roman"/>
          <w:sz w:val="24"/>
          <w:szCs w:val="24"/>
        </w:rPr>
        <w:t xml:space="preserve"> by</w:t>
      </w:r>
      <w:r w:rsidR="00AF28B7">
        <w:rPr>
          <w:rFonts w:ascii="Times New Roman" w:hAnsi="Times New Roman" w:cs="Times New Roman"/>
          <w:sz w:val="24"/>
          <w:szCs w:val="24"/>
        </w:rPr>
        <w:t xml:space="preserve"> mask</w:t>
      </w:r>
      <w:r w:rsidR="00BB0246">
        <w:rPr>
          <w:rFonts w:ascii="Times New Roman" w:hAnsi="Times New Roman" w:cs="Times New Roman"/>
          <w:sz w:val="24"/>
          <w:szCs w:val="24"/>
        </w:rPr>
        <w:t>ing</w:t>
      </w:r>
      <w:r w:rsidR="00AF28B7">
        <w:rPr>
          <w:rFonts w:ascii="Times New Roman" w:hAnsi="Times New Roman" w:cs="Times New Roman"/>
          <w:sz w:val="24"/>
          <w:szCs w:val="24"/>
        </w:rPr>
        <w:t xml:space="preserve"> alarm and begging calls (McIntyre et al. 2014) or distract</w:t>
      </w:r>
      <w:r w:rsidR="00BB0246">
        <w:rPr>
          <w:rFonts w:ascii="Times New Roman" w:hAnsi="Times New Roman" w:cs="Times New Roman"/>
          <w:sz w:val="24"/>
          <w:szCs w:val="24"/>
        </w:rPr>
        <w:t>ing</w:t>
      </w:r>
      <w:r w:rsidR="00AF28B7">
        <w:rPr>
          <w:rFonts w:ascii="Times New Roman" w:hAnsi="Times New Roman" w:cs="Times New Roman"/>
          <w:sz w:val="24"/>
          <w:szCs w:val="24"/>
        </w:rPr>
        <w:t xml:space="preserve"> birds from completing fitness-related behavio</w:t>
      </w:r>
      <w:r w:rsidR="00FD5363">
        <w:rPr>
          <w:rFonts w:ascii="Times New Roman" w:hAnsi="Times New Roman" w:cs="Times New Roman"/>
          <w:sz w:val="24"/>
          <w:szCs w:val="24"/>
        </w:rPr>
        <w:t>u</w:t>
      </w:r>
      <w:r w:rsidR="00AF28B7">
        <w:rPr>
          <w:rFonts w:ascii="Times New Roman" w:hAnsi="Times New Roman" w:cs="Times New Roman"/>
          <w:sz w:val="24"/>
          <w:szCs w:val="24"/>
        </w:rPr>
        <w:t>rs (</w:t>
      </w:r>
      <w:r w:rsidR="00AF28B7" w:rsidRPr="001526D5">
        <w:rPr>
          <w:rFonts w:ascii="Times New Roman" w:hAnsi="Times New Roman" w:cs="Times New Roman"/>
          <w:sz w:val="24"/>
          <w:szCs w:val="24"/>
        </w:rPr>
        <w:t>Ware et al. 2015</w:t>
      </w:r>
      <w:r w:rsidR="00AF28B7">
        <w:rPr>
          <w:rFonts w:ascii="Times New Roman" w:hAnsi="Times New Roman" w:cs="Times New Roman"/>
          <w:sz w:val="24"/>
          <w:szCs w:val="24"/>
        </w:rPr>
        <w:t>),</w:t>
      </w:r>
      <w:r w:rsidR="000F5BEE">
        <w:rPr>
          <w:rFonts w:ascii="Times New Roman" w:hAnsi="Times New Roman" w:cs="Times New Roman"/>
          <w:sz w:val="24"/>
          <w:szCs w:val="24"/>
        </w:rPr>
        <w:t xml:space="preserve"> </w:t>
      </w:r>
      <w:r w:rsidR="00BB0246">
        <w:rPr>
          <w:rFonts w:ascii="Times New Roman" w:hAnsi="Times New Roman" w:cs="Times New Roman"/>
          <w:sz w:val="24"/>
          <w:szCs w:val="24"/>
        </w:rPr>
        <w:t xml:space="preserve">ultimately resulting in negative population trends </w:t>
      </w:r>
      <w:r w:rsidR="00BB0246" w:rsidRPr="00DD2570">
        <w:rPr>
          <w:rFonts w:ascii="Times New Roman" w:hAnsi="Times New Roman" w:cs="Times New Roman"/>
          <w:sz w:val="24"/>
          <w:szCs w:val="24"/>
        </w:rPr>
        <w:t>(</w:t>
      </w:r>
      <w:proofErr w:type="spellStart"/>
      <w:r w:rsidR="00BB0246" w:rsidRPr="00DD2570">
        <w:rPr>
          <w:rFonts w:ascii="Times New Roman" w:hAnsi="Times New Roman" w:cs="Times New Roman"/>
          <w:sz w:val="24"/>
          <w:szCs w:val="24"/>
        </w:rPr>
        <w:t>Frid</w:t>
      </w:r>
      <w:proofErr w:type="spellEnd"/>
      <w:r w:rsidR="00BB0246" w:rsidRPr="00DD2570">
        <w:rPr>
          <w:rFonts w:ascii="Times New Roman" w:hAnsi="Times New Roman" w:cs="Times New Roman"/>
          <w:sz w:val="24"/>
          <w:szCs w:val="24"/>
        </w:rPr>
        <w:t xml:space="preserve"> </w:t>
      </w:r>
      <w:r w:rsidR="00FC6233">
        <w:rPr>
          <w:rFonts w:ascii="Times New Roman" w:hAnsi="Times New Roman" w:cs="Times New Roman"/>
          <w:sz w:val="24"/>
          <w:szCs w:val="24"/>
        </w:rPr>
        <w:t>and</w:t>
      </w:r>
      <w:r w:rsidR="00BB0246" w:rsidRPr="00DD2570">
        <w:rPr>
          <w:rFonts w:ascii="Times New Roman" w:hAnsi="Times New Roman" w:cs="Times New Roman"/>
          <w:sz w:val="24"/>
          <w:szCs w:val="24"/>
        </w:rPr>
        <w:t xml:space="preserve"> Dill 2002</w:t>
      </w:r>
      <w:r w:rsidR="00FE134B">
        <w:rPr>
          <w:rFonts w:ascii="Times New Roman" w:hAnsi="Times New Roman" w:cs="Times New Roman"/>
          <w:sz w:val="24"/>
          <w:szCs w:val="24"/>
        </w:rPr>
        <w:t>,</w:t>
      </w:r>
      <w:r w:rsidR="00BB0246">
        <w:rPr>
          <w:rFonts w:ascii="Times New Roman" w:hAnsi="Times New Roman" w:cs="Times New Roman"/>
          <w:sz w:val="24"/>
          <w:szCs w:val="24"/>
        </w:rPr>
        <w:t xml:space="preserve"> </w:t>
      </w:r>
      <w:proofErr w:type="spellStart"/>
      <w:r w:rsidR="00BB0246">
        <w:rPr>
          <w:rFonts w:ascii="Times New Roman" w:hAnsi="Times New Roman" w:cs="Times New Roman"/>
          <w:sz w:val="24"/>
          <w:szCs w:val="24"/>
        </w:rPr>
        <w:t>Cresswell</w:t>
      </w:r>
      <w:proofErr w:type="spellEnd"/>
      <w:r w:rsidR="00BB0246">
        <w:rPr>
          <w:rFonts w:ascii="Times New Roman" w:hAnsi="Times New Roman" w:cs="Times New Roman"/>
          <w:sz w:val="24"/>
          <w:szCs w:val="24"/>
        </w:rPr>
        <w:t xml:space="preserve"> 2008</w:t>
      </w:r>
      <w:r w:rsidR="00BB0246" w:rsidRPr="00DD2570">
        <w:rPr>
          <w:rFonts w:ascii="Times New Roman" w:hAnsi="Times New Roman" w:cs="Times New Roman"/>
          <w:sz w:val="24"/>
          <w:szCs w:val="24"/>
        </w:rPr>
        <w:t>).</w:t>
      </w:r>
      <w:r w:rsidR="00BB0246">
        <w:rPr>
          <w:rFonts w:ascii="Times New Roman" w:hAnsi="Times New Roman" w:cs="Times New Roman"/>
          <w:sz w:val="24"/>
          <w:szCs w:val="24"/>
        </w:rPr>
        <w:t xml:space="preserve"> </w:t>
      </w:r>
      <w:r w:rsidR="00D95947" w:rsidRPr="00D95947">
        <w:rPr>
          <w:rFonts w:ascii="Times New Roman" w:hAnsi="Times New Roman" w:cs="Times New Roman"/>
          <w:sz w:val="24"/>
          <w:szCs w:val="24"/>
        </w:rPr>
        <w:t xml:space="preserve">However, </w:t>
      </w:r>
      <w:r w:rsidR="00C06E2B">
        <w:rPr>
          <w:rFonts w:ascii="Times New Roman" w:hAnsi="Times New Roman" w:cs="Times New Roman"/>
          <w:sz w:val="24"/>
          <w:szCs w:val="24"/>
        </w:rPr>
        <w:t>built</w:t>
      </w:r>
      <w:r w:rsidR="002B7118">
        <w:rPr>
          <w:rFonts w:ascii="Times New Roman" w:hAnsi="Times New Roman" w:cs="Times New Roman"/>
          <w:sz w:val="24"/>
          <w:szCs w:val="24"/>
        </w:rPr>
        <w:t xml:space="preserve"> features </w:t>
      </w:r>
      <w:r w:rsidR="00D95947" w:rsidRPr="00D95947">
        <w:rPr>
          <w:rFonts w:ascii="Times New Roman" w:hAnsi="Times New Roman" w:cs="Times New Roman"/>
          <w:sz w:val="24"/>
          <w:szCs w:val="24"/>
        </w:rPr>
        <w:t xml:space="preserve">associated with infrastructure, </w:t>
      </w:r>
      <w:r w:rsidR="002B7118">
        <w:rPr>
          <w:rFonts w:ascii="Times New Roman" w:hAnsi="Times New Roman" w:cs="Times New Roman"/>
          <w:sz w:val="24"/>
          <w:szCs w:val="24"/>
        </w:rPr>
        <w:t>including</w:t>
      </w:r>
      <w:r w:rsidR="00D95947" w:rsidRPr="00D95947">
        <w:rPr>
          <w:rFonts w:ascii="Times New Roman" w:hAnsi="Times New Roman" w:cs="Times New Roman"/>
          <w:sz w:val="24"/>
          <w:szCs w:val="24"/>
        </w:rPr>
        <w:t xml:space="preserve"> buildings, transmission lines, and roads, may also influence predation risk</w:t>
      </w:r>
      <w:r w:rsidR="00BB0246">
        <w:rPr>
          <w:rFonts w:ascii="Times New Roman" w:hAnsi="Times New Roman" w:cs="Times New Roman"/>
          <w:sz w:val="24"/>
          <w:szCs w:val="24"/>
        </w:rPr>
        <w:t xml:space="preserve"> (</w:t>
      </w:r>
      <w:proofErr w:type="spellStart"/>
      <w:r w:rsidR="00F2097E">
        <w:rPr>
          <w:rFonts w:ascii="Times New Roman" w:hAnsi="Times New Roman" w:cs="Times New Roman"/>
          <w:sz w:val="24"/>
          <w:szCs w:val="24"/>
        </w:rPr>
        <w:t>Bernath-Plaisted</w:t>
      </w:r>
      <w:proofErr w:type="spellEnd"/>
      <w:r w:rsidR="00F2097E">
        <w:rPr>
          <w:rFonts w:ascii="Times New Roman" w:hAnsi="Times New Roman" w:cs="Times New Roman"/>
          <w:sz w:val="24"/>
          <w:szCs w:val="24"/>
        </w:rPr>
        <w:t xml:space="preserve"> and Koper 2016</w:t>
      </w:r>
      <w:r w:rsidR="00BB0246">
        <w:rPr>
          <w:rFonts w:ascii="Times New Roman" w:hAnsi="Times New Roman" w:cs="Times New Roman"/>
          <w:sz w:val="24"/>
          <w:szCs w:val="24"/>
        </w:rPr>
        <w:t>)</w:t>
      </w:r>
      <w:r w:rsidR="007953D9">
        <w:rPr>
          <w:rFonts w:ascii="Times New Roman" w:hAnsi="Times New Roman" w:cs="Times New Roman"/>
          <w:sz w:val="24"/>
          <w:szCs w:val="24"/>
        </w:rPr>
        <w:t xml:space="preserve">, and thus </w:t>
      </w:r>
      <w:r w:rsidR="00E064F2">
        <w:rPr>
          <w:rFonts w:ascii="Times New Roman" w:hAnsi="Times New Roman" w:cs="Times New Roman"/>
          <w:sz w:val="24"/>
          <w:szCs w:val="24"/>
        </w:rPr>
        <w:t>behavio</w:t>
      </w:r>
      <w:r w:rsidR="006C16F1">
        <w:rPr>
          <w:rFonts w:ascii="Times New Roman" w:hAnsi="Times New Roman" w:cs="Times New Roman"/>
          <w:sz w:val="24"/>
          <w:szCs w:val="24"/>
        </w:rPr>
        <w:t>u</w:t>
      </w:r>
      <w:r w:rsidR="00E064F2">
        <w:rPr>
          <w:rFonts w:ascii="Times New Roman" w:hAnsi="Times New Roman" w:cs="Times New Roman"/>
          <w:sz w:val="24"/>
          <w:szCs w:val="24"/>
        </w:rPr>
        <w:t>r</w:t>
      </w:r>
      <w:r w:rsidR="00272489">
        <w:rPr>
          <w:rFonts w:ascii="Times New Roman" w:hAnsi="Times New Roman" w:cs="Times New Roman"/>
          <w:sz w:val="24"/>
          <w:szCs w:val="24"/>
        </w:rPr>
        <w:t>.</w:t>
      </w:r>
      <w:r w:rsidR="0040389F" w:rsidRPr="0040389F">
        <w:rPr>
          <w:rFonts w:ascii="Times New Roman" w:hAnsi="Times New Roman" w:cs="Times New Roman"/>
          <w:sz w:val="24"/>
          <w:szCs w:val="24"/>
        </w:rPr>
        <w:t xml:space="preserve"> For example, nesting success of Savannah sparrows </w:t>
      </w:r>
      <w:r w:rsidR="00D31EFC">
        <w:rPr>
          <w:rFonts w:ascii="Times New Roman" w:hAnsi="Times New Roman" w:cs="Times New Roman"/>
          <w:sz w:val="24"/>
          <w:szCs w:val="24"/>
        </w:rPr>
        <w:t>(</w:t>
      </w:r>
      <w:proofErr w:type="spellStart"/>
      <w:r w:rsidR="0040389F" w:rsidRPr="0040389F">
        <w:rPr>
          <w:rFonts w:ascii="Times New Roman" w:hAnsi="Times New Roman" w:cs="Times New Roman"/>
          <w:i/>
          <w:sz w:val="24"/>
          <w:szCs w:val="24"/>
        </w:rPr>
        <w:t>Passerculus</w:t>
      </w:r>
      <w:proofErr w:type="spellEnd"/>
      <w:r w:rsidR="0040389F" w:rsidRPr="0040389F">
        <w:rPr>
          <w:rFonts w:ascii="Times New Roman" w:hAnsi="Times New Roman" w:cs="Times New Roman"/>
          <w:i/>
          <w:sz w:val="24"/>
          <w:szCs w:val="24"/>
        </w:rPr>
        <w:t xml:space="preserve"> </w:t>
      </w:r>
      <w:proofErr w:type="spellStart"/>
      <w:r w:rsidR="0040389F" w:rsidRPr="0040389F">
        <w:rPr>
          <w:rFonts w:ascii="Times New Roman" w:hAnsi="Times New Roman" w:cs="Times New Roman"/>
          <w:i/>
          <w:sz w:val="24"/>
          <w:szCs w:val="24"/>
        </w:rPr>
        <w:t>sandwichensis</w:t>
      </w:r>
      <w:proofErr w:type="spellEnd"/>
      <w:r w:rsidR="00D31EFC">
        <w:rPr>
          <w:rFonts w:ascii="Times New Roman" w:hAnsi="Times New Roman" w:cs="Times New Roman"/>
          <w:sz w:val="24"/>
          <w:szCs w:val="24"/>
        </w:rPr>
        <w:t>)</w:t>
      </w:r>
      <w:r w:rsidR="0040389F" w:rsidRPr="0040389F">
        <w:rPr>
          <w:rFonts w:ascii="Times New Roman" w:hAnsi="Times New Roman" w:cs="Times New Roman"/>
          <w:sz w:val="24"/>
          <w:szCs w:val="24"/>
        </w:rPr>
        <w:t xml:space="preserve"> </w:t>
      </w:r>
      <w:r w:rsidR="0040389F">
        <w:rPr>
          <w:rFonts w:ascii="Times New Roman" w:hAnsi="Times New Roman" w:cs="Times New Roman"/>
          <w:sz w:val="24"/>
          <w:szCs w:val="24"/>
        </w:rPr>
        <w:t xml:space="preserve">and vesper sparrows </w:t>
      </w:r>
      <w:r w:rsidR="00D31EFC">
        <w:rPr>
          <w:rFonts w:ascii="Times New Roman" w:hAnsi="Times New Roman" w:cs="Times New Roman"/>
          <w:sz w:val="24"/>
          <w:szCs w:val="24"/>
        </w:rPr>
        <w:t>(</w:t>
      </w:r>
      <w:proofErr w:type="spellStart"/>
      <w:r w:rsidR="0040389F" w:rsidRPr="0040389F">
        <w:rPr>
          <w:rFonts w:ascii="Times New Roman" w:hAnsi="Times New Roman" w:cs="Times New Roman"/>
          <w:i/>
          <w:sz w:val="24"/>
          <w:szCs w:val="24"/>
        </w:rPr>
        <w:t>Pooecetes</w:t>
      </w:r>
      <w:proofErr w:type="spellEnd"/>
      <w:r w:rsidR="0040389F" w:rsidRPr="0040389F">
        <w:rPr>
          <w:rFonts w:ascii="Times New Roman" w:hAnsi="Times New Roman" w:cs="Times New Roman"/>
          <w:i/>
          <w:sz w:val="24"/>
          <w:szCs w:val="24"/>
        </w:rPr>
        <w:t xml:space="preserve"> </w:t>
      </w:r>
      <w:proofErr w:type="spellStart"/>
      <w:r w:rsidR="0040389F" w:rsidRPr="0040389F">
        <w:rPr>
          <w:rFonts w:ascii="Times New Roman" w:hAnsi="Times New Roman" w:cs="Times New Roman"/>
          <w:i/>
          <w:sz w:val="24"/>
          <w:szCs w:val="24"/>
        </w:rPr>
        <w:t>gramineus</w:t>
      </w:r>
      <w:proofErr w:type="spellEnd"/>
      <w:r w:rsidR="00D31EFC">
        <w:rPr>
          <w:rFonts w:ascii="Times New Roman" w:hAnsi="Times New Roman" w:cs="Times New Roman"/>
          <w:sz w:val="24"/>
          <w:szCs w:val="24"/>
        </w:rPr>
        <w:t>)</w:t>
      </w:r>
      <w:r w:rsidR="0040389F" w:rsidRPr="0040389F">
        <w:rPr>
          <w:rFonts w:ascii="Times New Roman" w:hAnsi="Times New Roman" w:cs="Times New Roman"/>
          <w:sz w:val="24"/>
          <w:szCs w:val="24"/>
        </w:rPr>
        <w:t xml:space="preserve"> is reduced at some oil well sites </w:t>
      </w:r>
      <w:r w:rsidR="00C06E2B">
        <w:rPr>
          <w:rFonts w:ascii="Times New Roman" w:hAnsi="Times New Roman" w:cs="Times New Roman"/>
          <w:sz w:val="24"/>
          <w:szCs w:val="24"/>
        </w:rPr>
        <w:t xml:space="preserve">in our study area </w:t>
      </w:r>
      <w:r w:rsidR="0040389F" w:rsidRPr="0040389F">
        <w:rPr>
          <w:rFonts w:ascii="Times New Roman" w:hAnsi="Times New Roman" w:cs="Times New Roman"/>
          <w:sz w:val="24"/>
          <w:szCs w:val="24"/>
        </w:rPr>
        <w:t xml:space="preserve">even when infrastructure </w:t>
      </w:r>
      <w:r w:rsidR="00C06E2B">
        <w:rPr>
          <w:rFonts w:ascii="Times New Roman" w:hAnsi="Times New Roman" w:cs="Times New Roman"/>
          <w:sz w:val="24"/>
          <w:szCs w:val="24"/>
        </w:rPr>
        <w:t>is</w:t>
      </w:r>
      <w:r w:rsidR="00C06E2B" w:rsidRPr="0040389F">
        <w:rPr>
          <w:rFonts w:ascii="Times New Roman" w:hAnsi="Times New Roman" w:cs="Times New Roman"/>
          <w:sz w:val="24"/>
          <w:szCs w:val="24"/>
        </w:rPr>
        <w:t xml:space="preserve"> </w:t>
      </w:r>
      <w:r w:rsidR="0040389F" w:rsidRPr="0040389F">
        <w:rPr>
          <w:rFonts w:ascii="Times New Roman" w:hAnsi="Times New Roman" w:cs="Times New Roman"/>
          <w:sz w:val="24"/>
          <w:szCs w:val="24"/>
        </w:rPr>
        <w:t>inactive and thus silent (</w:t>
      </w:r>
      <w:proofErr w:type="spellStart"/>
      <w:r w:rsidR="0040389F" w:rsidRPr="0040389F">
        <w:rPr>
          <w:rFonts w:ascii="Times New Roman" w:hAnsi="Times New Roman" w:cs="Times New Roman"/>
          <w:sz w:val="24"/>
          <w:szCs w:val="24"/>
        </w:rPr>
        <w:t>Be</w:t>
      </w:r>
      <w:r w:rsidR="000F1279">
        <w:rPr>
          <w:rFonts w:ascii="Times New Roman" w:hAnsi="Times New Roman" w:cs="Times New Roman"/>
          <w:sz w:val="24"/>
          <w:szCs w:val="24"/>
        </w:rPr>
        <w:t>rnath-Plaisted</w:t>
      </w:r>
      <w:proofErr w:type="spellEnd"/>
      <w:r w:rsidR="000F1279">
        <w:rPr>
          <w:rFonts w:ascii="Times New Roman" w:hAnsi="Times New Roman" w:cs="Times New Roman"/>
          <w:sz w:val="24"/>
          <w:szCs w:val="24"/>
        </w:rPr>
        <w:t xml:space="preserve"> and Koper 2016).</w:t>
      </w:r>
      <w:r w:rsidR="00272489">
        <w:rPr>
          <w:rFonts w:ascii="Times New Roman" w:hAnsi="Times New Roman" w:cs="Times New Roman"/>
          <w:sz w:val="24"/>
          <w:szCs w:val="24"/>
        </w:rPr>
        <w:t xml:space="preserve"> </w:t>
      </w:r>
      <w:r w:rsidR="000F1279">
        <w:rPr>
          <w:rFonts w:ascii="Times New Roman" w:hAnsi="Times New Roman" w:cs="Times New Roman"/>
          <w:sz w:val="24"/>
          <w:szCs w:val="24"/>
        </w:rPr>
        <w:t xml:space="preserve">Industrial mitigation efforts </w:t>
      </w:r>
      <w:r w:rsidR="00C06E2B">
        <w:rPr>
          <w:rFonts w:ascii="Times New Roman" w:hAnsi="Times New Roman" w:cs="Times New Roman"/>
          <w:sz w:val="24"/>
          <w:szCs w:val="24"/>
        </w:rPr>
        <w:t xml:space="preserve">have </w:t>
      </w:r>
      <w:r w:rsidR="000F1279">
        <w:rPr>
          <w:rFonts w:ascii="Times New Roman" w:hAnsi="Times New Roman" w:cs="Times New Roman"/>
          <w:sz w:val="24"/>
          <w:szCs w:val="24"/>
        </w:rPr>
        <w:t>often</w:t>
      </w:r>
      <w:r w:rsidR="00C06E2B">
        <w:rPr>
          <w:rFonts w:ascii="Times New Roman" w:hAnsi="Times New Roman" w:cs="Times New Roman"/>
          <w:sz w:val="24"/>
          <w:szCs w:val="24"/>
        </w:rPr>
        <w:t xml:space="preserve"> been</w:t>
      </w:r>
      <w:r w:rsidR="000F1279">
        <w:rPr>
          <w:rFonts w:ascii="Times New Roman" w:hAnsi="Times New Roman" w:cs="Times New Roman"/>
          <w:sz w:val="24"/>
          <w:szCs w:val="24"/>
        </w:rPr>
        <w:t xml:space="preserve"> focused on reducing the amplitude and spatial footprint of noise (e.g. Bayne et al. 2008), but noise mitigation will not </w:t>
      </w:r>
      <w:r w:rsidR="002E4BB9">
        <w:rPr>
          <w:rFonts w:ascii="Times New Roman" w:hAnsi="Times New Roman" w:cs="Times New Roman"/>
          <w:sz w:val="24"/>
          <w:szCs w:val="24"/>
        </w:rPr>
        <w:t xml:space="preserve">eliminate </w:t>
      </w:r>
      <w:r w:rsidR="000F1279">
        <w:rPr>
          <w:rFonts w:ascii="Times New Roman" w:hAnsi="Times New Roman" w:cs="Times New Roman"/>
          <w:sz w:val="24"/>
          <w:szCs w:val="24"/>
        </w:rPr>
        <w:t>ecological footprints of industrial activities if</w:t>
      </w:r>
      <w:r w:rsidR="002E4BB9">
        <w:rPr>
          <w:rFonts w:ascii="Times New Roman" w:hAnsi="Times New Roman" w:cs="Times New Roman"/>
          <w:sz w:val="24"/>
          <w:szCs w:val="24"/>
        </w:rPr>
        <w:t xml:space="preserve"> some</w:t>
      </w:r>
      <w:r w:rsidR="000F1279">
        <w:rPr>
          <w:rFonts w:ascii="Times New Roman" w:hAnsi="Times New Roman" w:cs="Times New Roman"/>
          <w:sz w:val="24"/>
          <w:szCs w:val="24"/>
        </w:rPr>
        <w:t xml:space="preserve"> effects are caused by the presence of infrastructure. Effective management of risks to wildlife posed by energy infrastructure requires an understanding of whether those risks are caused by noise</w:t>
      </w:r>
      <w:r w:rsidR="00E45051">
        <w:rPr>
          <w:rFonts w:ascii="Times New Roman" w:hAnsi="Times New Roman" w:cs="Times New Roman"/>
          <w:sz w:val="24"/>
          <w:szCs w:val="24"/>
        </w:rPr>
        <w:t xml:space="preserve"> and </w:t>
      </w:r>
      <w:r w:rsidR="0078198A">
        <w:rPr>
          <w:rFonts w:ascii="Times New Roman" w:hAnsi="Times New Roman" w:cs="Times New Roman"/>
          <w:sz w:val="24"/>
          <w:szCs w:val="24"/>
        </w:rPr>
        <w:t xml:space="preserve">human </w:t>
      </w:r>
      <w:r w:rsidR="00E45051">
        <w:rPr>
          <w:rFonts w:ascii="Times New Roman" w:hAnsi="Times New Roman" w:cs="Times New Roman"/>
          <w:sz w:val="24"/>
          <w:szCs w:val="24"/>
        </w:rPr>
        <w:t>activity</w:t>
      </w:r>
      <w:r w:rsidR="000F1279">
        <w:rPr>
          <w:rFonts w:ascii="Times New Roman" w:hAnsi="Times New Roman" w:cs="Times New Roman"/>
          <w:sz w:val="24"/>
          <w:szCs w:val="24"/>
        </w:rPr>
        <w:t xml:space="preserve"> or the presence of infrastructure.</w:t>
      </w:r>
    </w:p>
    <w:p w14:paraId="13E7A473" w14:textId="6631B57C" w:rsidR="00272489" w:rsidRDefault="00723FA9" w:rsidP="006C62E9">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We</w:t>
      </w:r>
      <w:r w:rsidR="00272489" w:rsidRPr="00437463">
        <w:rPr>
          <w:rFonts w:ascii="Times New Roman" w:hAnsi="Times New Roman" w:cs="Times New Roman"/>
          <w:sz w:val="24"/>
          <w:szCs w:val="24"/>
        </w:rPr>
        <w:t xml:space="preserve"> </w:t>
      </w:r>
      <w:r w:rsidR="00BB0246">
        <w:rPr>
          <w:rFonts w:ascii="Times New Roman" w:hAnsi="Times New Roman" w:cs="Times New Roman"/>
          <w:sz w:val="24"/>
          <w:szCs w:val="24"/>
        </w:rPr>
        <w:t xml:space="preserve">used nest surveillance cameras to </w:t>
      </w:r>
      <w:r w:rsidR="00272489">
        <w:rPr>
          <w:rFonts w:ascii="Times New Roman" w:hAnsi="Times New Roman" w:cs="Times New Roman"/>
          <w:sz w:val="24"/>
          <w:szCs w:val="24"/>
        </w:rPr>
        <w:t>stud</w:t>
      </w:r>
      <w:r w:rsidR="00BB0246">
        <w:rPr>
          <w:rFonts w:ascii="Times New Roman" w:hAnsi="Times New Roman" w:cs="Times New Roman"/>
          <w:sz w:val="24"/>
          <w:szCs w:val="24"/>
        </w:rPr>
        <w:t>y</w:t>
      </w:r>
      <w:r w:rsidR="00272489">
        <w:rPr>
          <w:rFonts w:ascii="Times New Roman" w:hAnsi="Times New Roman" w:cs="Times New Roman"/>
          <w:sz w:val="24"/>
          <w:szCs w:val="24"/>
        </w:rPr>
        <w:t xml:space="preserve"> </w:t>
      </w:r>
      <w:r w:rsidR="00272489" w:rsidRPr="00437463">
        <w:rPr>
          <w:rFonts w:ascii="Times New Roman" w:hAnsi="Times New Roman" w:cs="Times New Roman"/>
          <w:sz w:val="24"/>
          <w:szCs w:val="24"/>
        </w:rPr>
        <w:t xml:space="preserve">effects of energy extraction on reproductive </w:t>
      </w:r>
      <w:r w:rsidR="00E064F2">
        <w:rPr>
          <w:rFonts w:ascii="Times New Roman" w:hAnsi="Times New Roman" w:cs="Times New Roman"/>
          <w:sz w:val="24"/>
          <w:szCs w:val="24"/>
        </w:rPr>
        <w:t>behavio</w:t>
      </w:r>
      <w:r w:rsidR="005E64A1">
        <w:rPr>
          <w:rFonts w:ascii="Times New Roman" w:hAnsi="Times New Roman" w:cs="Times New Roman"/>
          <w:sz w:val="24"/>
          <w:szCs w:val="24"/>
        </w:rPr>
        <w:t>u</w:t>
      </w:r>
      <w:r w:rsidR="00E064F2">
        <w:rPr>
          <w:rFonts w:ascii="Times New Roman" w:hAnsi="Times New Roman" w:cs="Times New Roman"/>
          <w:sz w:val="24"/>
          <w:szCs w:val="24"/>
        </w:rPr>
        <w:t>r</w:t>
      </w:r>
      <w:r w:rsidR="00272489" w:rsidRPr="00437463">
        <w:rPr>
          <w:rFonts w:ascii="Times New Roman" w:hAnsi="Times New Roman" w:cs="Times New Roman"/>
          <w:sz w:val="24"/>
          <w:szCs w:val="24"/>
        </w:rPr>
        <w:t xml:space="preserve"> of </w:t>
      </w:r>
      <w:r w:rsidR="007052E0">
        <w:rPr>
          <w:rFonts w:ascii="Times New Roman" w:hAnsi="Times New Roman" w:cs="Times New Roman"/>
          <w:sz w:val="24"/>
          <w:szCs w:val="24"/>
        </w:rPr>
        <w:t xml:space="preserve">the federally Threatened </w:t>
      </w:r>
      <w:r w:rsidR="00DE4B91">
        <w:rPr>
          <w:rFonts w:ascii="Times New Roman" w:hAnsi="Times New Roman" w:cs="Times New Roman"/>
          <w:sz w:val="24"/>
          <w:szCs w:val="24"/>
        </w:rPr>
        <w:t xml:space="preserve">chestnut-collared longspur </w:t>
      </w:r>
      <w:r w:rsidR="00D31EFC">
        <w:rPr>
          <w:rFonts w:ascii="Times New Roman" w:hAnsi="Times New Roman" w:cs="Times New Roman"/>
          <w:sz w:val="24"/>
          <w:szCs w:val="24"/>
        </w:rPr>
        <w:t>(</w:t>
      </w:r>
      <w:proofErr w:type="spellStart"/>
      <w:r w:rsidR="00272489" w:rsidRPr="00437463">
        <w:rPr>
          <w:rFonts w:ascii="Times New Roman" w:hAnsi="Times New Roman" w:cs="Times New Roman"/>
          <w:i/>
          <w:sz w:val="24"/>
          <w:szCs w:val="24"/>
        </w:rPr>
        <w:t>Calcarius</w:t>
      </w:r>
      <w:proofErr w:type="spellEnd"/>
      <w:r w:rsidR="00272489" w:rsidRPr="00437463">
        <w:rPr>
          <w:rFonts w:ascii="Times New Roman" w:hAnsi="Times New Roman" w:cs="Times New Roman"/>
          <w:i/>
          <w:sz w:val="24"/>
          <w:szCs w:val="24"/>
        </w:rPr>
        <w:t xml:space="preserve"> </w:t>
      </w:r>
      <w:proofErr w:type="spellStart"/>
      <w:r w:rsidR="00272489" w:rsidRPr="00437463">
        <w:rPr>
          <w:rFonts w:ascii="Times New Roman" w:hAnsi="Times New Roman" w:cs="Times New Roman"/>
          <w:i/>
          <w:sz w:val="24"/>
          <w:szCs w:val="24"/>
        </w:rPr>
        <w:t>ornatus</w:t>
      </w:r>
      <w:proofErr w:type="spellEnd"/>
      <w:r w:rsidR="00D31EFC">
        <w:rPr>
          <w:rFonts w:ascii="Times New Roman" w:hAnsi="Times New Roman" w:cs="Times New Roman"/>
          <w:sz w:val="24"/>
          <w:szCs w:val="24"/>
        </w:rPr>
        <w:t xml:space="preserve">; </w:t>
      </w:r>
      <w:r w:rsidR="00BB0246">
        <w:rPr>
          <w:rFonts w:ascii="Times New Roman" w:hAnsi="Times New Roman" w:cs="Times New Roman"/>
          <w:sz w:val="24"/>
          <w:szCs w:val="24"/>
        </w:rPr>
        <w:t>hereafter “longspur”</w:t>
      </w:r>
      <w:r w:rsidR="00272489" w:rsidRPr="00437463">
        <w:rPr>
          <w:rFonts w:ascii="Times New Roman" w:hAnsi="Times New Roman" w:cs="Times New Roman"/>
          <w:sz w:val="24"/>
          <w:szCs w:val="24"/>
        </w:rPr>
        <w:t xml:space="preserve">) in southeastern Alberta, </w:t>
      </w:r>
      <w:r w:rsidR="007052E0">
        <w:rPr>
          <w:rFonts w:ascii="Times New Roman" w:hAnsi="Times New Roman" w:cs="Times New Roman"/>
          <w:sz w:val="24"/>
          <w:szCs w:val="24"/>
        </w:rPr>
        <w:t xml:space="preserve">Canada, </w:t>
      </w:r>
      <w:r w:rsidR="00272489" w:rsidRPr="00437463">
        <w:rPr>
          <w:rFonts w:ascii="Times New Roman" w:hAnsi="Times New Roman" w:cs="Times New Roman"/>
          <w:sz w:val="24"/>
          <w:szCs w:val="24"/>
        </w:rPr>
        <w:t xml:space="preserve">a region heavily affected by oil and gas </w:t>
      </w:r>
      <w:r w:rsidR="00AF4DC0">
        <w:rPr>
          <w:rFonts w:ascii="Times New Roman" w:hAnsi="Times New Roman" w:cs="Times New Roman"/>
          <w:sz w:val="24"/>
          <w:szCs w:val="24"/>
        </w:rPr>
        <w:t>development (Askins et al. 2007</w:t>
      </w:r>
      <w:r w:rsidR="00272489" w:rsidRPr="00437463">
        <w:rPr>
          <w:rFonts w:ascii="Times New Roman" w:hAnsi="Times New Roman" w:cs="Times New Roman"/>
          <w:sz w:val="24"/>
          <w:szCs w:val="24"/>
        </w:rPr>
        <w:t xml:space="preserve">). </w:t>
      </w:r>
      <w:r w:rsidR="007052E0">
        <w:rPr>
          <w:rFonts w:ascii="Times New Roman" w:hAnsi="Times New Roman" w:cs="Times New Roman"/>
          <w:sz w:val="24"/>
          <w:szCs w:val="24"/>
        </w:rPr>
        <w:t>We</w:t>
      </w:r>
      <w:r w:rsidR="00272489" w:rsidRPr="00437463">
        <w:rPr>
          <w:rFonts w:ascii="Times New Roman" w:hAnsi="Times New Roman" w:cs="Times New Roman"/>
          <w:sz w:val="24"/>
          <w:szCs w:val="24"/>
        </w:rPr>
        <w:t xml:space="preserve"> </w:t>
      </w:r>
      <w:r w:rsidR="005E64A1">
        <w:rPr>
          <w:rFonts w:ascii="Times New Roman" w:hAnsi="Times New Roman" w:cs="Times New Roman"/>
          <w:sz w:val="24"/>
          <w:szCs w:val="24"/>
        </w:rPr>
        <w:t>hypothesis</w:t>
      </w:r>
      <w:r w:rsidR="00272489">
        <w:rPr>
          <w:rFonts w:ascii="Times New Roman" w:hAnsi="Times New Roman" w:cs="Times New Roman"/>
          <w:sz w:val="24"/>
          <w:szCs w:val="24"/>
        </w:rPr>
        <w:t>e</w:t>
      </w:r>
      <w:r w:rsidR="00272489" w:rsidRPr="00437463">
        <w:rPr>
          <w:rFonts w:ascii="Times New Roman" w:hAnsi="Times New Roman" w:cs="Times New Roman"/>
          <w:sz w:val="24"/>
          <w:szCs w:val="24"/>
        </w:rPr>
        <w:t xml:space="preserve">d that </w:t>
      </w:r>
      <w:r w:rsidR="007052E0">
        <w:rPr>
          <w:rFonts w:ascii="Times New Roman" w:hAnsi="Times New Roman" w:cs="Times New Roman"/>
          <w:sz w:val="24"/>
          <w:szCs w:val="24"/>
        </w:rPr>
        <w:t xml:space="preserve">if </w:t>
      </w:r>
      <w:r w:rsidR="00272489">
        <w:rPr>
          <w:rFonts w:ascii="Times New Roman" w:hAnsi="Times New Roman" w:cs="Times New Roman"/>
          <w:sz w:val="24"/>
          <w:szCs w:val="24"/>
        </w:rPr>
        <w:t>infrastructure</w:t>
      </w:r>
      <w:r w:rsidR="00B703F1">
        <w:rPr>
          <w:rFonts w:ascii="Times New Roman" w:hAnsi="Times New Roman" w:cs="Times New Roman"/>
          <w:sz w:val="24"/>
          <w:szCs w:val="24"/>
        </w:rPr>
        <w:t xml:space="preserve"> or</w:t>
      </w:r>
      <w:r w:rsidR="00272489" w:rsidRPr="00437463">
        <w:rPr>
          <w:rFonts w:ascii="Times New Roman" w:hAnsi="Times New Roman" w:cs="Times New Roman"/>
          <w:sz w:val="24"/>
          <w:szCs w:val="24"/>
        </w:rPr>
        <w:t xml:space="preserve"> roads</w:t>
      </w:r>
      <w:r w:rsidR="00B703F1">
        <w:rPr>
          <w:rFonts w:ascii="Times New Roman" w:hAnsi="Times New Roman" w:cs="Times New Roman"/>
          <w:sz w:val="24"/>
          <w:szCs w:val="24"/>
        </w:rPr>
        <w:t xml:space="preserve"> </w:t>
      </w:r>
      <w:r w:rsidR="00272489" w:rsidRPr="00437463">
        <w:rPr>
          <w:rFonts w:ascii="Times New Roman" w:hAnsi="Times New Roman" w:cs="Times New Roman"/>
          <w:sz w:val="24"/>
          <w:szCs w:val="24"/>
        </w:rPr>
        <w:t>heighten</w:t>
      </w:r>
      <w:r w:rsidR="007052E0">
        <w:rPr>
          <w:rFonts w:ascii="Times New Roman" w:hAnsi="Times New Roman" w:cs="Times New Roman"/>
          <w:sz w:val="24"/>
          <w:szCs w:val="24"/>
        </w:rPr>
        <w:t>ed</w:t>
      </w:r>
      <w:r w:rsidR="00272489" w:rsidRPr="00437463">
        <w:rPr>
          <w:rFonts w:ascii="Times New Roman" w:hAnsi="Times New Roman" w:cs="Times New Roman"/>
          <w:sz w:val="24"/>
          <w:szCs w:val="24"/>
        </w:rPr>
        <w:t xml:space="preserve"> perception of predation risk in breeding longspurs</w:t>
      </w:r>
      <w:r w:rsidR="00B703F1">
        <w:rPr>
          <w:rFonts w:ascii="Times New Roman" w:hAnsi="Times New Roman" w:cs="Times New Roman"/>
          <w:sz w:val="24"/>
          <w:szCs w:val="24"/>
        </w:rPr>
        <w:t xml:space="preserve">, </w:t>
      </w:r>
      <w:r w:rsidR="00CC7791">
        <w:rPr>
          <w:rFonts w:ascii="Times New Roman" w:hAnsi="Times New Roman" w:cs="Times New Roman"/>
          <w:sz w:val="24"/>
          <w:szCs w:val="24"/>
        </w:rPr>
        <w:t xml:space="preserve">parents would </w:t>
      </w:r>
      <w:r w:rsidR="005E64A1">
        <w:rPr>
          <w:rFonts w:ascii="Times New Roman" w:hAnsi="Times New Roman" w:cs="Times New Roman"/>
          <w:sz w:val="24"/>
          <w:szCs w:val="24"/>
        </w:rPr>
        <w:t>minimis</w:t>
      </w:r>
      <w:r w:rsidR="00990A08">
        <w:rPr>
          <w:rFonts w:ascii="Times New Roman" w:hAnsi="Times New Roman" w:cs="Times New Roman"/>
          <w:sz w:val="24"/>
          <w:szCs w:val="24"/>
        </w:rPr>
        <w:t xml:space="preserve">e </w:t>
      </w:r>
      <w:r w:rsidR="00D90D53">
        <w:rPr>
          <w:rFonts w:ascii="Times New Roman" w:hAnsi="Times New Roman" w:cs="Times New Roman"/>
          <w:sz w:val="24"/>
          <w:szCs w:val="24"/>
        </w:rPr>
        <w:t xml:space="preserve">visits </w:t>
      </w:r>
      <w:r w:rsidR="00990A08">
        <w:rPr>
          <w:rFonts w:ascii="Times New Roman" w:hAnsi="Times New Roman" w:cs="Times New Roman"/>
          <w:sz w:val="24"/>
          <w:szCs w:val="24"/>
        </w:rPr>
        <w:t xml:space="preserve">to and from nests </w:t>
      </w:r>
      <w:r w:rsidR="00B703F1">
        <w:rPr>
          <w:rFonts w:ascii="Times New Roman" w:hAnsi="Times New Roman" w:cs="Times New Roman"/>
          <w:sz w:val="24"/>
          <w:szCs w:val="24"/>
        </w:rPr>
        <w:t>close to i</w:t>
      </w:r>
      <w:r w:rsidR="00272489">
        <w:rPr>
          <w:rFonts w:ascii="Times New Roman" w:hAnsi="Times New Roman" w:cs="Times New Roman"/>
          <w:sz w:val="24"/>
          <w:szCs w:val="24"/>
        </w:rPr>
        <w:t>nfrastructure</w:t>
      </w:r>
      <w:r w:rsidR="00FE3163">
        <w:rPr>
          <w:rFonts w:ascii="Times New Roman" w:hAnsi="Times New Roman" w:cs="Times New Roman"/>
          <w:sz w:val="24"/>
          <w:szCs w:val="24"/>
        </w:rPr>
        <w:t xml:space="preserve"> and/or</w:t>
      </w:r>
      <w:r w:rsidR="00272489">
        <w:rPr>
          <w:rFonts w:ascii="Times New Roman" w:hAnsi="Times New Roman" w:cs="Times New Roman"/>
          <w:sz w:val="24"/>
          <w:szCs w:val="24"/>
        </w:rPr>
        <w:t xml:space="preserve"> roads</w:t>
      </w:r>
      <w:r w:rsidR="00975FC0">
        <w:rPr>
          <w:rFonts w:ascii="Times New Roman" w:hAnsi="Times New Roman" w:cs="Times New Roman"/>
          <w:sz w:val="24"/>
          <w:szCs w:val="24"/>
        </w:rPr>
        <w:t xml:space="preserve"> to reduce attraction of predators to nests</w:t>
      </w:r>
      <w:r w:rsidR="009E575C">
        <w:rPr>
          <w:rFonts w:ascii="Times New Roman" w:hAnsi="Times New Roman" w:cs="Times New Roman"/>
          <w:sz w:val="24"/>
          <w:szCs w:val="24"/>
        </w:rPr>
        <w:t xml:space="preserve"> (</w:t>
      </w:r>
      <w:r w:rsidR="00AF4DC0">
        <w:rPr>
          <w:rFonts w:ascii="Times New Roman" w:hAnsi="Times New Roman" w:cs="Times New Roman"/>
          <w:sz w:val="24"/>
          <w:szCs w:val="24"/>
        </w:rPr>
        <w:t>e.g., Martin et al. 2000</w:t>
      </w:r>
      <w:r w:rsidR="000F52B8">
        <w:rPr>
          <w:rFonts w:ascii="Times New Roman" w:hAnsi="Times New Roman" w:cs="Times New Roman"/>
          <w:sz w:val="24"/>
          <w:szCs w:val="24"/>
        </w:rPr>
        <w:t>a</w:t>
      </w:r>
      <w:r w:rsidR="009E575C">
        <w:rPr>
          <w:rFonts w:ascii="Times New Roman" w:hAnsi="Times New Roman" w:cs="Times New Roman"/>
          <w:sz w:val="24"/>
          <w:szCs w:val="24"/>
        </w:rPr>
        <w:t>)</w:t>
      </w:r>
      <w:r w:rsidR="00B703F1">
        <w:rPr>
          <w:rFonts w:ascii="Times New Roman" w:hAnsi="Times New Roman" w:cs="Times New Roman"/>
          <w:sz w:val="24"/>
          <w:szCs w:val="24"/>
        </w:rPr>
        <w:t xml:space="preserve">, and that reduced parental care may result in fewer offspring fledged. If heightened perception of risk resulted from noise, longspurs </w:t>
      </w:r>
      <w:r w:rsidR="00975FC0">
        <w:rPr>
          <w:rFonts w:ascii="Times New Roman" w:hAnsi="Times New Roman" w:cs="Times New Roman"/>
          <w:sz w:val="24"/>
          <w:szCs w:val="24"/>
        </w:rPr>
        <w:t>sh</w:t>
      </w:r>
      <w:r w:rsidR="00B703F1">
        <w:rPr>
          <w:rFonts w:ascii="Times New Roman" w:hAnsi="Times New Roman" w:cs="Times New Roman"/>
          <w:sz w:val="24"/>
          <w:szCs w:val="24"/>
        </w:rPr>
        <w:t>ould reduce parental care</w:t>
      </w:r>
      <w:r w:rsidR="00BA099F">
        <w:rPr>
          <w:rFonts w:ascii="Times New Roman" w:hAnsi="Times New Roman" w:cs="Times New Roman"/>
          <w:sz w:val="24"/>
          <w:szCs w:val="24"/>
        </w:rPr>
        <w:t xml:space="preserve"> in</w:t>
      </w:r>
      <w:r w:rsidR="00B703F1">
        <w:rPr>
          <w:rFonts w:ascii="Times New Roman" w:hAnsi="Times New Roman" w:cs="Times New Roman"/>
          <w:sz w:val="24"/>
          <w:szCs w:val="24"/>
        </w:rPr>
        <w:t xml:space="preserve"> sites with active but not inactive infrastructure.</w:t>
      </w:r>
      <w:r w:rsidR="00A265D3">
        <w:rPr>
          <w:rFonts w:ascii="Times New Roman" w:hAnsi="Times New Roman" w:cs="Times New Roman"/>
          <w:sz w:val="24"/>
          <w:szCs w:val="24"/>
        </w:rPr>
        <w:t xml:space="preserve"> We tested support for an alternate hypothesis, that parental care near infrastructure is reduced because smaller or younger parents are forced into suboptimal territories near infrastructure</w:t>
      </w:r>
      <w:r w:rsidR="00645C69">
        <w:rPr>
          <w:rFonts w:ascii="Times New Roman" w:hAnsi="Times New Roman" w:cs="Times New Roman"/>
          <w:sz w:val="24"/>
          <w:szCs w:val="24"/>
        </w:rPr>
        <w:t xml:space="preserve"> (</w:t>
      </w:r>
      <w:proofErr w:type="spellStart"/>
      <w:r w:rsidR="00645C69" w:rsidRPr="006C62E9">
        <w:rPr>
          <w:rFonts w:ascii="Times New Roman" w:hAnsi="Times New Roman" w:cs="Times New Roman"/>
          <w:i/>
          <w:sz w:val="24"/>
          <w:szCs w:val="24"/>
        </w:rPr>
        <w:t>sensu</w:t>
      </w:r>
      <w:proofErr w:type="spellEnd"/>
      <w:r w:rsidR="00645C69" w:rsidRPr="006C62E9">
        <w:rPr>
          <w:rFonts w:ascii="Times New Roman" w:hAnsi="Times New Roman" w:cs="Times New Roman"/>
          <w:i/>
          <w:sz w:val="24"/>
          <w:szCs w:val="24"/>
        </w:rPr>
        <w:t xml:space="preserve"> </w:t>
      </w:r>
      <w:proofErr w:type="spellStart"/>
      <w:r w:rsidR="00645C69">
        <w:rPr>
          <w:rFonts w:ascii="Times New Roman" w:hAnsi="Times New Roman" w:cs="Times New Roman"/>
          <w:sz w:val="24"/>
          <w:szCs w:val="24"/>
        </w:rPr>
        <w:t>Fretwell</w:t>
      </w:r>
      <w:proofErr w:type="spellEnd"/>
      <w:r w:rsidR="00645C69">
        <w:rPr>
          <w:rFonts w:ascii="Times New Roman" w:hAnsi="Times New Roman" w:cs="Times New Roman"/>
          <w:sz w:val="24"/>
          <w:szCs w:val="24"/>
        </w:rPr>
        <w:t xml:space="preserve"> and Lucas 1970)</w:t>
      </w:r>
      <w:r w:rsidR="00A265D3">
        <w:rPr>
          <w:rFonts w:ascii="Times New Roman" w:hAnsi="Times New Roman" w:cs="Times New Roman"/>
          <w:sz w:val="24"/>
          <w:szCs w:val="24"/>
        </w:rPr>
        <w:t xml:space="preserve">, by </w:t>
      </w:r>
      <w:r w:rsidR="00645C69">
        <w:rPr>
          <w:rFonts w:ascii="Times New Roman" w:hAnsi="Times New Roman" w:cs="Times New Roman"/>
          <w:sz w:val="24"/>
          <w:szCs w:val="24"/>
        </w:rPr>
        <w:t xml:space="preserve">evaluating whether </w:t>
      </w:r>
      <w:r w:rsidR="00A265D3">
        <w:rPr>
          <w:rFonts w:ascii="Times New Roman" w:hAnsi="Times New Roman" w:cs="Times New Roman"/>
          <w:sz w:val="24"/>
          <w:szCs w:val="24"/>
        </w:rPr>
        <w:t xml:space="preserve">distance to infrastructure and roads </w:t>
      </w:r>
      <w:r w:rsidR="00645C69">
        <w:rPr>
          <w:rFonts w:ascii="Times New Roman" w:hAnsi="Times New Roman" w:cs="Times New Roman"/>
          <w:sz w:val="24"/>
          <w:szCs w:val="24"/>
        </w:rPr>
        <w:t xml:space="preserve">were correlated with </w:t>
      </w:r>
      <w:r w:rsidR="00A265D3">
        <w:rPr>
          <w:rFonts w:ascii="Times New Roman" w:hAnsi="Times New Roman" w:cs="Times New Roman"/>
          <w:sz w:val="24"/>
          <w:szCs w:val="24"/>
        </w:rPr>
        <w:t>age</w:t>
      </w:r>
      <w:r w:rsidR="008C3FBE">
        <w:rPr>
          <w:rFonts w:ascii="Times New Roman" w:hAnsi="Times New Roman" w:cs="Times New Roman"/>
          <w:sz w:val="24"/>
          <w:szCs w:val="24"/>
        </w:rPr>
        <w:t>, size,</w:t>
      </w:r>
      <w:r w:rsidR="00A265D3">
        <w:rPr>
          <w:rFonts w:ascii="Times New Roman" w:hAnsi="Times New Roman" w:cs="Times New Roman"/>
          <w:sz w:val="24"/>
          <w:szCs w:val="24"/>
        </w:rPr>
        <w:t xml:space="preserve"> and weight of adult male and female chestnut-collared longspurs.</w:t>
      </w:r>
    </w:p>
    <w:p w14:paraId="5FECF1BD" w14:textId="0468BC29" w:rsidR="007B6857" w:rsidRPr="007B6857" w:rsidRDefault="007C1C00" w:rsidP="007B6857">
      <w:pPr>
        <w:spacing w:line="480" w:lineRule="auto"/>
        <w:rPr>
          <w:rFonts w:ascii="Times New Roman" w:hAnsi="Times New Roman" w:cs="Times New Roman"/>
          <w:b/>
          <w:sz w:val="24"/>
          <w:szCs w:val="24"/>
        </w:rPr>
      </w:pPr>
      <w:r>
        <w:rPr>
          <w:rFonts w:ascii="Times New Roman" w:hAnsi="Times New Roman" w:cs="Times New Roman"/>
          <w:b/>
          <w:sz w:val="24"/>
          <w:szCs w:val="24"/>
        </w:rPr>
        <w:t>METHODS</w:t>
      </w:r>
    </w:p>
    <w:p w14:paraId="126A9502" w14:textId="426BF91E" w:rsidR="00355D9E" w:rsidRPr="00355D9E" w:rsidRDefault="008B5593" w:rsidP="006C62E9">
      <w:pPr>
        <w:spacing w:line="480" w:lineRule="auto"/>
        <w:ind w:firstLine="720"/>
        <w:rPr>
          <w:rFonts w:ascii="Times New Roman" w:hAnsi="Times New Roman" w:cs="Times New Roman"/>
          <w:sz w:val="24"/>
          <w:szCs w:val="24"/>
        </w:rPr>
      </w:pPr>
      <w:r w:rsidRPr="008B5593">
        <w:rPr>
          <w:rFonts w:ascii="Times New Roman" w:hAnsi="Times New Roman" w:cs="Times New Roman"/>
          <w:sz w:val="24"/>
          <w:szCs w:val="24"/>
        </w:rPr>
        <w:t>Study sites were within 60 km of Brooks, Alberta, Canada (50° 33' 51"N 111° 53' 56" W), a region dominated by native mixed-grass p</w:t>
      </w:r>
      <w:r w:rsidR="008C4193">
        <w:rPr>
          <w:rFonts w:ascii="Times New Roman" w:hAnsi="Times New Roman" w:cs="Times New Roman"/>
          <w:sz w:val="24"/>
          <w:szCs w:val="24"/>
        </w:rPr>
        <w:t xml:space="preserve">rairie, e.g. needle-and-thread </w:t>
      </w:r>
      <w:r w:rsidR="00D31EFC">
        <w:rPr>
          <w:rFonts w:ascii="Times New Roman" w:hAnsi="Times New Roman" w:cs="Times New Roman"/>
          <w:sz w:val="24"/>
          <w:szCs w:val="24"/>
        </w:rPr>
        <w:t>(</w:t>
      </w:r>
      <w:proofErr w:type="spellStart"/>
      <w:r w:rsidRPr="008B5593">
        <w:rPr>
          <w:rFonts w:ascii="Times New Roman" w:hAnsi="Times New Roman" w:cs="Times New Roman"/>
          <w:i/>
          <w:iCs/>
          <w:sz w:val="24"/>
          <w:szCs w:val="24"/>
        </w:rPr>
        <w:t>Hesperostipa</w:t>
      </w:r>
      <w:proofErr w:type="spellEnd"/>
      <w:r w:rsidRPr="008B5593">
        <w:rPr>
          <w:rFonts w:ascii="Times New Roman" w:hAnsi="Times New Roman" w:cs="Times New Roman"/>
          <w:i/>
          <w:iCs/>
          <w:sz w:val="24"/>
          <w:szCs w:val="24"/>
        </w:rPr>
        <w:t xml:space="preserve"> </w:t>
      </w:r>
      <w:r w:rsidR="00D31EFC">
        <w:rPr>
          <w:rFonts w:ascii="Times New Roman" w:hAnsi="Times New Roman" w:cs="Times New Roman"/>
          <w:i/>
          <w:iCs/>
          <w:sz w:val="24"/>
          <w:szCs w:val="24"/>
        </w:rPr>
        <w:t>comate</w:t>
      </w:r>
      <w:r w:rsidR="00D31EFC">
        <w:rPr>
          <w:rFonts w:ascii="Times New Roman" w:hAnsi="Times New Roman" w:cs="Times New Roman"/>
          <w:iCs/>
          <w:sz w:val="24"/>
          <w:szCs w:val="24"/>
        </w:rPr>
        <w:t>)</w:t>
      </w:r>
      <w:r w:rsidR="008C4193">
        <w:rPr>
          <w:rFonts w:ascii="Times New Roman" w:hAnsi="Times New Roman" w:cs="Times New Roman"/>
          <w:sz w:val="24"/>
          <w:szCs w:val="24"/>
        </w:rPr>
        <w:t xml:space="preserve">, blue </w:t>
      </w:r>
      <w:proofErr w:type="spellStart"/>
      <w:r w:rsidR="008C4193">
        <w:rPr>
          <w:rFonts w:ascii="Times New Roman" w:hAnsi="Times New Roman" w:cs="Times New Roman"/>
          <w:sz w:val="24"/>
          <w:szCs w:val="24"/>
        </w:rPr>
        <w:t>grama</w:t>
      </w:r>
      <w:proofErr w:type="spellEnd"/>
      <w:r w:rsidR="008C4193">
        <w:rPr>
          <w:rFonts w:ascii="Times New Roman" w:hAnsi="Times New Roman" w:cs="Times New Roman"/>
          <w:sz w:val="24"/>
          <w:szCs w:val="24"/>
        </w:rPr>
        <w:t xml:space="preserve"> </w:t>
      </w:r>
      <w:r w:rsidR="00D31EFC">
        <w:rPr>
          <w:rFonts w:ascii="Times New Roman" w:hAnsi="Times New Roman" w:cs="Times New Roman"/>
          <w:sz w:val="24"/>
          <w:szCs w:val="24"/>
        </w:rPr>
        <w:t>(</w:t>
      </w:r>
      <w:proofErr w:type="spellStart"/>
      <w:r w:rsidRPr="008B5593">
        <w:rPr>
          <w:rFonts w:ascii="Times New Roman" w:hAnsi="Times New Roman" w:cs="Times New Roman"/>
          <w:i/>
          <w:iCs/>
          <w:sz w:val="24"/>
          <w:szCs w:val="24"/>
        </w:rPr>
        <w:t>Bouteloua</w:t>
      </w:r>
      <w:proofErr w:type="spellEnd"/>
      <w:r w:rsidRPr="008B5593">
        <w:rPr>
          <w:rFonts w:ascii="Times New Roman" w:hAnsi="Times New Roman" w:cs="Times New Roman"/>
          <w:i/>
          <w:iCs/>
          <w:sz w:val="24"/>
          <w:szCs w:val="24"/>
        </w:rPr>
        <w:t xml:space="preserve"> </w:t>
      </w:r>
      <w:proofErr w:type="spellStart"/>
      <w:r w:rsidRPr="008B5593">
        <w:rPr>
          <w:rFonts w:ascii="Times New Roman" w:hAnsi="Times New Roman" w:cs="Times New Roman"/>
          <w:i/>
          <w:iCs/>
          <w:sz w:val="24"/>
          <w:szCs w:val="24"/>
        </w:rPr>
        <w:t>gracilis</w:t>
      </w:r>
      <w:proofErr w:type="spellEnd"/>
      <w:r w:rsidR="00D31EFC">
        <w:rPr>
          <w:rFonts w:ascii="Times New Roman" w:hAnsi="Times New Roman" w:cs="Times New Roman"/>
          <w:iCs/>
          <w:sz w:val="24"/>
          <w:szCs w:val="24"/>
        </w:rPr>
        <w:t>)</w:t>
      </w:r>
      <w:r w:rsidRPr="008B5593">
        <w:rPr>
          <w:rFonts w:ascii="Times New Roman" w:hAnsi="Times New Roman" w:cs="Times New Roman"/>
          <w:sz w:val="24"/>
          <w:szCs w:val="24"/>
        </w:rPr>
        <w:t xml:space="preserve">, </w:t>
      </w:r>
      <w:r w:rsidR="00A265D3">
        <w:rPr>
          <w:rFonts w:ascii="Times New Roman" w:hAnsi="Times New Roman" w:cs="Times New Roman"/>
          <w:sz w:val="24"/>
          <w:szCs w:val="24"/>
        </w:rPr>
        <w:t xml:space="preserve">and occasional interspersions of </w:t>
      </w:r>
      <w:r w:rsidR="008C4193">
        <w:rPr>
          <w:rFonts w:ascii="Times New Roman" w:hAnsi="Times New Roman" w:cs="Times New Roman"/>
          <w:sz w:val="24"/>
          <w:szCs w:val="24"/>
        </w:rPr>
        <w:t xml:space="preserve">silver sagebrush </w:t>
      </w:r>
      <w:r w:rsidR="00D31EFC">
        <w:rPr>
          <w:rFonts w:ascii="Times New Roman" w:hAnsi="Times New Roman" w:cs="Times New Roman"/>
          <w:sz w:val="24"/>
          <w:szCs w:val="24"/>
        </w:rPr>
        <w:t>(</w:t>
      </w:r>
      <w:r w:rsidRPr="008B5593">
        <w:rPr>
          <w:rFonts w:ascii="Times New Roman" w:hAnsi="Times New Roman" w:cs="Times New Roman"/>
          <w:i/>
          <w:iCs/>
          <w:sz w:val="24"/>
          <w:szCs w:val="24"/>
        </w:rPr>
        <w:t xml:space="preserve">Artemisia </w:t>
      </w:r>
      <w:proofErr w:type="spellStart"/>
      <w:r w:rsidRPr="008B5593">
        <w:rPr>
          <w:rFonts w:ascii="Times New Roman" w:hAnsi="Times New Roman" w:cs="Times New Roman"/>
          <w:i/>
          <w:iCs/>
          <w:sz w:val="24"/>
          <w:szCs w:val="24"/>
        </w:rPr>
        <w:t>cana</w:t>
      </w:r>
      <w:proofErr w:type="spellEnd"/>
      <w:r w:rsidR="00D31EFC">
        <w:rPr>
          <w:rFonts w:ascii="Times New Roman" w:hAnsi="Times New Roman" w:cs="Times New Roman"/>
          <w:sz w:val="24"/>
          <w:szCs w:val="24"/>
        </w:rPr>
        <w:t xml:space="preserve">; </w:t>
      </w:r>
      <w:r w:rsidRPr="008B5593">
        <w:rPr>
          <w:rFonts w:ascii="Times New Roman" w:hAnsi="Times New Roman" w:cs="Times New Roman"/>
          <w:sz w:val="24"/>
          <w:szCs w:val="24"/>
        </w:rPr>
        <w:t>Bailey et al. 201</w:t>
      </w:r>
      <w:r>
        <w:rPr>
          <w:rFonts w:ascii="Times New Roman" w:hAnsi="Times New Roman" w:cs="Times New Roman"/>
          <w:sz w:val="24"/>
          <w:szCs w:val="24"/>
        </w:rPr>
        <w:t>0).</w:t>
      </w:r>
      <w:r w:rsidR="00355D9E" w:rsidRPr="00355D9E">
        <w:rPr>
          <w:rFonts w:ascii="Times New Roman" w:hAnsi="Times New Roman" w:cs="Times New Roman"/>
          <w:sz w:val="24"/>
          <w:szCs w:val="24"/>
        </w:rPr>
        <w:t xml:space="preserve"> We focused on effects of conventional oil wells and compressor stations because these were the largest, noisiest energy developmen</w:t>
      </w:r>
      <w:r w:rsidR="000B4775">
        <w:rPr>
          <w:rFonts w:ascii="Times New Roman" w:hAnsi="Times New Roman" w:cs="Times New Roman"/>
          <w:sz w:val="24"/>
          <w:szCs w:val="24"/>
        </w:rPr>
        <w:t>t structures in the region</w:t>
      </w:r>
      <w:r w:rsidR="00355D9E" w:rsidRPr="00355D9E">
        <w:rPr>
          <w:rFonts w:ascii="Times New Roman" w:hAnsi="Times New Roman" w:cs="Times New Roman"/>
          <w:sz w:val="24"/>
          <w:szCs w:val="24"/>
        </w:rPr>
        <w:t xml:space="preserve">. We studied nests in 14 </w:t>
      </w:r>
      <w:r w:rsidR="005E64A1">
        <w:rPr>
          <w:rFonts w:ascii="Times New Roman" w:hAnsi="Times New Roman" w:cs="Times New Roman"/>
          <w:sz w:val="24"/>
          <w:szCs w:val="24"/>
        </w:rPr>
        <w:t>sites</w:t>
      </w:r>
      <w:r w:rsidR="000B4775">
        <w:rPr>
          <w:rFonts w:ascii="Times New Roman" w:hAnsi="Times New Roman" w:cs="Times New Roman"/>
          <w:sz w:val="24"/>
          <w:szCs w:val="24"/>
        </w:rPr>
        <w:t xml:space="preserve"> (</w:t>
      </w:r>
      <w:r w:rsidR="000B4775" w:rsidRPr="000B4775">
        <w:rPr>
          <w:rFonts w:ascii="Times New Roman" w:hAnsi="Times New Roman" w:cs="Times New Roman"/>
          <w:sz w:val="24"/>
          <w:szCs w:val="24"/>
        </w:rPr>
        <w:t xml:space="preserve">800 x </w:t>
      </w:r>
      <w:r w:rsidR="000B4775">
        <w:rPr>
          <w:rFonts w:ascii="Times New Roman" w:hAnsi="Times New Roman" w:cs="Times New Roman"/>
          <w:sz w:val="24"/>
          <w:szCs w:val="24"/>
        </w:rPr>
        <w:t>2</w:t>
      </w:r>
      <w:r w:rsidR="000B4775" w:rsidRPr="000B4775">
        <w:rPr>
          <w:rFonts w:ascii="Times New Roman" w:hAnsi="Times New Roman" w:cs="Times New Roman"/>
          <w:sz w:val="24"/>
          <w:szCs w:val="24"/>
        </w:rPr>
        <w:t>00 m</w:t>
      </w:r>
      <w:r w:rsidR="000D52C5">
        <w:rPr>
          <w:rFonts w:ascii="Times New Roman" w:hAnsi="Times New Roman" w:cs="Times New Roman"/>
          <w:sz w:val="24"/>
          <w:szCs w:val="24"/>
        </w:rPr>
        <w:t>),</w:t>
      </w:r>
      <w:r w:rsidR="000D52C5" w:rsidRPr="000D52C5">
        <w:t xml:space="preserve"> </w:t>
      </w:r>
      <w:r w:rsidR="000D52C5" w:rsidRPr="000D52C5">
        <w:rPr>
          <w:rFonts w:ascii="Times New Roman" w:hAnsi="Times New Roman" w:cs="Times New Roman"/>
          <w:sz w:val="24"/>
          <w:szCs w:val="24"/>
        </w:rPr>
        <w:t>including 3 sites</w:t>
      </w:r>
      <w:r w:rsidR="00165E34">
        <w:rPr>
          <w:rFonts w:ascii="Times New Roman" w:hAnsi="Times New Roman" w:cs="Times New Roman"/>
          <w:sz w:val="24"/>
          <w:szCs w:val="24"/>
        </w:rPr>
        <w:t xml:space="preserve"> containing compressor stations</w:t>
      </w:r>
      <w:r w:rsidR="000D52C5" w:rsidRPr="000D52C5">
        <w:rPr>
          <w:rFonts w:ascii="Times New Roman" w:hAnsi="Times New Roman" w:cs="Times New Roman"/>
          <w:sz w:val="24"/>
          <w:szCs w:val="24"/>
        </w:rPr>
        <w:t>, 7 sites</w:t>
      </w:r>
      <w:r w:rsidR="00165E34">
        <w:rPr>
          <w:rFonts w:ascii="Times New Roman" w:hAnsi="Times New Roman" w:cs="Times New Roman"/>
          <w:sz w:val="24"/>
          <w:szCs w:val="24"/>
        </w:rPr>
        <w:t xml:space="preserve"> containing oil wells</w:t>
      </w:r>
      <w:r w:rsidR="00594B9D">
        <w:rPr>
          <w:rFonts w:ascii="Times New Roman" w:hAnsi="Times New Roman" w:cs="Times New Roman"/>
          <w:sz w:val="24"/>
          <w:szCs w:val="24"/>
        </w:rPr>
        <w:t xml:space="preserve"> (3 </w:t>
      </w:r>
      <w:proofErr w:type="spellStart"/>
      <w:r w:rsidR="00594B9D">
        <w:rPr>
          <w:rFonts w:ascii="Times New Roman" w:hAnsi="Times New Roman" w:cs="Times New Roman"/>
          <w:sz w:val="24"/>
          <w:szCs w:val="24"/>
        </w:rPr>
        <w:t>pumpjacks</w:t>
      </w:r>
      <w:proofErr w:type="spellEnd"/>
      <w:r w:rsidR="00594B9D">
        <w:rPr>
          <w:rFonts w:ascii="Times New Roman" w:hAnsi="Times New Roman" w:cs="Times New Roman"/>
          <w:sz w:val="24"/>
          <w:szCs w:val="24"/>
        </w:rPr>
        <w:t xml:space="preserve"> and 4 </w:t>
      </w:r>
      <w:proofErr w:type="spellStart"/>
      <w:r w:rsidR="00594B9D">
        <w:rPr>
          <w:rFonts w:ascii="Times New Roman" w:hAnsi="Times New Roman" w:cs="Times New Roman"/>
          <w:sz w:val="24"/>
          <w:szCs w:val="24"/>
        </w:rPr>
        <w:t>screwpumps</w:t>
      </w:r>
      <w:proofErr w:type="spellEnd"/>
      <w:r w:rsidR="00594B9D">
        <w:rPr>
          <w:rFonts w:ascii="Times New Roman" w:hAnsi="Times New Roman" w:cs="Times New Roman"/>
          <w:sz w:val="24"/>
          <w:szCs w:val="24"/>
        </w:rPr>
        <w:t>)</w:t>
      </w:r>
      <w:r w:rsidR="000D52C5" w:rsidRPr="000D52C5">
        <w:rPr>
          <w:rFonts w:ascii="Times New Roman" w:hAnsi="Times New Roman" w:cs="Times New Roman"/>
          <w:sz w:val="24"/>
          <w:szCs w:val="24"/>
        </w:rPr>
        <w:t>, and 4 control sites</w:t>
      </w:r>
      <w:r w:rsidR="00165E34">
        <w:rPr>
          <w:rFonts w:ascii="Times New Roman" w:hAnsi="Times New Roman" w:cs="Times New Roman"/>
          <w:sz w:val="24"/>
          <w:szCs w:val="24"/>
        </w:rPr>
        <w:t xml:space="preserve"> that lacked oil wells or compressor stations</w:t>
      </w:r>
      <w:r w:rsidR="00DC42DC">
        <w:rPr>
          <w:rFonts w:ascii="Times New Roman" w:hAnsi="Times New Roman" w:cs="Times New Roman"/>
          <w:sz w:val="24"/>
          <w:szCs w:val="24"/>
        </w:rPr>
        <w:t xml:space="preserve"> (</w:t>
      </w:r>
      <w:r w:rsidR="007E6FD8">
        <w:rPr>
          <w:rFonts w:ascii="Times New Roman" w:hAnsi="Times New Roman" w:cs="Times New Roman"/>
          <w:sz w:val="24"/>
          <w:szCs w:val="24"/>
        </w:rPr>
        <w:t xml:space="preserve">for map, see </w:t>
      </w:r>
      <w:r w:rsidR="00DC42DC">
        <w:rPr>
          <w:rFonts w:ascii="Times New Roman" w:hAnsi="Times New Roman" w:cs="Times New Roman"/>
          <w:sz w:val="24"/>
          <w:szCs w:val="24"/>
        </w:rPr>
        <w:t>Appendix</w:t>
      </w:r>
      <w:r w:rsidR="00483C13">
        <w:rPr>
          <w:rFonts w:ascii="Times New Roman" w:hAnsi="Times New Roman" w:cs="Times New Roman"/>
          <w:sz w:val="24"/>
          <w:szCs w:val="24"/>
        </w:rPr>
        <w:t xml:space="preserve"> 1,</w:t>
      </w:r>
      <w:r w:rsidR="00DC42DC">
        <w:rPr>
          <w:rFonts w:ascii="Times New Roman" w:hAnsi="Times New Roman" w:cs="Times New Roman"/>
          <w:sz w:val="24"/>
          <w:szCs w:val="24"/>
        </w:rPr>
        <w:t xml:space="preserve"> Figure A1). </w:t>
      </w:r>
      <w:r w:rsidR="00C13DB5" w:rsidRPr="00083407">
        <w:rPr>
          <w:rFonts w:ascii="Times New Roman" w:hAnsi="Times New Roman" w:cs="Times New Roman"/>
          <w:sz w:val="24"/>
          <w:szCs w:val="24"/>
        </w:rPr>
        <w:t>Control sites were located at least 800 m from focal infrastructure</w:t>
      </w:r>
      <w:r w:rsidR="00C13DB5">
        <w:rPr>
          <w:rFonts w:ascii="Times New Roman" w:hAnsi="Times New Roman" w:cs="Times New Roman"/>
          <w:sz w:val="24"/>
          <w:szCs w:val="24"/>
        </w:rPr>
        <w:t xml:space="preserve">. </w:t>
      </w:r>
      <w:r w:rsidR="0098789E">
        <w:rPr>
          <w:rFonts w:ascii="Times New Roman" w:hAnsi="Times New Roman" w:cs="Times New Roman"/>
          <w:sz w:val="24"/>
          <w:szCs w:val="24"/>
        </w:rPr>
        <w:t xml:space="preserve">We </w:t>
      </w:r>
      <w:r w:rsidR="00AE7E5E">
        <w:rPr>
          <w:rFonts w:ascii="Times New Roman" w:hAnsi="Times New Roman" w:cs="Times New Roman"/>
          <w:sz w:val="24"/>
          <w:szCs w:val="24"/>
        </w:rPr>
        <w:t>measured</w:t>
      </w:r>
      <w:r w:rsidR="00D84B97">
        <w:rPr>
          <w:rFonts w:ascii="Times New Roman" w:hAnsi="Times New Roman" w:cs="Times New Roman"/>
          <w:sz w:val="24"/>
          <w:szCs w:val="24"/>
        </w:rPr>
        <w:t xml:space="preserve"> </w:t>
      </w:r>
      <w:r w:rsidR="00C13DB5">
        <w:rPr>
          <w:rFonts w:ascii="Times New Roman" w:hAnsi="Times New Roman" w:cs="Times New Roman"/>
          <w:sz w:val="24"/>
          <w:szCs w:val="24"/>
        </w:rPr>
        <w:t>ambient sound</w:t>
      </w:r>
      <w:r w:rsidR="0098789E">
        <w:rPr>
          <w:rFonts w:ascii="Times New Roman" w:hAnsi="Times New Roman" w:cs="Times New Roman"/>
          <w:sz w:val="24"/>
          <w:szCs w:val="24"/>
        </w:rPr>
        <w:t xml:space="preserve"> amplitude at 33 </w:t>
      </w:r>
      <w:r w:rsidR="0098789E">
        <w:rPr>
          <w:rFonts w:ascii="Times New Roman" w:hAnsi="Times New Roman" w:cs="Times New Roman"/>
          <w:sz w:val="24"/>
          <w:szCs w:val="24"/>
        </w:rPr>
        <w:lastRenderedPageBreak/>
        <w:t>sites, including the 14 used in this study</w:t>
      </w:r>
      <w:r w:rsidR="009F207E">
        <w:rPr>
          <w:rFonts w:ascii="Times New Roman" w:hAnsi="Times New Roman" w:cs="Times New Roman"/>
          <w:sz w:val="24"/>
          <w:szCs w:val="24"/>
        </w:rPr>
        <w:t xml:space="preserve">, </w:t>
      </w:r>
      <w:r w:rsidR="007E6FD8">
        <w:rPr>
          <w:rFonts w:ascii="Times New Roman" w:hAnsi="Times New Roman" w:cs="Times New Roman"/>
          <w:sz w:val="24"/>
          <w:szCs w:val="24"/>
        </w:rPr>
        <w:t>during environmental conditions without wind or precipitation</w:t>
      </w:r>
      <w:r w:rsidR="0098789E">
        <w:rPr>
          <w:rFonts w:ascii="Times New Roman" w:hAnsi="Times New Roman" w:cs="Times New Roman"/>
          <w:sz w:val="24"/>
          <w:szCs w:val="24"/>
        </w:rPr>
        <w:t xml:space="preserve">. </w:t>
      </w:r>
      <w:r w:rsidR="00AE7E5E">
        <w:rPr>
          <w:rFonts w:ascii="Times New Roman" w:hAnsi="Times New Roman" w:cs="Times New Roman"/>
          <w:sz w:val="24"/>
          <w:szCs w:val="24"/>
        </w:rPr>
        <w:t>Measures were time-averaged across one full cycle of the infrastructure (10</w:t>
      </w:r>
      <w:r w:rsidR="008C3FBE">
        <w:rPr>
          <w:rFonts w:ascii="Times New Roman" w:hAnsi="Times New Roman" w:cs="Times New Roman"/>
          <w:sz w:val="24"/>
          <w:szCs w:val="24"/>
        </w:rPr>
        <w:t xml:space="preserve"> – </w:t>
      </w:r>
      <w:r w:rsidR="00AE7E5E">
        <w:rPr>
          <w:rFonts w:ascii="Times New Roman" w:hAnsi="Times New Roman" w:cs="Times New Roman"/>
          <w:sz w:val="24"/>
          <w:szCs w:val="24"/>
        </w:rPr>
        <w:t>50 s) to encompass all the frequ</w:t>
      </w:r>
      <w:r w:rsidR="00CC22BB">
        <w:rPr>
          <w:rFonts w:ascii="Times New Roman" w:hAnsi="Times New Roman" w:cs="Times New Roman"/>
          <w:sz w:val="24"/>
          <w:szCs w:val="24"/>
        </w:rPr>
        <w:t>encies produced by the infrastructure when active</w:t>
      </w:r>
      <w:r w:rsidR="00076A10">
        <w:rPr>
          <w:rFonts w:ascii="Times New Roman" w:hAnsi="Times New Roman" w:cs="Times New Roman"/>
          <w:sz w:val="24"/>
          <w:szCs w:val="24"/>
        </w:rPr>
        <w:t xml:space="preserve">, using a </w:t>
      </w:r>
      <w:proofErr w:type="spellStart"/>
      <w:r w:rsidR="00076A10">
        <w:rPr>
          <w:rFonts w:ascii="Times New Roman" w:hAnsi="Times New Roman" w:cs="Times New Roman"/>
          <w:sz w:val="24"/>
          <w:szCs w:val="24"/>
        </w:rPr>
        <w:t>Brü</w:t>
      </w:r>
      <w:r w:rsidR="00076A10" w:rsidRPr="00076A10">
        <w:rPr>
          <w:rFonts w:ascii="Times New Roman" w:hAnsi="Times New Roman" w:cs="Times New Roman"/>
          <w:sz w:val="24"/>
          <w:szCs w:val="24"/>
        </w:rPr>
        <w:t>el</w:t>
      </w:r>
      <w:proofErr w:type="spellEnd"/>
      <w:r w:rsidR="00076A10" w:rsidRPr="00076A10">
        <w:rPr>
          <w:rFonts w:ascii="Times New Roman" w:hAnsi="Times New Roman" w:cs="Times New Roman"/>
          <w:sz w:val="24"/>
          <w:szCs w:val="24"/>
        </w:rPr>
        <w:t xml:space="preserve"> and </w:t>
      </w:r>
      <w:proofErr w:type="spellStart"/>
      <w:r w:rsidR="00076A10">
        <w:rPr>
          <w:rFonts w:ascii="Times New Roman" w:hAnsi="Times New Roman" w:cs="Times New Roman"/>
          <w:sz w:val="24"/>
          <w:szCs w:val="24"/>
        </w:rPr>
        <w:t>Kjær</w:t>
      </w:r>
      <w:proofErr w:type="spellEnd"/>
      <w:r w:rsidR="00076A10">
        <w:rPr>
          <w:rFonts w:ascii="Times New Roman" w:hAnsi="Times New Roman" w:cs="Times New Roman"/>
          <w:sz w:val="24"/>
          <w:szCs w:val="24"/>
        </w:rPr>
        <w:t xml:space="preserve"> </w:t>
      </w:r>
      <w:r w:rsidR="00107612" w:rsidRPr="00107612">
        <w:rPr>
          <w:rFonts w:ascii="Times New Roman" w:hAnsi="Times New Roman" w:cs="Times New Roman"/>
          <w:sz w:val="24"/>
          <w:szCs w:val="24"/>
        </w:rPr>
        <w:t>(</w:t>
      </w:r>
      <w:proofErr w:type="spellStart"/>
      <w:r w:rsidR="00107612" w:rsidRPr="00107612">
        <w:rPr>
          <w:rFonts w:ascii="Times New Roman" w:hAnsi="Times New Roman" w:cs="Times New Roman"/>
          <w:sz w:val="24"/>
          <w:szCs w:val="24"/>
        </w:rPr>
        <w:t>Nærum</w:t>
      </w:r>
      <w:proofErr w:type="spellEnd"/>
      <w:r w:rsidR="00107612" w:rsidRPr="00107612">
        <w:rPr>
          <w:rFonts w:ascii="Times New Roman" w:hAnsi="Times New Roman" w:cs="Times New Roman"/>
          <w:sz w:val="24"/>
          <w:szCs w:val="24"/>
        </w:rPr>
        <w:t xml:space="preserve">, Denmark) </w:t>
      </w:r>
      <w:r w:rsidR="00076A10">
        <w:rPr>
          <w:rFonts w:ascii="Times New Roman" w:hAnsi="Times New Roman" w:cs="Times New Roman"/>
          <w:sz w:val="24"/>
          <w:szCs w:val="24"/>
        </w:rPr>
        <w:t>2250 SPL met</w:t>
      </w:r>
      <w:r w:rsidR="00076A10" w:rsidRPr="00076A10">
        <w:rPr>
          <w:rFonts w:ascii="Times New Roman" w:hAnsi="Times New Roman" w:cs="Times New Roman"/>
          <w:sz w:val="24"/>
          <w:szCs w:val="24"/>
        </w:rPr>
        <w:t>r</w:t>
      </w:r>
      <w:r w:rsidR="00076A10">
        <w:rPr>
          <w:rFonts w:ascii="Times New Roman" w:hAnsi="Times New Roman" w:cs="Times New Roman"/>
          <w:sz w:val="24"/>
          <w:szCs w:val="24"/>
        </w:rPr>
        <w:t>e</w:t>
      </w:r>
      <w:r w:rsidR="00CC22BB">
        <w:rPr>
          <w:rFonts w:ascii="Times New Roman" w:hAnsi="Times New Roman" w:cs="Times New Roman"/>
          <w:sz w:val="24"/>
          <w:szCs w:val="24"/>
        </w:rPr>
        <w:t>.</w:t>
      </w:r>
      <w:r w:rsidR="00AE7E5E">
        <w:rPr>
          <w:rFonts w:ascii="Times New Roman" w:hAnsi="Times New Roman" w:cs="Times New Roman"/>
          <w:sz w:val="24"/>
          <w:szCs w:val="24"/>
        </w:rPr>
        <w:t xml:space="preserve"> </w:t>
      </w:r>
      <w:r w:rsidR="00CC22BB">
        <w:rPr>
          <w:rFonts w:ascii="Times New Roman" w:hAnsi="Times New Roman" w:cs="Times New Roman"/>
          <w:sz w:val="24"/>
          <w:szCs w:val="24"/>
        </w:rPr>
        <w:t>C</w:t>
      </w:r>
      <w:r w:rsidR="00AE7103" w:rsidRPr="00352D33">
        <w:rPr>
          <w:rFonts w:ascii="Times New Roman" w:hAnsi="Times New Roman" w:cs="Times New Roman"/>
          <w:sz w:val="24"/>
          <w:szCs w:val="24"/>
        </w:rPr>
        <w:t>ompressor stations were loudest</w:t>
      </w:r>
      <w:r w:rsidR="00AE7103">
        <w:rPr>
          <w:rFonts w:ascii="Times New Roman" w:hAnsi="Times New Roman" w:cs="Times New Roman"/>
          <w:sz w:val="24"/>
          <w:szCs w:val="24"/>
        </w:rPr>
        <w:t>,</w:t>
      </w:r>
      <w:r w:rsidR="00AE7103" w:rsidRPr="00352D33">
        <w:rPr>
          <w:rFonts w:ascii="Times New Roman" w:hAnsi="Times New Roman" w:cs="Times New Roman"/>
          <w:sz w:val="24"/>
          <w:szCs w:val="24"/>
        </w:rPr>
        <w:t xml:space="preserve"> at 82 ± 3.1 dB(C) at 10 m (</w:t>
      </w:r>
      <w:r w:rsidR="00AE7103" w:rsidRPr="00352D33">
        <w:rPr>
          <w:rFonts w:ascii="Times New Roman" w:hAnsi="Times New Roman" w:cs="Times New Roman"/>
          <w:i/>
          <w:sz w:val="24"/>
          <w:szCs w:val="24"/>
        </w:rPr>
        <w:t>n</w:t>
      </w:r>
      <w:r w:rsidR="00AE7103" w:rsidRPr="00352D33">
        <w:rPr>
          <w:rFonts w:ascii="Times New Roman" w:hAnsi="Times New Roman" w:cs="Times New Roman"/>
          <w:sz w:val="24"/>
          <w:szCs w:val="24"/>
        </w:rPr>
        <w:t xml:space="preserve"> = 4)</w:t>
      </w:r>
      <w:r w:rsidR="00AE7103">
        <w:rPr>
          <w:rFonts w:ascii="Times New Roman" w:hAnsi="Times New Roman" w:cs="Times New Roman"/>
          <w:sz w:val="24"/>
          <w:szCs w:val="24"/>
        </w:rPr>
        <w:t xml:space="preserve">. Active </w:t>
      </w:r>
      <w:proofErr w:type="spellStart"/>
      <w:r w:rsidR="00AE7103" w:rsidRPr="00352D33">
        <w:rPr>
          <w:rFonts w:ascii="Times New Roman" w:hAnsi="Times New Roman" w:cs="Times New Roman"/>
          <w:sz w:val="24"/>
          <w:szCs w:val="24"/>
        </w:rPr>
        <w:t>pumpjacks</w:t>
      </w:r>
      <w:proofErr w:type="spellEnd"/>
      <w:r w:rsidR="00AE7103" w:rsidRPr="00352D33">
        <w:rPr>
          <w:rFonts w:ascii="Times New Roman" w:hAnsi="Times New Roman" w:cs="Times New Roman"/>
          <w:sz w:val="24"/>
          <w:szCs w:val="24"/>
        </w:rPr>
        <w:t xml:space="preserve"> produced noise at an average amplitude of 68 ± 7.0 dB(C) at 10 m (</w:t>
      </w:r>
      <w:r w:rsidR="00AE7103" w:rsidRPr="00352D33">
        <w:rPr>
          <w:rFonts w:ascii="Times New Roman" w:hAnsi="Times New Roman" w:cs="Times New Roman"/>
          <w:i/>
          <w:sz w:val="24"/>
          <w:szCs w:val="24"/>
        </w:rPr>
        <w:t>n</w:t>
      </w:r>
      <w:r w:rsidR="00AE7103" w:rsidRPr="00352D33">
        <w:rPr>
          <w:rFonts w:ascii="Times New Roman" w:hAnsi="Times New Roman" w:cs="Times New Roman"/>
          <w:sz w:val="24"/>
          <w:szCs w:val="24"/>
        </w:rPr>
        <w:t xml:space="preserve"> = 8), and </w:t>
      </w:r>
      <w:proofErr w:type="spellStart"/>
      <w:r w:rsidR="007E6FD8">
        <w:rPr>
          <w:rFonts w:ascii="Times New Roman" w:hAnsi="Times New Roman" w:cs="Times New Roman"/>
          <w:sz w:val="24"/>
          <w:szCs w:val="24"/>
        </w:rPr>
        <w:t>screwpumps</w:t>
      </w:r>
      <w:proofErr w:type="spellEnd"/>
      <w:r w:rsidR="007E6FD8">
        <w:rPr>
          <w:rFonts w:ascii="Times New Roman" w:hAnsi="Times New Roman" w:cs="Times New Roman"/>
          <w:sz w:val="24"/>
          <w:szCs w:val="24"/>
        </w:rPr>
        <w:t xml:space="preserve"> </w:t>
      </w:r>
      <w:r w:rsidR="00AE7103">
        <w:rPr>
          <w:rFonts w:ascii="Times New Roman" w:hAnsi="Times New Roman" w:cs="Times New Roman"/>
          <w:sz w:val="24"/>
          <w:szCs w:val="24"/>
        </w:rPr>
        <w:t>were similarly loud at</w:t>
      </w:r>
      <w:r w:rsidR="00AE7103" w:rsidRPr="00352D33">
        <w:rPr>
          <w:rFonts w:ascii="Times New Roman" w:hAnsi="Times New Roman" w:cs="Times New Roman"/>
          <w:sz w:val="24"/>
          <w:szCs w:val="24"/>
        </w:rPr>
        <w:t xml:space="preserve"> 69 ± 10.7 dB(C) at 10 m (</w:t>
      </w:r>
      <w:r w:rsidR="00AE7103" w:rsidRPr="00352D33">
        <w:rPr>
          <w:rFonts w:ascii="Times New Roman" w:hAnsi="Times New Roman" w:cs="Times New Roman"/>
          <w:i/>
          <w:sz w:val="24"/>
          <w:szCs w:val="24"/>
        </w:rPr>
        <w:t>n</w:t>
      </w:r>
      <w:r w:rsidR="00AE7103" w:rsidRPr="00352D33">
        <w:rPr>
          <w:rFonts w:ascii="Times New Roman" w:hAnsi="Times New Roman" w:cs="Times New Roman"/>
          <w:sz w:val="24"/>
          <w:szCs w:val="24"/>
        </w:rPr>
        <w:t xml:space="preserve"> = 10). </w:t>
      </w:r>
      <w:r w:rsidR="00EC602C">
        <w:rPr>
          <w:rFonts w:ascii="Times New Roman" w:hAnsi="Times New Roman" w:cs="Times New Roman"/>
          <w:sz w:val="24"/>
          <w:szCs w:val="24"/>
        </w:rPr>
        <w:t>N</w:t>
      </w:r>
      <w:r w:rsidR="000D52C5" w:rsidRPr="000D52C5">
        <w:rPr>
          <w:rFonts w:ascii="Times New Roman" w:hAnsi="Times New Roman" w:cs="Times New Roman"/>
          <w:sz w:val="24"/>
          <w:szCs w:val="24"/>
        </w:rPr>
        <w:t xml:space="preserve">oise at 10 m from </w:t>
      </w:r>
      <w:r w:rsidR="00AE7103">
        <w:rPr>
          <w:rFonts w:ascii="Times New Roman" w:hAnsi="Times New Roman" w:cs="Times New Roman"/>
          <w:sz w:val="24"/>
          <w:szCs w:val="24"/>
        </w:rPr>
        <w:t xml:space="preserve">this </w:t>
      </w:r>
      <w:r w:rsidR="000D52C5" w:rsidRPr="000D52C5">
        <w:rPr>
          <w:rFonts w:ascii="Times New Roman" w:hAnsi="Times New Roman" w:cs="Times New Roman"/>
          <w:sz w:val="24"/>
          <w:szCs w:val="24"/>
        </w:rPr>
        <w:t xml:space="preserve">active infrastructure </w:t>
      </w:r>
      <w:r w:rsidR="00AE7103">
        <w:rPr>
          <w:rFonts w:ascii="Times New Roman" w:hAnsi="Times New Roman" w:cs="Times New Roman"/>
          <w:sz w:val="24"/>
          <w:szCs w:val="24"/>
        </w:rPr>
        <w:t>was</w:t>
      </w:r>
      <w:r w:rsidR="000D52C5" w:rsidRPr="000D52C5">
        <w:rPr>
          <w:rFonts w:ascii="Times New Roman" w:hAnsi="Times New Roman" w:cs="Times New Roman"/>
          <w:sz w:val="24"/>
          <w:szCs w:val="24"/>
        </w:rPr>
        <w:t xml:space="preserve"> </w:t>
      </w:r>
      <w:r w:rsidR="00CC22BB">
        <w:rPr>
          <w:rFonts w:ascii="Times New Roman" w:hAnsi="Times New Roman" w:cs="Times New Roman"/>
          <w:sz w:val="24"/>
          <w:szCs w:val="24"/>
        </w:rPr>
        <w:t>on</w:t>
      </w:r>
      <w:r w:rsidR="000D52C5" w:rsidRPr="000D52C5">
        <w:rPr>
          <w:rFonts w:ascii="Times New Roman" w:hAnsi="Times New Roman" w:cs="Times New Roman"/>
          <w:sz w:val="24"/>
          <w:szCs w:val="24"/>
        </w:rPr>
        <w:t xml:space="preserve"> average </w:t>
      </w:r>
      <w:r w:rsidR="000B4775" w:rsidRPr="000B4775">
        <w:rPr>
          <w:rFonts w:ascii="Times New Roman" w:hAnsi="Times New Roman" w:cs="Times New Roman"/>
          <w:sz w:val="24"/>
          <w:szCs w:val="24"/>
        </w:rPr>
        <w:t>dB</w:t>
      </w:r>
      <w:r w:rsidR="00EC602C">
        <w:rPr>
          <w:rFonts w:ascii="Times New Roman" w:hAnsi="Times New Roman" w:cs="Times New Roman"/>
          <w:sz w:val="24"/>
          <w:szCs w:val="24"/>
        </w:rPr>
        <w:t>(C)</w:t>
      </w:r>
      <w:r w:rsidR="000B4775" w:rsidRPr="000B4775">
        <w:rPr>
          <w:rFonts w:ascii="Times New Roman" w:hAnsi="Times New Roman" w:cs="Times New Roman"/>
          <w:sz w:val="24"/>
          <w:szCs w:val="24"/>
        </w:rPr>
        <w:t xml:space="preserve"> = 71 ± 9.9 (</w:t>
      </w:r>
      <w:r w:rsidR="000B4775" w:rsidRPr="000B4775">
        <w:rPr>
          <w:rFonts w:ascii="Times New Roman" w:hAnsi="Times New Roman" w:cs="Times New Roman"/>
          <w:i/>
          <w:sz w:val="24"/>
          <w:szCs w:val="24"/>
        </w:rPr>
        <w:t>n</w:t>
      </w:r>
      <w:r w:rsidR="000B4775" w:rsidRPr="000B4775">
        <w:rPr>
          <w:rFonts w:ascii="Times New Roman" w:hAnsi="Times New Roman" w:cs="Times New Roman"/>
          <w:sz w:val="24"/>
          <w:szCs w:val="24"/>
        </w:rPr>
        <w:t xml:space="preserve"> = 22)</w:t>
      </w:r>
      <w:r w:rsidR="000D52C5">
        <w:rPr>
          <w:rFonts w:ascii="Times New Roman" w:hAnsi="Times New Roman" w:cs="Times New Roman"/>
          <w:sz w:val="24"/>
          <w:szCs w:val="24"/>
        </w:rPr>
        <w:t xml:space="preserve">, </w:t>
      </w:r>
      <w:r w:rsidR="00EC602C">
        <w:rPr>
          <w:rFonts w:ascii="Times New Roman" w:hAnsi="Times New Roman" w:cs="Times New Roman"/>
          <w:sz w:val="24"/>
          <w:szCs w:val="24"/>
        </w:rPr>
        <w:t>whereas</w:t>
      </w:r>
      <w:r w:rsidR="000D52C5" w:rsidRPr="000D52C5">
        <w:rPr>
          <w:rFonts w:ascii="Times New Roman" w:hAnsi="Times New Roman" w:cs="Times New Roman"/>
          <w:sz w:val="24"/>
          <w:szCs w:val="24"/>
        </w:rPr>
        <w:t xml:space="preserve"> ambient noise at control sites </w:t>
      </w:r>
      <w:r w:rsidR="009F207E">
        <w:rPr>
          <w:rFonts w:ascii="Times New Roman" w:hAnsi="Times New Roman" w:cs="Times New Roman"/>
          <w:sz w:val="24"/>
          <w:szCs w:val="24"/>
        </w:rPr>
        <w:t>was</w:t>
      </w:r>
      <w:r w:rsidR="000D52C5" w:rsidRPr="000D52C5">
        <w:rPr>
          <w:rFonts w:ascii="Times New Roman" w:hAnsi="Times New Roman" w:cs="Times New Roman"/>
          <w:sz w:val="24"/>
          <w:szCs w:val="24"/>
        </w:rPr>
        <w:t xml:space="preserve"> an average of</w:t>
      </w:r>
      <w:r w:rsidR="000B4775" w:rsidRPr="000B4775">
        <w:rPr>
          <w:rFonts w:ascii="Times New Roman" w:hAnsi="Times New Roman" w:cs="Times New Roman"/>
          <w:sz w:val="24"/>
          <w:szCs w:val="24"/>
        </w:rPr>
        <w:t xml:space="preserve"> dB</w:t>
      </w:r>
      <w:r w:rsidR="00EC602C">
        <w:rPr>
          <w:rFonts w:ascii="Times New Roman" w:hAnsi="Times New Roman" w:cs="Times New Roman"/>
          <w:sz w:val="24"/>
          <w:szCs w:val="24"/>
        </w:rPr>
        <w:t>(C)</w:t>
      </w:r>
      <w:r w:rsidR="000B4775" w:rsidRPr="000B4775">
        <w:rPr>
          <w:rFonts w:ascii="Times New Roman" w:hAnsi="Times New Roman" w:cs="Times New Roman"/>
          <w:sz w:val="24"/>
          <w:szCs w:val="24"/>
        </w:rPr>
        <w:t xml:space="preserve"> = 52 ± 5.0 (</w:t>
      </w:r>
      <w:r w:rsidR="000B4775" w:rsidRPr="000B4775">
        <w:rPr>
          <w:rFonts w:ascii="Times New Roman" w:hAnsi="Times New Roman" w:cs="Times New Roman"/>
          <w:i/>
          <w:sz w:val="24"/>
          <w:szCs w:val="24"/>
        </w:rPr>
        <w:t xml:space="preserve">n </w:t>
      </w:r>
      <w:r w:rsidR="000B4775" w:rsidRPr="000B4775">
        <w:rPr>
          <w:rFonts w:ascii="Times New Roman" w:hAnsi="Times New Roman" w:cs="Times New Roman"/>
          <w:sz w:val="24"/>
          <w:szCs w:val="24"/>
        </w:rPr>
        <w:t>= 11</w:t>
      </w:r>
      <w:r w:rsidR="00D170B3">
        <w:rPr>
          <w:rFonts w:ascii="Times New Roman" w:hAnsi="Times New Roman" w:cs="Times New Roman"/>
          <w:sz w:val="24"/>
          <w:szCs w:val="24"/>
        </w:rPr>
        <w:t>)</w:t>
      </w:r>
      <w:r w:rsidR="00355D9E" w:rsidRPr="00355D9E">
        <w:rPr>
          <w:rFonts w:ascii="Times New Roman" w:hAnsi="Times New Roman" w:cs="Times New Roman"/>
          <w:sz w:val="24"/>
          <w:szCs w:val="24"/>
        </w:rPr>
        <w:t xml:space="preserve">. </w:t>
      </w:r>
      <w:r w:rsidR="00D170B3" w:rsidRPr="00AB71BF">
        <w:rPr>
          <w:rFonts w:ascii="Times New Roman" w:hAnsi="Times New Roman" w:cs="Times New Roman"/>
          <w:sz w:val="24"/>
          <w:szCs w:val="24"/>
        </w:rPr>
        <w:t>To distinguish effects</w:t>
      </w:r>
      <w:r w:rsidR="00D170B3">
        <w:rPr>
          <w:rFonts w:ascii="Times New Roman" w:hAnsi="Times New Roman" w:cs="Times New Roman"/>
          <w:sz w:val="24"/>
          <w:szCs w:val="24"/>
        </w:rPr>
        <w:t xml:space="preserve"> of the presence of infrastructure from effects of the noise and human activity, five infrastructure sites (two compressor stations, three oil wells) were active (moving, </w:t>
      </w:r>
      <w:r w:rsidR="008F6DE6">
        <w:rPr>
          <w:rFonts w:ascii="Times New Roman" w:hAnsi="Times New Roman" w:cs="Times New Roman"/>
          <w:sz w:val="24"/>
          <w:szCs w:val="24"/>
        </w:rPr>
        <w:t>noise-generating</w:t>
      </w:r>
      <w:r w:rsidR="00D170B3">
        <w:rPr>
          <w:rFonts w:ascii="Times New Roman" w:hAnsi="Times New Roman" w:cs="Times New Roman"/>
          <w:sz w:val="24"/>
          <w:szCs w:val="24"/>
        </w:rPr>
        <w:t>, visited for maintenance) and five were inactive (</w:t>
      </w:r>
      <w:r w:rsidR="000C0C3F">
        <w:rPr>
          <w:rFonts w:ascii="Times New Roman" w:hAnsi="Times New Roman" w:cs="Times New Roman"/>
          <w:sz w:val="24"/>
          <w:szCs w:val="24"/>
        </w:rPr>
        <w:t>non-operational</w:t>
      </w:r>
      <w:r w:rsidR="00D170B3">
        <w:rPr>
          <w:rFonts w:ascii="Times New Roman" w:hAnsi="Times New Roman" w:cs="Times New Roman"/>
          <w:sz w:val="24"/>
          <w:szCs w:val="24"/>
        </w:rPr>
        <w:t xml:space="preserve">, quiet, not visited). </w:t>
      </w:r>
      <w:r w:rsidR="00EC602C">
        <w:rPr>
          <w:rFonts w:ascii="Times New Roman" w:hAnsi="Times New Roman" w:cs="Times New Roman"/>
          <w:sz w:val="24"/>
          <w:szCs w:val="24"/>
        </w:rPr>
        <w:t xml:space="preserve">Inactive wells were turned off temporarily; none were abandoned, derelict, or off for more than a year, as Canadian regulations require above-ground infrastructure of wells to be dismantled and removed if they are inactive for a year. </w:t>
      </w:r>
      <w:r w:rsidR="00431C00">
        <w:rPr>
          <w:rFonts w:ascii="Times New Roman" w:hAnsi="Times New Roman" w:cs="Times New Roman"/>
          <w:sz w:val="24"/>
          <w:szCs w:val="24"/>
        </w:rPr>
        <w:t xml:space="preserve">Although active wells were attended by maintenance crews in addition to producing noise, vehicle visits were infrequent (up to once per day), so we speculate that impacts of well activity that we detected were probably caused by </w:t>
      </w:r>
      <w:r w:rsidR="00932A49">
        <w:rPr>
          <w:rFonts w:ascii="Times New Roman" w:hAnsi="Times New Roman" w:cs="Times New Roman"/>
          <w:sz w:val="24"/>
          <w:szCs w:val="24"/>
        </w:rPr>
        <w:t xml:space="preserve">chronic </w:t>
      </w:r>
      <w:r w:rsidR="00431C00">
        <w:rPr>
          <w:rFonts w:ascii="Times New Roman" w:hAnsi="Times New Roman" w:cs="Times New Roman"/>
          <w:sz w:val="24"/>
          <w:szCs w:val="24"/>
        </w:rPr>
        <w:t>noise</w:t>
      </w:r>
      <w:r w:rsidR="00932A49">
        <w:rPr>
          <w:rFonts w:ascii="Times New Roman" w:hAnsi="Times New Roman" w:cs="Times New Roman"/>
          <w:sz w:val="24"/>
          <w:szCs w:val="24"/>
        </w:rPr>
        <w:t xml:space="preserve"> rather than acute, unpredictable noise or disturbance from vehicles or human visitors</w:t>
      </w:r>
      <w:r w:rsidR="00431C00">
        <w:rPr>
          <w:rFonts w:ascii="Times New Roman" w:hAnsi="Times New Roman" w:cs="Times New Roman"/>
          <w:sz w:val="24"/>
          <w:szCs w:val="24"/>
        </w:rPr>
        <w:t xml:space="preserve">. </w:t>
      </w:r>
      <w:r w:rsidR="00EF6780">
        <w:rPr>
          <w:rFonts w:ascii="Times New Roman" w:hAnsi="Times New Roman" w:cs="Times New Roman"/>
          <w:sz w:val="24"/>
          <w:szCs w:val="24"/>
        </w:rPr>
        <w:t xml:space="preserve">However, we note that it is possible that both disturbance and noise contribute to the observed patterns. </w:t>
      </w:r>
      <w:r w:rsidR="00D170B3" w:rsidRPr="00352D33">
        <w:rPr>
          <w:rFonts w:ascii="Times New Roman" w:hAnsi="Times New Roman" w:cs="Times New Roman"/>
          <w:sz w:val="24"/>
          <w:szCs w:val="24"/>
        </w:rPr>
        <w:t xml:space="preserve">Because of our small </w:t>
      </w:r>
      <w:r w:rsidR="00D170B3">
        <w:rPr>
          <w:rFonts w:ascii="Times New Roman" w:hAnsi="Times New Roman" w:cs="Times New Roman"/>
          <w:sz w:val="24"/>
          <w:szCs w:val="24"/>
        </w:rPr>
        <w:t xml:space="preserve">number of sites, </w:t>
      </w:r>
      <w:r w:rsidR="00D170B3" w:rsidRPr="00352D33">
        <w:rPr>
          <w:rFonts w:ascii="Times New Roman" w:hAnsi="Times New Roman" w:cs="Times New Roman"/>
          <w:sz w:val="24"/>
          <w:szCs w:val="24"/>
        </w:rPr>
        <w:t>we combined compressor stations</w:t>
      </w:r>
      <w:r w:rsidR="00D170B3">
        <w:rPr>
          <w:rFonts w:ascii="Times New Roman" w:hAnsi="Times New Roman" w:cs="Times New Roman"/>
          <w:sz w:val="24"/>
          <w:szCs w:val="24"/>
        </w:rPr>
        <w:t xml:space="preserve"> and oil wells</w:t>
      </w:r>
      <w:r w:rsidR="00D170B3" w:rsidRPr="00352D33">
        <w:rPr>
          <w:rFonts w:ascii="Times New Roman" w:hAnsi="Times New Roman" w:cs="Times New Roman"/>
          <w:sz w:val="24"/>
          <w:szCs w:val="24"/>
        </w:rPr>
        <w:t xml:space="preserve"> </w:t>
      </w:r>
      <w:r w:rsidR="00D170B3">
        <w:rPr>
          <w:rFonts w:ascii="Times New Roman" w:hAnsi="Times New Roman" w:cs="Times New Roman"/>
          <w:sz w:val="24"/>
          <w:szCs w:val="24"/>
        </w:rPr>
        <w:t>to analy</w:t>
      </w:r>
      <w:r w:rsidR="00FE3163">
        <w:rPr>
          <w:rFonts w:ascii="Times New Roman" w:hAnsi="Times New Roman" w:cs="Times New Roman"/>
          <w:sz w:val="24"/>
          <w:szCs w:val="24"/>
        </w:rPr>
        <w:t>s</w:t>
      </w:r>
      <w:r w:rsidR="00D170B3">
        <w:rPr>
          <w:rFonts w:ascii="Times New Roman" w:hAnsi="Times New Roman" w:cs="Times New Roman"/>
          <w:sz w:val="24"/>
          <w:szCs w:val="24"/>
        </w:rPr>
        <w:t xml:space="preserve">e effects </w:t>
      </w:r>
      <w:r w:rsidR="00A265D3">
        <w:rPr>
          <w:rFonts w:ascii="Times New Roman" w:hAnsi="Times New Roman" w:cs="Times New Roman"/>
          <w:sz w:val="24"/>
          <w:szCs w:val="24"/>
        </w:rPr>
        <w:t>of</w:t>
      </w:r>
      <w:r w:rsidR="00D170B3" w:rsidRPr="00352D33">
        <w:rPr>
          <w:rFonts w:ascii="Times New Roman" w:hAnsi="Times New Roman" w:cs="Times New Roman"/>
          <w:sz w:val="24"/>
          <w:szCs w:val="24"/>
        </w:rPr>
        <w:t xml:space="preserve"> “infrastructure” </w:t>
      </w:r>
      <w:r w:rsidR="00A265D3">
        <w:rPr>
          <w:rFonts w:ascii="Times New Roman" w:hAnsi="Times New Roman" w:cs="Times New Roman"/>
          <w:sz w:val="24"/>
          <w:szCs w:val="24"/>
        </w:rPr>
        <w:t>on parental care</w:t>
      </w:r>
      <w:r w:rsidR="00D170B3">
        <w:rPr>
          <w:rFonts w:ascii="Times New Roman" w:hAnsi="Times New Roman" w:cs="Times New Roman"/>
          <w:sz w:val="24"/>
          <w:szCs w:val="24"/>
        </w:rPr>
        <w:t>.</w:t>
      </w:r>
      <w:r w:rsidR="002E7324">
        <w:rPr>
          <w:rFonts w:ascii="Times New Roman" w:hAnsi="Times New Roman" w:cs="Times New Roman"/>
          <w:sz w:val="24"/>
          <w:szCs w:val="24"/>
        </w:rPr>
        <w:t xml:space="preserve"> For both infrastructure and control site nests, we measured “distance to infrastructure” to the nearest structure</w:t>
      </w:r>
      <w:r w:rsidR="00D30CDD">
        <w:rPr>
          <w:rFonts w:ascii="Times New Roman" w:hAnsi="Times New Roman" w:cs="Times New Roman"/>
          <w:sz w:val="24"/>
          <w:szCs w:val="24"/>
        </w:rPr>
        <w:t xml:space="preserve"> regardless of whether it was an active or inactive </w:t>
      </w:r>
      <w:r w:rsidR="00C13DB5">
        <w:rPr>
          <w:rFonts w:ascii="Times New Roman" w:hAnsi="Times New Roman" w:cs="Times New Roman"/>
          <w:sz w:val="24"/>
          <w:szCs w:val="24"/>
        </w:rPr>
        <w:t>well or compressor station</w:t>
      </w:r>
      <w:r w:rsidR="00EC602C">
        <w:rPr>
          <w:rFonts w:ascii="Times New Roman" w:hAnsi="Times New Roman" w:cs="Times New Roman"/>
          <w:sz w:val="24"/>
          <w:szCs w:val="24"/>
        </w:rPr>
        <w:t>, while</w:t>
      </w:r>
      <w:r w:rsidR="00A32376">
        <w:rPr>
          <w:rFonts w:ascii="Times New Roman" w:hAnsi="Times New Roman" w:cs="Times New Roman"/>
          <w:sz w:val="24"/>
          <w:szCs w:val="24"/>
        </w:rPr>
        <w:t xml:space="preserve"> “distance to road” was the distance to the nearest road, and </w:t>
      </w:r>
      <w:r w:rsidR="00EC602C">
        <w:rPr>
          <w:rFonts w:ascii="Times New Roman" w:hAnsi="Times New Roman" w:cs="Times New Roman"/>
          <w:sz w:val="24"/>
          <w:szCs w:val="24"/>
        </w:rPr>
        <w:t>“noise” indicated whether active infrastructure was present</w:t>
      </w:r>
      <w:r w:rsidR="002E7324">
        <w:rPr>
          <w:rFonts w:ascii="Times New Roman" w:hAnsi="Times New Roman" w:cs="Times New Roman"/>
          <w:sz w:val="24"/>
          <w:szCs w:val="24"/>
        </w:rPr>
        <w:t xml:space="preserve">. </w:t>
      </w:r>
      <w:r w:rsidR="0018484D">
        <w:rPr>
          <w:rFonts w:ascii="Times New Roman" w:hAnsi="Times New Roman" w:cs="Times New Roman"/>
          <w:sz w:val="24"/>
          <w:szCs w:val="24"/>
          <w:lang w:eastAsia="en-CA"/>
        </w:rPr>
        <w:t>A</w:t>
      </w:r>
      <w:r w:rsidR="0018484D" w:rsidRPr="002F6251">
        <w:rPr>
          <w:rFonts w:ascii="Times New Roman" w:hAnsi="Times New Roman" w:cs="Times New Roman"/>
          <w:sz w:val="24"/>
          <w:szCs w:val="24"/>
          <w:lang w:eastAsia="en-CA"/>
        </w:rPr>
        <w:t xml:space="preserve">ll nests were GPS-marked, </w:t>
      </w:r>
      <w:r w:rsidR="0018484D">
        <w:rPr>
          <w:rFonts w:ascii="Times New Roman" w:hAnsi="Times New Roman" w:cs="Times New Roman"/>
          <w:sz w:val="24"/>
          <w:szCs w:val="24"/>
          <w:lang w:eastAsia="en-CA"/>
        </w:rPr>
        <w:t xml:space="preserve">and </w:t>
      </w:r>
      <w:r w:rsidR="0018484D" w:rsidRPr="002F6251">
        <w:rPr>
          <w:rFonts w:ascii="Times New Roman" w:hAnsi="Times New Roman" w:cs="Times New Roman"/>
          <w:sz w:val="24"/>
          <w:szCs w:val="24"/>
          <w:lang w:eastAsia="en-CA"/>
        </w:rPr>
        <w:lastRenderedPageBreak/>
        <w:t xml:space="preserve">distances to infrastructure and roads were calculated </w:t>
      </w:r>
      <w:r w:rsidR="0018484D">
        <w:rPr>
          <w:rFonts w:ascii="Times New Roman" w:hAnsi="Times New Roman" w:cs="Times New Roman"/>
          <w:sz w:val="24"/>
          <w:szCs w:val="24"/>
          <w:lang w:eastAsia="en-CA"/>
        </w:rPr>
        <w:t xml:space="preserve">to the </w:t>
      </w:r>
      <w:r w:rsidR="0018484D" w:rsidRPr="002F6251">
        <w:rPr>
          <w:rFonts w:ascii="Times New Roman" w:hAnsi="Times New Roman" w:cs="Times New Roman"/>
          <w:sz w:val="24"/>
          <w:szCs w:val="24"/>
          <w:lang w:eastAsia="en-CA"/>
        </w:rPr>
        <w:t>centre of structures and nearest road edge</w:t>
      </w:r>
      <w:r w:rsidR="0018484D">
        <w:rPr>
          <w:rFonts w:ascii="Times New Roman" w:hAnsi="Times New Roman" w:cs="Times New Roman"/>
          <w:sz w:val="24"/>
          <w:szCs w:val="24"/>
          <w:lang w:eastAsia="en-CA"/>
        </w:rPr>
        <w:t xml:space="preserve"> </w:t>
      </w:r>
      <w:r w:rsidR="0018484D" w:rsidRPr="002F6251">
        <w:rPr>
          <w:rFonts w:ascii="Times New Roman" w:hAnsi="Times New Roman" w:cs="Times New Roman"/>
          <w:sz w:val="24"/>
          <w:szCs w:val="24"/>
          <w:lang w:eastAsia="en-CA"/>
        </w:rPr>
        <w:t>using the measurement tool in ArcGIS 10.</w:t>
      </w:r>
    </w:p>
    <w:p w14:paraId="2D28496E" w14:textId="17793457" w:rsidR="00760156" w:rsidRDefault="00831417" w:rsidP="006C62E9">
      <w:pPr>
        <w:spacing w:line="480" w:lineRule="auto"/>
        <w:ind w:firstLine="720"/>
        <w:rPr>
          <w:rFonts w:ascii="Times New Roman" w:hAnsi="Times New Roman" w:cs="Times New Roman"/>
          <w:sz w:val="24"/>
          <w:szCs w:val="24"/>
        </w:rPr>
      </w:pPr>
      <w:r w:rsidRPr="00831417">
        <w:rPr>
          <w:rFonts w:ascii="Times New Roman" w:hAnsi="Times New Roman" w:cs="Times New Roman"/>
          <w:sz w:val="24"/>
          <w:szCs w:val="24"/>
        </w:rPr>
        <w:t xml:space="preserve">We collected continuous digital video footage between May and July of 2013 and 2014 </w:t>
      </w:r>
      <w:r>
        <w:rPr>
          <w:rFonts w:ascii="Times New Roman" w:hAnsi="Times New Roman" w:cs="Times New Roman"/>
          <w:sz w:val="24"/>
          <w:szCs w:val="24"/>
        </w:rPr>
        <w:t>at 28</w:t>
      </w:r>
      <w:r w:rsidRPr="00831417">
        <w:rPr>
          <w:rFonts w:ascii="Times New Roman" w:hAnsi="Times New Roman" w:cs="Times New Roman"/>
          <w:sz w:val="24"/>
          <w:szCs w:val="24"/>
        </w:rPr>
        <w:t xml:space="preserve"> chestnut-collared longspur nests</w:t>
      </w:r>
      <w:r>
        <w:rPr>
          <w:rFonts w:ascii="Times New Roman" w:hAnsi="Times New Roman" w:cs="Times New Roman"/>
          <w:sz w:val="24"/>
          <w:szCs w:val="24"/>
        </w:rPr>
        <w:t xml:space="preserve"> using</w:t>
      </w:r>
      <w:r w:rsidRPr="00355D9E">
        <w:rPr>
          <w:rFonts w:ascii="Times New Roman" w:hAnsi="Times New Roman" w:cs="Times New Roman"/>
          <w:sz w:val="24"/>
          <w:szCs w:val="24"/>
        </w:rPr>
        <w:t xml:space="preserve"> </w:t>
      </w:r>
      <w:r>
        <w:rPr>
          <w:rFonts w:ascii="Times New Roman" w:hAnsi="Times New Roman" w:cs="Times New Roman"/>
          <w:sz w:val="24"/>
          <w:szCs w:val="24"/>
        </w:rPr>
        <w:t xml:space="preserve">surveillance </w:t>
      </w:r>
      <w:r w:rsidRPr="00355D9E">
        <w:rPr>
          <w:rFonts w:ascii="Times New Roman" w:hAnsi="Times New Roman" w:cs="Times New Roman"/>
          <w:sz w:val="24"/>
          <w:szCs w:val="24"/>
        </w:rPr>
        <w:t>cameras (</w:t>
      </w:r>
      <w:proofErr w:type="spellStart"/>
      <w:r w:rsidRPr="00355D9E">
        <w:rPr>
          <w:rFonts w:ascii="Times New Roman" w:hAnsi="Times New Roman" w:cs="Times New Roman"/>
          <w:sz w:val="24"/>
          <w:szCs w:val="24"/>
        </w:rPr>
        <w:t>Specto</w:t>
      </w:r>
      <w:proofErr w:type="spellEnd"/>
      <w:r w:rsidRPr="00355D9E">
        <w:rPr>
          <w:rFonts w:ascii="Times New Roman" w:hAnsi="Times New Roman" w:cs="Times New Roman"/>
          <w:sz w:val="24"/>
          <w:szCs w:val="24"/>
        </w:rPr>
        <w:t xml:space="preserve"> Technologies®</w:t>
      </w:r>
      <w:r>
        <w:rPr>
          <w:rFonts w:ascii="Times New Roman" w:hAnsi="Times New Roman" w:cs="Times New Roman"/>
          <w:sz w:val="24"/>
          <w:szCs w:val="24"/>
        </w:rPr>
        <w:t xml:space="preserve"> </w:t>
      </w:r>
      <w:r w:rsidRPr="00355D9E">
        <w:rPr>
          <w:rFonts w:ascii="Times New Roman" w:hAnsi="Times New Roman" w:cs="Times New Roman"/>
          <w:sz w:val="24"/>
          <w:szCs w:val="24"/>
        </w:rPr>
        <w:t>model CVC-628M</w:t>
      </w:r>
      <w:r>
        <w:rPr>
          <w:rFonts w:ascii="Times New Roman" w:hAnsi="Times New Roman" w:cs="Times New Roman"/>
          <w:sz w:val="24"/>
          <w:szCs w:val="24"/>
        </w:rPr>
        <w:t xml:space="preserve">, </w:t>
      </w:r>
      <w:proofErr w:type="spellStart"/>
      <w:r>
        <w:rPr>
          <w:rFonts w:ascii="Times New Roman" w:hAnsi="Times New Roman" w:cs="Times New Roman"/>
          <w:sz w:val="24"/>
          <w:szCs w:val="24"/>
        </w:rPr>
        <w:t>Sherbrooke</w:t>
      </w:r>
      <w:proofErr w:type="spellEnd"/>
      <w:r>
        <w:rPr>
          <w:rFonts w:ascii="Times New Roman" w:hAnsi="Times New Roman" w:cs="Times New Roman"/>
          <w:sz w:val="24"/>
          <w:szCs w:val="24"/>
        </w:rPr>
        <w:t>, Quebec, Canada</w:t>
      </w:r>
      <w:r w:rsidRPr="00355D9E">
        <w:rPr>
          <w:rFonts w:ascii="Times New Roman" w:hAnsi="Times New Roman" w:cs="Times New Roman"/>
          <w:sz w:val="24"/>
          <w:szCs w:val="24"/>
        </w:rPr>
        <w:t>)</w:t>
      </w:r>
      <w:r>
        <w:rPr>
          <w:rFonts w:ascii="Times New Roman" w:hAnsi="Times New Roman" w:cs="Times New Roman"/>
          <w:sz w:val="24"/>
          <w:szCs w:val="24"/>
        </w:rPr>
        <w:t xml:space="preserve">. Nests were found through systematic nest-searching by rope-dragging (see </w:t>
      </w:r>
      <w:proofErr w:type="spellStart"/>
      <w:r>
        <w:rPr>
          <w:rFonts w:ascii="Times New Roman" w:hAnsi="Times New Roman" w:cs="Times New Roman"/>
          <w:sz w:val="24"/>
          <w:szCs w:val="24"/>
        </w:rPr>
        <w:t>Bernath-Plaisted</w:t>
      </w:r>
      <w:proofErr w:type="spellEnd"/>
      <w:r>
        <w:rPr>
          <w:rFonts w:ascii="Times New Roman" w:hAnsi="Times New Roman" w:cs="Times New Roman"/>
          <w:sz w:val="24"/>
          <w:szCs w:val="24"/>
        </w:rPr>
        <w:t xml:space="preserve"> and Koper 2016 for detailed field methods, including camera set-up).</w:t>
      </w:r>
      <w:r w:rsidR="00104C54">
        <w:rPr>
          <w:rFonts w:ascii="Times New Roman" w:hAnsi="Times New Roman" w:cs="Times New Roman"/>
          <w:sz w:val="24"/>
          <w:szCs w:val="24"/>
        </w:rPr>
        <w:t xml:space="preserve"> </w:t>
      </w:r>
      <w:r w:rsidR="00760156" w:rsidRPr="00760156">
        <w:rPr>
          <w:rFonts w:ascii="Times New Roman" w:hAnsi="Times New Roman" w:cs="Times New Roman"/>
          <w:sz w:val="24"/>
          <w:szCs w:val="24"/>
        </w:rPr>
        <w:t>The nest cameras were placed approximately 20 cm from the nest and camouflaged with burlap and native vegetation. Whenever possible, the ammunition case containing the battery and recorder was concealed, usually in silver sag</w:t>
      </w:r>
      <w:r w:rsidR="008C4193">
        <w:rPr>
          <w:rFonts w:ascii="Times New Roman" w:hAnsi="Times New Roman" w:cs="Times New Roman"/>
          <w:sz w:val="24"/>
          <w:szCs w:val="24"/>
        </w:rPr>
        <w:t xml:space="preserve">ebrush </w:t>
      </w:r>
      <w:r w:rsidR="00760156" w:rsidRPr="00760156">
        <w:rPr>
          <w:rFonts w:ascii="Times New Roman" w:hAnsi="Times New Roman" w:cs="Times New Roman"/>
          <w:i/>
          <w:sz w:val="24"/>
          <w:szCs w:val="24"/>
        </w:rPr>
        <w:t xml:space="preserve">Artemisia </w:t>
      </w:r>
      <w:proofErr w:type="spellStart"/>
      <w:r w:rsidR="00760156" w:rsidRPr="00760156">
        <w:rPr>
          <w:rFonts w:ascii="Times New Roman" w:hAnsi="Times New Roman" w:cs="Times New Roman"/>
          <w:i/>
          <w:sz w:val="24"/>
          <w:szCs w:val="24"/>
        </w:rPr>
        <w:t>cana</w:t>
      </w:r>
      <w:proofErr w:type="spellEnd"/>
      <w:r w:rsidR="00760156" w:rsidRPr="00760156">
        <w:rPr>
          <w:rFonts w:ascii="Times New Roman" w:hAnsi="Times New Roman" w:cs="Times New Roman"/>
          <w:sz w:val="24"/>
          <w:szCs w:val="24"/>
        </w:rPr>
        <w:t xml:space="preserve"> shrubs or depressions. Cameras recorded continuously, except for brief pauses at battery and SD card changes every 3 – 4 days during nest checks</w:t>
      </w:r>
      <w:r w:rsidR="00760156">
        <w:rPr>
          <w:rFonts w:ascii="Times New Roman" w:hAnsi="Times New Roman" w:cs="Times New Roman"/>
          <w:sz w:val="24"/>
          <w:szCs w:val="24"/>
        </w:rPr>
        <w:t>.</w:t>
      </w:r>
      <w:r w:rsidR="00632E40">
        <w:rPr>
          <w:rFonts w:ascii="Times New Roman" w:hAnsi="Times New Roman" w:cs="Times New Roman"/>
          <w:sz w:val="24"/>
          <w:szCs w:val="24"/>
        </w:rPr>
        <w:t xml:space="preserve"> </w:t>
      </w:r>
      <w:r w:rsidR="00632E40" w:rsidRPr="00632E40">
        <w:rPr>
          <w:rFonts w:ascii="Times New Roman" w:hAnsi="Times New Roman" w:cs="Times New Roman"/>
          <w:sz w:val="24"/>
          <w:szCs w:val="24"/>
        </w:rPr>
        <w:t>We detected increased abandonment of incubation-stage nests with cameras compared with those without cameras during the 2014 field season, at which point we stopped placing cameras on nests until after incubation was completed. As a result, our sample size for incubation-stage nests</w:t>
      </w:r>
      <w:r w:rsidR="0078198A">
        <w:rPr>
          <w:rFonts w:ascii="Times New Roman" w:hAnsi="Times New Roman" w:cs="Times New Roman"/>
          <w:sz w:val="24"/>
          <w:szCs w:val="24"/>
        </w:rPr>
        <w:t xml:space="preserve"> (</w:t>
      </w:r>
      <w:r w:rsidR="0078198A">
        <w:rPr>
          <w:rFonts w:ascii="Times New Roman" w:hAnsi="Times New Roman" w:cs="Times New Roman"/>
          <w:i/>
          <w:sz w:val="24"/>
          <w:szCs w:val="24"/>
        </w:rPr>
        <w:t>n</w:t>
      </w:r>
      <w:r w:rsidR="0078198A">
        <w:rPr>
          <w:rFonts w:ascii="Times New Roman" w:hAnsi="Times New Roman" w:cs="Times New Roman"/>
          <w:sz w:val="24"/>
          <w:szCs w:val="24"/>
        </w:rPr>
        <w:t xml:space="preserve"> = 12)</w:t>
      </w:r>
      <w:r w:rsidR="00632E40" w:rsidRPr="00632E40">
        <w:rPr>
          <w:rFonts w:ascii="Times New Roman" w:hAnsi="Times New Roman" w:cs="Times New Roman"/>
          <w:sz w:val="24"/>
          <w:szCs w:val="24"/>
        </w:rPr>
        <w:t xml:space="preserve"> is smaller than for nestling-stage nests</w:t>
      </w:r>
      <w:r w:rsidR="0078198A">
        <w:rPr>
          <w:rFonts w:ascii="Times New Roman" w:hAnsi="Times New Roman" w:cs="Times New Roman"/>
          <w:sz w:val="24"/>
          <w:szCs w:val="24"/>
        </w:rPr>
        <w:t xml:space="preserve"> (</w:t>
      </w:r>
      <w:r w:rsidR="0078198A">
        <w:rPr>
          <w:rFonts w:ascii="Times New Roman" w:hAnsi="Times New Roman" w:cs="Times New Roman"/>
          <w:i/>
          <w:sz w:val="24"/>
          <w:szCs w:val="24"/>
        </w:rPr>
        <w:t>n</w:t>
      </w:r>
      <w:r w:rsidR="0078198A">
        <w:rPr>
          <w:rFonts w:ascii="Times New Roman" w:hAnsi="Times New Roman" w:cs="Times New Roman"/>
          <w:sz w:val="24"/>
          <w:szCs w:val="24"/>
        </w:rPr>
        <w:t xml:space="preserve"> = 25)</w:t>
      </w:r>
      <w:r w:rsidR="00632E40" w:rsidRPr="00632E40">
        <w:rPr>
          <w:rFonts w:ascii="Times New Roman" w:hAnsi="Times New Roman" w:cs="Times New Roman"/>
          <w:sz w:val="24"/>
          <w:szCs w:val="24"/>
        </w:rPr>
        <w:t>.</w:t>
      </w:r>
    </w:p>
    <w:p w14:paraId="11D7A839" w14:textId="11AD2AC7" w:rsidR="00760156" w:rsidRDefault="00760156" w:rsidP="006C62E9">
      <w:pPr>
        <w:spacing w:line="480" w:lineRule="auto"/>
        <w:ind w:firstLine="720"/>
        <w:rPr>
          <w:rFonts w:ascii="Times New Roman" w:hAnsi="Times New Roman" w:cs="Times New Roman"/>
          <w:sz w:val="24"/>
          <w:szCs w:val="24"/>
        </w:rPr>
      </w:pPr>
      <w:r w:rsidRPr="00760156">
        <w:rPr>
          <w:rFonts w:ascii="Times New Roman" w:hAnsi="Times New Roman" w:cs="Times New Roman"/>
          <w:sz w:val="24"/>
          <w:szCs w:val="24"/>
        </w:rPr>
        <w:t>Footage recorded during incubation was watched in its entirety, excepting hours where a technician was present (e.g. nest checks). Footage recorded during the nestling stage was subsampled so that six staggered hours between 0500 and 2200, inclusive, of every day were watched when possible, with the initial hour of 0500, 0600, or 0700 randomi</w:t>
      </w:r>
      <w:r w:rsidR="00D34689">
        <w:rPr>
          <w:rFonts w:ascii="Times New Roman" w:hAnsi="Times New Roman" w:cs="Times New Roman"/>
          <w:sz w:val="24"/>
          <w:szCs w:val="24"/>
        </w:rPr>
        <w:t>s</w:t>
      </w:r>
      <w:r w:rsidRPr="00760156">
        <w:rPr>
          <w:rFonts w:ascii="Times New Roman" w:hAnsi="Times New Roman" w:cs="Times New Roman"/>
          <w:sz w:val="24"/>
          <w:szCs w:val="24"/>
        </w:rPr>
        <w:t>ed each day. A regularly staggered six hours could not be watched on the first day of recording and on nest termination days (i.e. depredation, or fledging), in which case a randomly selected, non-overlapping hour between 0500 and 2200 was used to replace incomplete or missing hours, such that a total of six hours were still watched for each day</w:t>
      </w:r>
      <w:r>
        <w:rPr>
          <w:rFonts w:ascii="Times New Roman" w:hAnsi="Times New Roman" w:cs="Times New Roman"/>
          <w:sz w:val="24"/>
          <w:szCs w:val="24"/>
        </w:rPr>
        <w:t>.</w:t>
      </w:r>
    </w:p>
    <w:p w14:paraId="1DE3264D" w14:textId="0D9EF1F8" w:rsidR="00355D9E" w:rsidRDefault="00760156" w:rsidP="006C62E9">
      <w:pPr>
        <w:spacing w:line="480" w:lineRule="auto"/>
        <w:ind w:firstLine="720"/>
        <w:rPr>
          <w:rFonts w:ascii="Times New Roman" w:hAnsi="Times New Roman" w:cs="Times New Roman"/>
          <w:sz w:val="24"/>
          <w:szCs w:val="24"/>
        </w:rPr>
      </w:pPr>
      <w:r w:rsidRPr="00760156">
        <w:rPr>
          <w:rFonts w:ascii="Times New Roman" w:hAnsi="Times New Roman" w:cs="Times New Roman"/>
          <w:sz w:val="24"/>
          <w:szCs w:val="24"/>
        </w:rPr>
        <w:lastRenderedPageBreak/>
        <w:t>We calculated the length of each incubation session (</w:t>
      </w:r>
      <w:r w:rsidRPr="00760156">
        <w:rPr>
          <w:rFonts w:ascii="Times New Roman" w:hAnsi="Times New Roman" w:cs="Times New Roman"/>
          <w:i/>
          <w:sz w:val="24"/>
          <w:szCs w:val="24"/>
        </w:rPr>
        <w:t>incubation bout</w:t>
      </w:r>
      <w:r w:rsidRPr="00760156">
        <w:rPr>
          <w:rFonts w:ascii="Times New Roman" w:hAnsi="Times New Roman" w:cs="Times New Roman"/>
          <w:sz w:val="24"/>
          <w:szCs w:val="24"/>
        </w:rPr>
        <w:t>), the length of each break from incubation (</w:t>
      </w:r>
      <w:r w:rsidRPr="00760156">
        <w:rPr>
          <w:rFonts w:ascii="Times New Roman" w:hAnsi="Times New Roman" w:cs="Times New Roman"/>
          <w:i/>
          <w:sz w:val="24"/>
          <w:szCs w:val="24"/>
        </w:rPr>
        <w:t>recess bout</w:t>
      </w:r>
      <w:r w:rsidRPr="00760156">
        <w:rPr>
          <w:rFonts w:ascii="Times New Roman" w:hAnsi="Times New Roman" w:cs="Times New Roman"/>
          <w:sz w:val="24"/>
          <w:szCs w:val="24"/>
        </w:rPr>
        <w:t>), the proportion of each hour spent incubating (</w:t>
      </w:r>
      <w:r w:rsidRPr="00760156">
        <w:rPr>
          <w:rFonts w:ascii="Times New Roman" w:hAnsi="Times New Roman" w:cs="Times New Roman"/>
          <w:i/>
          <w:sz w:val="24"/>
          <w:szCs w:val="24"/>
        </w:rPr>
        <w:t>incubation attentiveness</w:t>
      </w:r>
      <w:r w:rsidRPr="00760156">
        <w:rPr>
          <w:rFonts w:ascii="Times New Roman" w:hAnsi="Times New Roman" w:cs="Times New Roman"/>
          <w:sz w:val="24"/>
          <w:szCs w:val="24"/>
        </w:rPr>
        <w:t>), and counted how many incubation bouts were initiated each hour (</w:t>
      </w:r>
      <w:r w:rsidRPr="00760156">
        <w:rPr>
          <w:rFonts w:ascii="Times New Roman" w:hAnsi="Times New Roman" w:cs="Times New Roman"/>
          <w:i/>
          <w:sz w:val="24"/>
          <w:szCs w:val="24"/>
        </w:rPr>
        <w:t>incubation frequency</w:t>
      </w:r>
      <w:r w:rsidRPr="00760156">
        <w:rPr>
          <w:rFonts w:ascii="Times New Roman" w:hAnsi="Times New Roman" w:cs="Times New Roman"/>
          <w:sz w:val="24"/>
          <w:szCs w:val="24"/>
        </w:rPr>
        <w:t>). We recorded male activity at the nest</w:t>
      </w:r>
      <w:r w:rsidR="00EE1AB4">
        <w:rPr>
          <w:rFonts w:ascii="Times New Roman" w:hAnsi="Times New Roman" w:cs="Times New Roman"/>
          <w:sz w:val="24"/>
          <w:szCs w:val="24"/>
        </w:rPr>
        <w:t xml:space="preserve"> during incubation-stage</w:t>
      </w:r>
      <w:r w:rsidRPr="00760156">
        <w:rPr>
          <w:rFonts w:ascii="Times New Roman" w:hAnsi="Times New Roman" w:cs="Times New Roman"/>
          <w:sz w:val="24"/>
          <w:szCs w:val="24"/>
        </w:rPr>
        <w:t>, including all visits and mate</w:t>
      </w:r>
      <w:r w:rsidR="0084198F">
        <w:rPr>
          <w:rFonts w:ascii="Times New Roman" w:hAnsi="Times New Roman" w:cs="Times New Roman"/>
          <w:sz w:val="24"/>
          <w:szCs w:val="24"/>
        </w:rPr>
        <w:t xml:space="preserve"> </w:t>
      </w:r>
      <w:r w:rsidRPr="00760156">
        <w:rPr>
          <w:rFonts w:ascii="Times New Roman" w:hAnsi="Times New Roman" w:cs="Times New Roman"/>
          <w:sz w:val="24"/>
          <w:szCs w:val="24"/>
        </w:rPr>
        <w:t xml:space="preserve">provisioning, to </w:t>
      </w:r>
      <w:r>
        <w:rPr>
          <w:rFonts w:ascii="Times New Roman" w:hAnsi="Times New Roman" w:cs="Times New Roman"/>
          <w:sz w:val="24"/>
          <w:szCs w:val="24"/>
        </w:rPr>
        <w:t>determine</w:t>
      </w:r>
      <w:r w:rsidRPr="00760156">
        <w:rPr>
          <w:rFonts w:ascii="Times New Roman" w:hAnsi="Times New Roman" w:cs="Times New Roman"/>
          <w:sz w:val="24"/>
          <w:szCs w:val="24"/>
        </w:rPr>
        <w:t xml:space="preserve"> incubation visit frequency and mate</w:t>
      </w:r>
      <w:r w:rsidR="0084198F">
        <w:rPr>
          <w:rFonts w:ascii="Times New Roman" w:hAnsi="Times New Roman" w:cs="Times New Roman"/>
          <w:sz w:val="24"/>
          <w:szCs w:val="24"/>
        </w:rPr>
        <w:t xml:space="preserve"> </w:t>
      </w:r>
      <w:r w:rsidRPr="00760156">
        <w:rPr>
          <w:rFonts w:ascii="Times New Roman" w:hAnsi="Times New Roman" w:cs="Times New Roman"/>
          <w:sz w:val="24"/>
          <w:szCs w:val="24"/>
        </w:rPr>
        <w:t xml:space="preserve">provisioning frequency. </w:t>
      </w:r>
      <w:r w:rsidRPr="00355D9E">
        <w:rPr>
          <w:rFonts w:ascii="Times New Roman" w:hAnsi="Times New Roman" w:cs="Times New Roman"/>
          <w:sz w:val="24"/>
          <w:szCs w:val="24"/>
        </w:rPr>
        <w:t>We also recorded the length of overnight incubation (</w:t>
      </w:r>
      <w:r w:rsidRPr="00355D9E">
        <w:rPr>
          <w:rFonts w:ascii="Times New Roman" w:hAnsi="Times New Roman" w:cs="Times New Roman"/>
          <w:i/>
          <w:sz w:val="24"/>
          <w:szCs w:val="24"/>
        </w:rPr>
        <w:t>nocturnal attentiveness</w:t>
      </w:r>
      <w:r w:rsidRPr="00355D9E">
        <w:rPr>
          <w:rFonts w:ascii="Times New Roman" w:hAnsi="Times New Roman" w:cs="Times New Roman"/>
          <w:sz w:val="24"/>
          <w:szCs w:val="24"/>
        </w:rPr>
        <w:t>).</w:t>
      </w:r>
      <w:r w:rsidR="00EA33FC">
        <w:rPr>
          <w:rFonts w:ascii="Times New Roman" w:hAnsi="Times New Roman" w:cs="Times New Roman"/>
          <w:sz w:val="24"/>
          <w:szCs w:val="24"/>
        </w:rPr>
        <w:t xml:space="preserve"> </w:t>
      </w:r>
      <w:r w:rsidR="00355D9E" w:rsidRPr="00355D9E">
        <w:rPr>
          <w:rFonts w:ascii="Times New Roman" w:hAnsi="Times New Roman" w:cs="Times New Roman"/>
          <w:sz w:val="24"/>
          <w:szCs w:val="24"/>
        </w:rPr>
        <w:t>During the nestling</w:t>
      </w:r>
      <w:r w:rsidR="00D811CE">
        <w:rPr>
          <w:rFonts w:ascii="Times New Roman" w:hAnsi="Times New Roman" w:cs="Times New Roman"/>
          <w:sz w:val="24"/>
          <w:szCs w:val="24"/>
        </w:rPr>
        <w:t xml:space="preserve"> </w:t>
      </w:r>
      <w:r w:rsidR="00355D9E" w:rsidRPr="00355D9E">
        <w:rPr>
          <w:rFonts w:ascii="Times New Roman" w:hAnsi="Times New Roman" w:cs="Times New Roman"/>
          <w:sz w:val="24"/>
          <w:szCs w:val="24"/>
        </w:rPr>
        <w:t>stage, we recorded vis</w:t>
      </w:r>
      <w:r w:rsidR="00137511">
        <w:rPr>
          <w:rFonts w:ascii="Times New Roman" w:hAnsi="Times New Roman" w:cs="Times New Roman"/>
          <w:sz w:val="24"/>
          <w:szCs w:val="24"/>
        </w:rPr>
        <w:t xml:space="preserve">it and provisioning frequencies and </w:t>
      </w:r>
      <w:r w:rsidR="00EA33FC">
        <w:rPr>
          <w:rFonts w:ascii="Times New Roman" w:hAnsi="Times New Roman" w:cs="Times New Roman"/>
          <w:sz w:val="24"/>
          <w:szCs w:val="24"/>
        </w:rPr>
        <w:t>the proportion of hour</w:t>
      </w:r>
      <w:r w:rsidR="00EA33FC" w:rsidRPr="00355D9E">
        <w:rPr>
          <w:rFonts w:ascii="Times New Roman" w:hAnsi="Times New Roman" w:cs="Times New Roman"/>
          <w:sz w:val="24"/>
          <w:szCs w:val="24"/>
        </w:rPr>
        <w:t xml:space="preserve"> </w:t>
      </w:r>
      <w:r w:rsidR="00EA33FC">
        <w:rPr>
          <w:rFonts w:ascii="Times New Roman" w:hAnsi="Times New Roman" w:cs="Times New Roman"/>
          <w:sz w:val="24"/>
          <w:szCs w:val="24"/>
        </w:rPr>
        <w:t>either</w:t>
      </w:r>
      <w:r w:rsidR="00EA33FC" w:rsidRPr="00355D9E">
        <w:rPr>
          <w:rFonts w:ascii="Times New Roman" w:hAnsi="Times New Roman" w:cs="Times New Roman"/>
          <w:sz w:val="24"/>
          <w:szCs w:val="24"/>
        </w:rPr>
        <w:t xml:space="preserve"> parent was present</w:t>
      </w:r>
      <w:r w:rsidR="00355D9E" w:rsidRPr="00355D9E">
        <w:rPr>
          <w:rFonts w:ascii="Times New Roman" w:hAnsi="Times New Roman" w:cs="Times New Roman"/>
          <w:sz w:val="24"/>
          <w:szCs w:val="24"/>
        </w:rPr>
        <w:t xml:space="preserve"> </w:t>
      </w:r>
      <w:r w:rsidR="00EA33FC">
        <w:rPr>
          <w:rFonts w:ascii="Times New Roman" w:hAnsi="Times New Roman" w:cs="Times New Roman"/>
          <w:sz w:val="24"/>
          <w:szCs w:val="24"/>
        </w:rPr>
        <w:t>(</w:t>
      </w:r>
      <w:r w:rsidR="00355D9E" w:rsidRPr="00355D9E">
        <w:rPr>
          <w:rFonts w:ascii="Times New Roman" w:hAnsi="Times New Roman" w:cs="Times New Roman"/>
          <w:i/>
          <w:sz w:val="24"/>
          <w:szCs w:val="24"/>
        </w:rPr>
        <w:t>nest attentiveness</w:t>
      </w:r>
      <w:r w:rsidR="00355D9E" w:rsidRPr="00355D9E">
        <w:rPr>
          <w:rFonts w:ascii="Times New Roman" w:hAnsi="Times New Roman" w:cs="Times New Roman"/>
          <w:sz w:val="24"/>
          <w:szCs w:val="24"/>
        </w:rPr>
        <w:t>)</w:t>
      </w:r>
      <w:r w:rsidR="00137511">
        <w:rPr>
          <w:rFonts w:ascii="Times New Roman" w:hAnsi="Times New Roman" w:cs="Times New Roman"/>
          <w:sz w:val="24"/>
          <w:szCs w:val="24"/>
        </w:rPr>
        <w:t>.</w:t>
      </w:r>
      <w:r w:rsidR="00104C54">
        <w:rPr>
          <w:rFonts w:ascii="Times New Roman" w:hAnsi="Times New Roman" w:cs="Times New Roman"/>
          <w:sz w:val="24"/>
          <w:szCs w:val="24"/>
        </w:rPr>
        <w:t xml:space="preserve"> </w:t>
      </w:r>
      <w:r w:rsidR="00137511">
        <w:rPr>
          <w:rFonts w:ascii="Times New Roman" w:hAnsi="Times New Roman" w:cs="Times New Roman"/>
          <w:sz w:val="24"/>
          <w:szCs w:val="24"/>
        </w:rPr>
        <w:t>A</w:t>
      </w:r>
      <w:r w:rsidR="00EA33FC">
        <w:rPr>
          <w:rFonts w:ascii="Times New Roman" w:hAnsi="Times New Roman" w:cs="Times New Roman"/>
          <w:sz w:val="24"/>
          <w:szCs w:val="24"/>
        </w:rPr>
        <w:t xml:space="preserve">s it </w:t>
      </w:r>
      <w:r w:rsidR="00EA33FC" w:rsidRPr="00EA33FC">
        <w:rPr>
          <w:rFonts w:ascii="Times New Roman" w:hAnsi="Times New Roman" w:cs="Times New Roman"/>
          <w:sz w:val="24"/>
          <w:szCs w:val="24"/>
        </w:rPr>
        <w:t>was sometimes difficult to distinguish between brooding (sitting on the nest to shield and warm nestlings) and shading (protecting nestlings from the heat of direct sunlight) activity</w:t>
      </w:r>
      <w:r w:rsidR="00EA33FC">
        <w:rPr>
          <w:rFonts w:ascii="Times New Roman" w:hAnsi="Times New Roman" w:cs="Times New Roman"/>
          <w:sz w:val="24"/>
          <w:szCs w:val="24"/>
        </w:rPr>
        <w:t xml:space="preserve">, </w:t>
      </w:r>
      <w:r w:rsidR="00137511" w:rsidRPr="00137511">
        <w:rPr>
          <w:rFonts w:ascii="Times New Roman" w:hAnsi="Times New Roman" w:cs="Times New Roman"/>
          <w:sz w:val="24"/>
          <w:szCs w:val="24"/>
        </w:rPr>
        <w:t>we did not differentiate between the two behavio</w:t>
      </w:r>
      <w:r w:rsidR="00AB10FC">
        <w:rPr>
          <w:rFonts w:ascii="Times New Roman" w:hAnsi="Times New Roman" w:cs="Times New Roman"/>
          <w:sz w:val="24"/>
          <w:szCs w:val="24"/>
        </w:rPr>
        <w:t>u</w:t>
      </w:r>
      <w:r w:rsidR="00137511" w:rsidRPr="00137511">
        <w:rPr>
          <w:rFonts w:ascii="Times New Roman" w:hAnsi="Times New Roman" w:cs="Times New Roman"/>
          <w:sz w:val="24"/>
          <w:szCs w:val="24"/>
        </w:rPr>
        <w:t xml:space="preserve">rs, and recorded all time spent in and directly above the nest as </w:t>
      </w:r>
      <w:r w:rsidR="00B044E9">
        <w:rPr>
          <w:rFonts w:ascii="Times New Roman" w:hAnsi="Times New Roman" w:cs="Times New Roman"/>
          <w:i/>
          <w:sz w:val="24"/>
          <w:szCs w:val="24"/>
        </w:rPr>
        <w:t>brood</w:t>
      </w:r>
      <w:r w:rsidR="00104C54">
        <w:rPr>
          <w:rFonts w:ascii="Times New Roman" w:hAnsi="Times New Roman" w:cs="Times New Roman"/>
          <w:i/>
          <w:sz w:val="24"/>
          <w:szCs w:val="24"/>
        </w:rPr>
        <w:t>-</w:t>
      </w:r>
      <w:r w:rsidR="00B044E9">
        <w:rPr>
          <w:rFonts w:ascii="Times New Roman" w:hAnsi="Times New Roman" w:cs="Times New Roman"/>
          <w:i/>
          <w:sz w:val="24"/>
          <w:szCs w:val="24"/>
        </w:rPr>
        <w:t>and</w:t>
      </w:r>
      <w:r w:rsidR="00104C54">
        <w:rPr>
          <w:rFonts w:ascii="Times New Roman" w:hAnsi="Times New Roman" w:cs="Times New Roman"/>
          <w:i/>
          <w:sz w:val="24"/>
          <w:szCs w:val="24"/>
        </w:rPr>
        <w:t>-</w:t>
      </w:r>
      <w:r w:rsidR="00B044E9">
        <w:rPr>
          <w:rFonts w:ascii="Times New Roman" w:hAnsi="Times New Roman" w:cs="Times New Roman"/>
          <w:i/>
          <w:sz w:val="24"/>
          <w:szCs w:val="24"/>
        </w:rPr>
        <w:t>shade</w:t>
      </w:r>
      <w:r w:rsidR="00104C54">
        <w:rPr>
          <w:rFonts w:ascii="Times New Roman" w:hAnsi="Times New Roman" w:cs="Times New Roman"/>
          <w:sz w:val="24"/>
          <w:szCs w:val="24"/>
        </w:rPr>
        <w:t xml:space="preserve"> bouts</w:t>
      </w:r>
      <w:r w:rsidR="00137511">
        <w:rPr>
          <w:rFonts w:ascii="Times New Roman" w:hAnsi="Times New Roman" w:cs="Times New Roman"/>
          <w:sz w:val="24"/>
          <w:szCs w:val="24"/>
        </w:rPr>
        <w:t xml:space="preserve"> </w:t>
      </w:r>
      <w:r w:rsidR="00137511" w:rsidRPr="00137511">
        <w:rPr>
          <w:rFonts w:ascii="Times New Roman" w:hAnsi="Times New Roman" w:cs="Times New Roman"/>
          <w:sz w:val="24"/>
          <w:szCs w:val="24"/>
        </w:rPr>
        <w:t>when calculating cumulative time spent in and above the nest (</w:t>
      </w:r>
      <w:r w:rsidR="00137511" w:rsidRPr="00137511">
        <w:rPr>
          <w:rFonts w:ascii="Times New Roman" w:hAnsi="Times New Roman" w:cs="Times New Roman"/>
          <w:i/>
          <w:sz w:val="24"/>
          <w:szCs w:val="24"/>
        </w:rPr>
        <w:t>cumulative brood</w:t>
      </w:r>
      <w:r w:rsidR="00137511">
        <w:rPr>
          <w:rFonts w:ascii="Times New Roman" w:hAnsi="Times New Roman" w:cs="Times New Roman"/>
          <w:i/>
          <w:sz w:val="24"/>
          <w:szCs w:val="24"/>
        </w:rPr>
        <w:t>-</w:t>
      </w:r>
      <w:r w:rsidR="00137511" w:rsidRPr="00137511">
        <w:rPr>
          <w:rFonts w:ascii="Times New Roman" w:hAnsi="Times New Roman" w:cs="Times New Roman"/>
          <w:i/>
          <w:sz w:val="24"/>
          <w:szCs w:val="24"/>
        </w:rPr>
        <w:t>and</w:t>
      </w:r>
      <w:r w:rsidR="00137511">
        <w:rPr>
          <w:rFonts w:ascii="Times New Roman" w:hAnsi="Times New Roman" w:cs="Times New Roman"/>
          <w:i/>
          <w:sz w:val="24"/>
          <w:szCs w:val="24"/>
        </w:rPr>
        <w:t>-</w:t>
      </w:r>
      <w:r w:rsidR="00137511" w:rsidRPr="00137511">
        <w:rPr>
          <w:rFonts w:ascii="Times New Roman" w:hAnsi="Times New Roman" w:cs="Times New Roman"/>
          <w:i/>
          <w:sz w:val="24"/>
          <w:szCs w:val="24"/>
        </w:rPr>
        <w:t>shade</w:t>
      </w:r>
      <w:r w:rsidR="00137511" w:rsidRPr="00137511">
        <w:rPr>
          <w:rFonts w:ascii="Times New Roman" w:hAnsi="Times New Roman" w:cs="Times New Roman"/>
          <w:sz w:val="24"/>
          <w:szCs w:val="24"/>
        </w:rPr>
        <w:t>) and mean brood</w:t>
      </w:r>
      <w:r w:rsidR="00137511">
        <w:rPr>
          <w:rFonts w:ascii="Times New Roman" w:hAnsi="Times New Roman" w:cs="Times New Roman"/>
          <w:sz w:val="24"/>
          <w:szCs w:val="24"/>
        </w:rPr>
        <w:t>-and-</w:t>
      </w:r>
      <w:r w:rsidR="00137511" w:rsidRPr="00137511">
        <w:rPr>
          <w:rFonts w:ascii="Times New Roman" w:hAnsi="Times New Roman" w:cs="Times New Roman"/>
          <w:sz w:val="24"/>
          <w:szCs w:val="24"/>
        </w:rPr>
        <w:t>shade bout length (</w:t>
      </w:r>
      <w:r w:rsidR="00137511" w:rsidRPr="00137511">
        <w:rPr>
          <w:rFonts w:ascii="Times New Roman" w:hAnsi="Times New Roman" w:cs="Times New Roman"/>
          <w:i/>
          <w:sz w:val="24"/>
          <w:szCs w:val="24"/>
        </w:rPr>
        <w:t>brood</w:t>
      </w:r>
      <w:r w:rsidR="00137511">
        <w:rPr>
          <w:rFonts w:ascii="Times New Roman" w:hAnsi="Times New Roman" w:cs="Times New Roman"/>
          <w:i/>
          <w:sz w:val="24"/>
          <w:szCs w:val="24"/>
        </w:rPr>
        <w:t>-</w:t>
      </w:r>
      <w:r w:rsidR="00137511" w:rsidRPr="00137511">
        <w:rPr>
          <w:rFonts w:ascii="Times New Roman" w:hAnsi="Times New Roman" w:cs="Times New Roman"/>
          <w:i/>
          <w:sz w:val="24"/>
          <w:szCs w:val="24"/>
        </w:rPr>
        <w:t>and</w:t>
      </w:r>
      <w:r w:rsidR="00137511">
        <w:rPr>
          <w:rFonts w:ascii="Times New Roman" w:hAnsi="Times New Roman" w:cs="Times New Roman"/>
          <w:i/>
          <w:sz w:val="24"/>
          <w:szCs w:val="24"/>
        </w:rPr>
        <w:t>-</w:t>
      </w:r>
      <w:r w:rsidR="00137511" w:rsidRPr="00137511">
        <w:rPr>
          <w:rFonts w:ascii="Times New Roman" w:hAnsi="Times New Roman" w:cs="Times New Roman"/>
          <w:i/>
          <w:sz w:val="24"/>
          <w:szCs w:val="24"/>
        </w:rPr>
        <w:t>shade mean</w:t>
      </w:r>
      <w:r w:rsidR="00137511" w:rsidRPr="00137511">
        <w:rPr>
          <w:rFonts w:ascii="Times New Roman" w:hAnsi="Times New Roman" w:cs="Times New Roman"/>
          <w:sz w:val="24"/>
          <w:szCs w:val="24"/>
        </w:rPr>
        <w:t>)</w:t>
      </w:r>
      <w:r w:rsidR="00085DA7">
        <w:rPr>
          <w:rFonts w:ascii="Times New Roman" w:hAnsi="Times New Roman" w:cs="Times New Roman"/>
          <w:sz w:val="24"/>
          <w:szCs w:val="24"/>
        </w:rPr>
        <w:t>. Excluding nest attentiveness, all nestling</w:t>
      </w:r>
      <w:r w:rsidR="00D811CE">
        <w:rPr>
          <w:rFonts w:ascii="Times New Roman" w:hAnsi="Times New Roman" w:cs="Times New Roman"/>
          <w:sz w:val="24"/>
          <w:szCs w:val="24"/>
        </w:rPr>
        <w:t xml:space="preserve"> </w:t>
      </w:r>
      <w:r w:rsidR="00085DA7">
        <w:rPr>
          <w:rFonts w:ascii="Times New Roman" w:hAnsi="Times New Roman" w:cs="Times New Roman"/>
          <w:sz w:val="24"/>
          <w:szCs w:val="24"/>
        </w:rPr>
        <w:t xml:space="preserve">stage behaviours were analysed </w:t>
      </w:r>
      <w:r w:rsidR="00DD78DA">
        <w:rPr>
          <w:rFonts w:ascii="Times New Roman" w:hAnsi="Times New Roman" w:cs="Times New Roman"/>
          <w:sz w:val="24"/>
          <w:szCs w:val="24"/>
        </w:rPr>
        <w:t>by sex</w:t>
      </w:r>
      <w:r w:rsidR="004B3684">
        <w:rPr>
          <w:rFonts w:ascii="Times New Roman" w:hAnsi="Times New Roman" w:cs="Times New Roman"/>
          <w:sz w:val="24"/>
          <w:szCs w:val="24"/>
        </w:rPr>
        <w:t xml:space="preserve"> </w:t>
      </w:r>
      <w:r w:rsidR="00060936">
        <w:rPr>
          <w:rFonts w:ascii="Times New Roman" w:hAnsi="Times New Roman" w:cs="Times New Roman"/>
          <w:sz w:val="24"/>
          <w:szCs w:val="24"/>
        </w:rPr>
        <w:t>as well as</w:t>
      </w:r>
      <w:r w:rsidR="004B3684" w:rsidRPr="004B3684">
        <w:rPr>
          <w:rFonts w:ascii="Times New Roman" w:hAnsi="Times New Roman" w:cs="Times New Roman"/>
          <w:sz w:val="24"/>
          <w:szCs w:val="24"/>
        </w:rPr>
        <w:t xml:space="preserve"> with sexes combined</w:t>
      </w:r>
      <w:r w:rsidR="00DD78DA">
        <w:rPr>
          <w:rFonts w:ascii="Times New Roman" w:hAnsi="Times New Roman" w:cs="Times New Roman"/>
          <w:sz w:val="24"/>
          <w:szCs w:val="24"/>
        </w:rPr>
        <w:t xml:space="preserve"> (total)</w:t>
      </w:r>
      <w:r w:rsidR="00355D9E" w:rsidRPr="00355D9E">
        <w:rPr>
          <w:rFonts w:ascii="Times New Roman" w:hAnsi="Times New Roman" w:cs="Times New Roman"/>
          <w:sz w:val="24"/>
          <w:szCs w:val="24"/>
        </w:rPr>
        <w:t>.</w:t>
      </w:r>
    </w:p>
    <w:p w14:paraId="2E4E5FC9" w14:textId="25B56926" w:rsidR="00364FEC" w:rsidRPr="00355D9E" w:rsidRDefault="00364FEC" w:rsidP="006C62E9">
      <w:pPr>
        <w:spacing w:line="480" w:lineRule="auto"/>
        <w:ind w:firstLine="720"/>
        <w:rPr>
          <w:rFonts w:ascii="Times New Roman" w:hAnsi="Times New Roman" w:cs="Times New Roman"/>
          <w:sz w:val="24"/>
          <w:szCs w:val="24"/>
        </w:rPr>
      </w:pPr>
      <w:r>
        <w:rPr>
          <w:rFonts w:ascii="Times New Roman" w:hAnsi="Times New Roman" w:cs="Times New Roman"/>
          <w:sz w:val="24"/>
          <w:szCs w:val="24"/>
        </w:rPr>
        <w:t>Between May and July of 2015</w:t>
      </w:r>
      <w:r w:rsidR="008C4193">
        <w:rPr>
          <w:rFonts w:ascii="Times New Roman" w:hAnsi="Times New Roman" w:cs="Times New Roman"/>
          <w:sz w:val="24"/>
          <w:szCs w:val="24"/>
        </w:rPr>
        <w:t xml:space="preserve"> – </w:t>
      </w:r>
      <w:r>
        <w:rPr>
          <w:rFonts w:ascii="Times New Roman" w:hAnsi="Times New Roman" w:cs="Times New Roman"/>
          <w:sz w:val="24"/>
          <w:szCs w:val="24"/>
        </w:rPr>
        <w:t>2017, we captured and banded male (</w:t>
      </w:r>
      <w:r>
        <w:rPr>
          <w:rFonts w:ascii="Times New Roman" w:hAnsi="Times New Roman" w:cs="Times New Roman"/>
          <w:i/>
          <w:sz w:val="24"/>
          <w:szCs w:val="24"/>
        </w:rPr>
        <w:t>n</w:t>
      </w:r>
      <w:r w:rsidR="008C4193">
        <w:rPr>
          <w:rFonts w:ascii="Times New Roman" w:hAnsi="Times New Roman" w:cs="Times New Roman"/>
          <w:i/>
          <w:sz w:val="24"/>
          <w:szCs w:val="24"/>
        </w:rPr>
        <w:t xml:space="preserve"> </w:t>
      </w:r>
      <w:r>
        <w:rPr>
          <w:rFonts w:ascii="Times New Roman" w:hAnsi="Times New Roman" w:cs="Times New Roman"/>
          <w:sz w:val="24"/>
          <w:szCs w:val="24"/>
        </w:rPr>
        <w:t>=</w:t>
      </w:r>
      <w:r w:rsidR="008C4193">
        <w:rPr>
          <w:rFonts w:ascii="Times New Roman" w:hAnsi="Times New Roman" w:cs="Times New Roman"/>
          <w:sz w:val="24"/>
          <w:szCs w:val="24"/>
        </w:rPr>
        <w:t xml:space="preserve"> </w:t>
      </w:r>
      <w:r>
        <w:rPr>
          <w:rFonts w:ascii="Times New Roman" w:hAnsi="Times New Roman" w:cs="Times New Roman"/>
          <w:sz w:val="24"/>
          <w:szCs w:val="24"/>
        </w:rPr>
        <w:t>102) and female (</w:t>
      </w:r>
      <w:r w:rsidRPr="008C4193">
        <w:rPr>
          <w:rFonts w:ascii="Times New Roman" w:hAnsi="Times New Roman" w:cs="Times New Roman"/>
          <w:i/>
          <w:sz w:val="24"/>
          <w:szCs w:val="24"/>
        </w:rPr>
        <w:t>n</w:t>
      </w:r>
      <w:r w:rsidR="008C4193">
        <w:rPr>
          <w:rFonts w:ascii="Times New Roman" w:hAnsi="Times New Roman" w:cs="Times New Roman"/>
          <w:i/>
          <w:sz w:val="24"/>
          <w:szCs w:val="24"/>
        </w:rPr>
        <w:t xml:space="preserve"> </w:t>
      </w:r>
      <w:r>
        <w:rPr>
          <w:rFonts w:ascii="Times New Roman" w:hAnsi="Times New Roman" w:cs="Times New Roman"/>
          <w:sz w:val="24"/>
          <w:szCs w:val="24"/>
        </w:rPr>
        <w:t>=</w:t>
      </w:r>
      <w:r w:rsidR="008C4193">
        <w:rPr>
          <w:rFonts w:ascii="Times New Roman" w:hAnsi="Times New Roman" w:cs="Times New Roman"/>
          <w:sz w:val="24"/>
          <w:szCs w:val="24"/>
        </w:rPr>
        <w:t xml:space="preserve"> </w:t>
      </w:r>
      <w:r>
        <w:rPr>
          <w:rFonts w:ascii="Times New Roman" w:hAnsi="Times New Roman" w:cs="Times New Roman"/>
          <w:sz w:val="24"/>
          <w:szCs w:val="24"/>
        </w:rPr>
        <w:t>73) longspur</w:t>
      </w:r>
      <w:r w:rsidR="008C4193">
        <w:rPr>
          <w:rFonts w:ascii="Times New Roman" w:hAnsi="Times New Roman" w:cs="Times New Roman"/>
          <w:sz w:val="24"/>
          <w:szCs w:val="24"/>
        </w:rPr>
        <w:t>s</w:t>
      </w:r>
      <w:r>
        <w:rPr>
          <w:rFonts w:ascii="Times New Roman" w:hAnsi="Times New Roman" w:cs="Times New Roman"/>
          <w:sz w:val="24"/>
          <w:szCs w:val="24"/>
        </w:rPr>
        <w:t xml:space="preserve"> at 18 (7 </w:t>
      </w:r>
      <w:proofErr w:type="gramStart"/>
      <w:r>
        <w:rPr>
          <w:rFonts w:ascii="Times New Roman" w:hAnsi="Times New Roman" w:cs="Times New Roman"/>
          <w:sz w:val="24"/>
          <w:szCs w:val="24"/>
        </w:rPr>
        <w:t>infrastructure</w:t>
      </w:r>
      <w:proofErr w:type="gramEnd"/>
      <w:r>
        <w:rPr>
          <w:rFonts w:ascii="Times New Roman" w:hAnsi="Times New Roman" w:cs="Times New Roman"/>
          <w:sz w:val="24"/>
          <w:szCs w:val="24"/>
        </w:rPr>
        <w:t xml:space="preserve">, 11 control) non-overlapping </w:t>
      </w:r>
      <w:r w:rsidR="00060936">
        <w:rPr>
          <w:rFonts w:ascii="Times New Roman" w:hAnsi="Times New Roman" w:cs="Times New Roman"/>
          <w:sz w:val="24"/>
          <w:szCs w:val="24"/>
        </w:rPr>
        <w:t>800 x 800 m</w:t>
      </w:r>
      <w:r w:rsidR="00015E39">
        <w:rPr>
          <w:rFonts w:ascii="Times New Roman" w:hAnsi="Times New Roman" w:cs="Times New Roman"/>
          <w:sz w:val="24"/>
          <w:szCs w:val="24"/>
        </w:rPr>
        <w:t xml:space="preserve"> sites</w:t>
      </w:r>
      <w:r w:rsidR="00060936">
        <w:rPr>
          <w:rFonts w:ascii="Times New Roman" w:hAnsi="Times New Roman" w:cs="Times New Roman"/>
          <w:sz w:val="24"/>
          <w:szCs w:val="24"/>
        </w:rPr>
        <w:t xml:space="preserve"> in the same study area</w:t>
      </w:r>
      <w:r>
        <w:rPr>
          <w:rFonts w:ascii="Times New Roman" w:hAnsi="Times New Roman" w:cs="Times New Roman"/>
          <w:sz w:val="24"/>
          <w:szCs w:val="24"/>
        </w:rPr>
        <w:t>. We determined sex and age based on plumage characteristics (Pyle et al. 200</w:t>
      </w:r>
      <w:r w:rsidR="005E7EC1">
        <w:rPr>
          <w:rFonts w:ascii="Times New Roman" w:hAnsi="Times New Roman" w:cs="Times New Roman"/>
          <w:sz w:val="24"/>
          <w:szCs w:val="24"/>
        </w:rPr>
        <w:t>8</w:t>
      </w:r>
      <w:r>
        <w:rPr>
          <w:rFonts w:ascii="Times New Roman" w:hAnsi="Times New Roman" w:cs="Times New Roman"/>
          <w:sz w:val="24"/>
          <w:szCs w:val="24"/>
        </w:rPr>
        <w:t xml:space="preserve">), measured tarsus to approximate body size (tarsus is not influenced by age, unlike wing chord), and measured weight to approximate body condition (results were the same for body condition </w:t>
      </w:r>
      <w:r w:rsidR="00C13DB5">
        <w:rPr>
          <w:rFonts w:ascii="Times New Roman" w:hAnsi="Times New Roman" w:cs="Times New Roman"/>
          <w:sz w:val="24"/>
          <w:szCs w:val="24"/>
        </w:rPr>
        <w:t xml:space="preserve">indicated by </w:t>
      </w:r>
      <w:r>
        <w:rPr>
          <w:rFonts w:ascii="Times New Roman" w:hAnsi="Times New Roman" w:cs="Times New Roman"/>
          <w:sz w:val="24"/>
          <w:szCs w:val="24"/>
        </w:rPr>
        <w:t xml:space="preserve">the residuals of a </w:t>
      </w:r>
      <w:proofErr w:type="spellStart"/>
      <w:r>
        <w:rPr>
          <w:rFonts w:ascii="Times New Roman" w:hAnsi="Times New Roman" w:cs="Times New Roman"/>
          <w:sz w:val="24"/>
          <w:szCs w:val="24"/>
        </w:rPr>
        <w:t>mass~tarsus</w:t>
      </w:r>
      <w:proofErr w:type="spellEnd"/>
      <w:r>
        <w:rPr>
          <w:rFonts w:ascii="Times New Roman" w:hAnsi="Times New Roman" w:cs="Times New Roman"/>
          <w:sz w:val="24"/>
          <w:szCs w:val="24"/>
        </w:rPr>
        <w:t xml:space="preserve"> regression</w:t>
      </w:r>
      <w:r w:rsidR="00060936">
        <w:rPr>
          <w:rFonts w:ascii="Times New Roman" w:hAnsi="Times New Roman" w:cs="Times New Roman"/>
          <w:sz w:val="24"/>
          <w:szCs w:val="24"/>
        </w:rPr>
        <w:t>; for conciseness</w:t>
      </w:r>
      <w:r>
        <w:rPr>
          <w:rFonts w:ascii="Times New Roman" w:hAnsi="Times New Roman" w:cs="Times New Roman"/>
          <w:sz w:val="24"/>
          <w:szCs w:val="24"/>
        </w:rPr>
        <w:t>, only weight is presented</w:t>
      </w:r>
      <w:r w:rsidR="00AA39C9">
        <w:rPr>
          <w:rFonts w:ascii="Times New Roman" w:hAnsi="Times New Roman" w:cs="Times New Roman"/>
          <w:sz w:val="24"/>
          <w:szCs w:val="24"/>
        </w:rPr>
        <w:t>; see Appendix, Table A2</w:t>
      </w:r>
      <w:r>
        <w:rPr>
          <w:rFonts w:ascii="Times New Roman" w:hAnsi="Times New Roman" w:cs="Times New Roman"/>
          <w:sz w:val="24"/>
          <w:szCs w:val="24"/>
        </w:rPr>
        <w:t>).</w:t>
      </w:r>
    </w:p>
    <w:p w14:paraId="1A92CE9A" w14:textId="2A388B7B" w:rsidR="0000791E" w:rsidRDefault="00355D9E" w:rsidP="006C62E9">
      <w:pPr>
        <w:spacing w:line="480" w:lineRule="auto"/>
        <w:ind w:firstLine="720"/>
        <w:rPr>
          <w:rFonts w:ascii="Times New Roman" w:hAnsi="Times New Roman" w:cs="Times New Roman"/>
          <w:sz w:val="24"/>
          <w:szCs w:val="24"/>
        </w:rPr>
      </w:pPr>
      <w:r w:rsidRPr="00355D9E">
        <w:rPr>
          <w:rFonts w:ascii="Times New Roman" w:hAnsi="Times New Roman" w:cs="Times New Roman"/>
          <w:sz w:val="24"/>
          <w:szCs w:val="24"/>
        </w:rPr>
        <w:t>We used R 3.3.2 for all statist</w:t>
      </w:r>
      <w:r w:rsidR="00DB07FE">
        <w:rPr>
          <w:rFonts w:ascii="Times New Roman" w:hAnsi="Times New Roman" w:cs="Times New Roman"/>
          <w:sz w:val="24"/>
          <w:szCs w:val="24"/>
        </w:rPr>
        <w:t>ical analyses</w:t>
      </w:r>
      <w:r w:rsidRPr="00355D9E">
        <w:rPr>
          <w:rFonts w:ascii="Times New Roman" w:hAnsi="Times New Roman" w:cs="Times New Roman"/>
          <w:sz w:val="24"/>
          <w:szCs w:val="24"/>
        </w:rPr>
        <w:t>.</w:t>
      </w:r>
      <w:r w:rsidR="00344367" w:rsidRPr="00344367">
        <w:rPr>
          <w:rFonts w:ascii="Times New Roman" w:hAnsi="Times New Roman" w:cs="Times New Roman"/>
          <w:sz w:val="24"/>
          <w:szCs w:val="24"/>
        </w:rPr>
        <w:t xml:space="preserve"> </w:t>
      </w:r>
      <w:r w:rsidR="00724EF2">
        <w:rPr>
          <w:rFonts w:ascii="Times New Roman" w:hAnsi="Times New Roman" w:cs="Times New Roman"/>
          <w:sz w:val="24"/>
          <w:szCs w:val="24"/>
        </w:rPr>
        <w:t>First, t</w:t>
      </w:r>
      <w:r w:rsidR="00724EF2" w:rsidRPr="00E174C8">
        <w:rPr>
          <w:rFonts w:ascii="Times New Roman" w:hAnsi="Times New Roman" w:cs="Times New Roman"/>
          <w:sz w:val="24"/>
          <w:szCs w:val="24"/>
        </w:rPr>
        <w:t xml:space="preserve">o determine whether we should include potentially biologically important variables that were not the focus of our study, including </w:t>
      </w:r>
      <w:r w:rsidR="00724EF2" w:rsidRPr="00E174C8">
        <w:rPr>
          <w:rFonts w:ascii="Times New Roman" w:hAnsi="Times New Roman" w:cs="Times New Roman"/>
          <w:sz w:val="24"/>
          <w:szCs w:val="24"/>
        </w:rPr>
        <w:lastRenderedPageBreak/>
        <w:t>quadratic hour, date, and year (</w:t>
      </w:r>
      <w:r w:rsidR="00724EF2">
        <w:rPr>
          <w:rFonts w:ascii="Times New Roman" w:hAnsi="Times New Roman" w:cs="Times New Roman"/>
          <w:sz w:val="24"/>
          <w:szCs w:val="24"/>
        </w:rPr>
        <w:t>see Appendix 1, Table A3</w:t>
      </w:r>
      <w:r w:rsidR="00724EF2" w:rsidRPr="00E174C8">
        <w:rPr>
          <w:rFonts w:ascii="Times New Roman" w:hAnsi="Times New Roman" w:cs="Times New Roman"/>
          <w:sz w:val="24"/>
          <w:szCs w:val="24"/>
        </w:rPr>
        <w:t>)</w:t>
      </w:r>
      <w:r w:rsidR="0000791E">
        <w:rPr>
          <w:rFonts w:ascii="Times New Roman" w:hAnsi="Times New Roman" w:cs="Times New Roman"/>
          <w:sz w:val="24"/>
          <w:szCs w:val="24"/>
        </w:rPr>
        <w:t>,</w:t>
      </w:r>
      <w:r w:rsidR="00724EF2">
        <w:rPr>
          <w:rFonts w:ascii="Times New Roman" w:hAnsi="Times New Roman" w:cs="Times New Roman"/>
          <w:sz w:val="24"/>
          <w:szCs w:val="24"/>
        </w:rPr>
        <w:t xml:space="preserve"> w</w:t>
      </w:r>
      <w:r w:rsidR="00344367" w:rsidRPr="00E174C8">
        <w:rPr>
          <w:rFonts w:ascii="Times New Roman" w:hAnsi="Times New Roman" w:cs="Times New Roman"/>
          <w:sz w:val="24"/>
          <w:szCs w:val="24"/>
        </w:rPr>
        <w:t>e conducted preliminary analyses</w:t>
      </w:r>
      <w:r w:rsidR="00724EF2">
        <w:rPr>
          <w:rFonts w:ascii="Times New Roman" w:hAnsi="Times New Roman" w:cs="Times New Roman"/>
          <w:sz w:val="24"/>
          <w:szCs w:val="24"/>
        </w:rPr>
        <w:t xml:space="preserve"> to assess the </w:t>
      </w:r>
      <w:r w:rsidR="0000791E">
        <w:rPr>
          <w:rFonts w:ascii="Times New Roman" w:hAnsi="Times New Roman" w:cs="Times New Roman"/>
          <w:sz w:val="24"/>
          <w:szCs w:val="24"/>
        </w:rPr>
        <w:t>effect</w:t>
      </w:r>
      <w:r w:rsidR="00724EF2">
        <w:rPr>
          <w:rFonts w:ascii="Times New Roman" w:hAnsi="Times New Roman" w:cs="Times New Roman"/>
          <w:sz w:val="24"/>
          <w:szCs w:val="24"/>
        </w:rPr>
        <w:t xml:space="preserve"> of these nuisance variables</w:t>
      </w:r>
      <w:r w:rsidR="0000791E">
        <w:rPr>
          <w:rFonts w:ascii="Times New Roman" w:hAnsi="Times New Roman" w:cs="Times New Roman"/>
          <w:sz w:val="24"/>
          <w:szCs w:val="24"/>
        </w:rPr>
        <w:t xml:space="preserve"> on model fit</w:t>
      </w:r>
      <w:r w:rsidR="00724EF2">
        <w:rPr>
          <w:rFonts w:ascii="Times New Roman" w:hAnsi="Times New Roman" w:cs="Times New Roman"/>
          <w:sz w:val="24"/>
          <w:szCs w:val="24"/>
        </w:rPr>
        <w:t xml:space="preserve">, </w:t>
      </w:r>
      <w:r w:rsidR="00344367" w:rsidRPr="00E174C8">
        <w:rPr>
          <w:rFonts w:ascii="Times New Roman" w:hAnsi="Times New Roman" w:cs="Times New Roman"/>
          <w:sz w:val="24"/>
          <w:szCs w:val="24"/>
        </w:rPr>
        <w:t xml:space="preserve">using </w:t>
      </w:r>
      <w:proofErr w:type="spellStart"/>
      <w:r w:rsidR="00344367" w:rsidRPr="00E174C8">
        <w:rPr>
          <w:rFonts w:ascii="Times New Roman" w:hAnsi="Times New Roman" w:cs="Times New Roman"/>
          <w:sz w:val="24"/>
          <w:szCs w:val="24"/>
        </w:rPr>
        <w:t>AIC</w:t>
      </w:r>
      <w:r w:rsidR="00344367" w:rsidRPr="00E174C8">
        <w:rPr>
          <w:rFonts w:ascii="Times New Roman" w:hAnsi="Times New Roman" w:cs="Times New Roman"/>
          <w:i/>
          <w:sz w:val="24"/>
          <w:szCs w:val="24"/>
          <w:vertAlign w:val="subscript"/>
        </w:rPr>
        <w:t>c</w:t>
      </w:r>
      <w:proofErr w:type="spellEnd"/>
      <w:r w:rsidR="00724EF2">
        <w:rPr>
          <w:rFonts w:ascii="Times New Roman" w:hAnsi="Times New Roman" w:cs="Times New Roman"/>
          <w:sz w:val="24"/>
          <w:szCs w:val="24"/>
        </w:rPr>
        <w:t xml:space="preserve"> (see </w:t>
      </w:r>
      <w:proofErr w:type="spellStart"/>
      <w:r w:rsidR="00724EF2">
        <w:rPr>
          <w:rFonts w:ascii="Times New Roman" w:hAnsi="Times New Roman" w:cs="Times New Roman"/>
          <w:sz w:val="24"/>
          <w:szCs w:val="24"/>
        </w:rPr>
        <w:t>Mundry</w:t>
      </w:r>
      <w:proofErr w:type="spellEnd"/>
      <w:r w:rsidR="00724EF2">
        <w:rPr>
          <w:rFonts w:ascii="Times New Roman" w:hAnsi="Times New Roman" w:cs="Times New Roman"/>
          <w:sz w:val="24"/>
          <w:szCs w:val="24"/>
        </w:rPr>
        <w:t xml:space="preserve"> 2011 for rationale)</w:t>
      </w:r>
      <w:r w:rsidR="00344367" w:rsidRPr="00E174C8">
        <w:rPr>
          <w:rFonts w:ascii="Times New Roman" w:hAnsi="Times New Roman" w:cs="Times New Roman"/>
          <w:sz w:val="24"/>
          <w:szCs w:val="24"/>
        </w:rPr>
        <w:t xml:space="preserve">. </w:t>
      </w:r>
      <w:r w:rsidR="000555C2">
        <w:rPr>
          <w:rFonts w:ascii="Times New Roman" w:hAnsi="Times New Roman" w:cs="Times New Roman"/>
          <w:sz w:val="24"/>
          <w:szCs w:val="24"/>
        </w:rPr>
        <w:t xml:space="preserve">We compared all possible combinations of these nuisance variables, but required that models including quadratic hour also included hour. </w:t>
      </w:r>
      <w:r w:rsidR="00344367" w:rsidRPr="00E174C8">
        <w:rPr>
          <w:rFonts w:ascii="Times New Roman" w:hAnsi="Times New Roman" w:cs="Times New Roman"/>
          <w:sz w:val="24"/>
          <w:szCs w:val="24"/>
        </w:rPr>
        <w:t xml:space="preserve">We also </w:t>
      </w:r>
      <w:r w:rsidR="000555C2">
        <w:rPr>
          <w:rFonts w:ascii="Times New Roman" w:hAnsi="Times New Roman" w:cs="Times New Roman"/>
          <w:sz w:val="24"/>
          <w:szCs w:val="24"/>
        </w:rPr>
        <w:t>used this approach to test</w:t>
      </w:r>
      <w:r w:rsidR="00344367" w:rsidRPr="00E174C8">
        <w:rPr>
          <w:rFonts w:ascii="Times New Roman" w:hAnsi="Times New Roman" w:cs="Times New Roman"/>
          <w:sz w:val="24"/>
          <w:szCs w:val="24"/>
        </w:rPr>
        <w:t xml:space="preserve"> whether male visit frequency or male mate</w:t>
      </w:r>
      <w:r w:rsidR="0084198F">
        <w:rPr>
          <w:rFonts w:ascii="Times New Roman" w:hAnsi="Times New Roman" w:cs="Times New Roman"/>
          <w:sz w:val="24"/>
          <w:szCs w:val="24"/>
        </w:rPr>
        <w:t xml:space="preserve"> </w:t>
      </w:r>
      <w:r w:rsidR="00344367" w:rsidRPr="00E174C8">
        <w:rPr>
          <w:rFonts w:ascii="Times New Roman" w:hAnsi="Times New Roman" w:cs="Times New Roman"/>
          <w:sz w:val="24"/>
          <w:szCs w:val="24"/>
        </w:rPr>
        <w:t>provisioning frequency improved fit of daytime incubation models, because female incubation behavio</w:t>
      </w:r>
      <w:r w:rsidR="00AB10FC">
        <w:rPr>
          <w:rFonts w:ascii="Times New Roman" w:hAnsi="Times New Roman" w:cs="Times New Roman"/>
          <w:sz w:val="24"/>
          <w:szCs w:val="24"/>
        </w:rPr>
        <w:t>u</w:t>
      </w:r>
      <w:r w:rsidR="00344367" w:rsidRPr="00E174C8">
        <w:rPr>
          <w:rFonts w:ascii="Times New Roman" w:hAnsi="Times New Roman" w:cs="Times New Roman"/>
          <w:sz w:val="24"/>
          <w:szCs w:val="24"/>
        </w:rPr>
        <w:t xml:space="preserve">rs may be significantly influenced by male activity (e.g. </w:t>
      </w:r>
      <w:proofErr w:type="spellStart"/>
      <w:r w:rsidR="00344367" w:rsidRPr="00E174C8">
        <w:rPr>
          <w:rFonts w:ascii="Times New Roman" w:hAnsi="Times New Roman" w:cs="Times New Roman"/>
          <w:sz w:val="24"/>
          <w:szCs w:val="24"/>
        </w:rPr>
        <w:t>Matysioková</w:t>
      </w:r>
      <w:proofErr w:type="spellEnd"/>
      <w:r w:rsidR="00344367" w:rsidRPr="00E174C8">
        <w:rPr>
          <w:rFonts w:ascii="Times New Roman" w:hAnsi="Times New Roman" w:cs="Times New Roman"/>
          <w:sz w:val="24"/>
          <w:szCs w:val="24"/>
        </w:rPr>
        <w:t xml:space="preserve"> et al. 2011). We selected the model with the fewest terms within </w:t>
      </w:r>
      <w:proofErr w:type="spellStart"/>
      <w:r w:rsidR="00344367" w:rsidRPr="00E174C8">
        <w:rPr>
          <w:rFonts w:ascii="Times New Roman" w:hAnsi="Times New Roman" w:cs="Times New Roman"/>
          <w:sz w:val="24"/>
          <w:szCs w:val="24"/>
        </w:rPr>
        <w:t>ΔAIC</w:t>
      </w:r>
      <w:r w:rsidR="00344367" w:rsidRPr="00E174C8">
        <w:rPr>
          <w:rFonts w:ascii="Times New Roman" w:hAnsi="Times New Roman" w:cs="Times New Roman"/>
          <w:i/>
          <w:sz w:val="24"/>
          <w:szCs w:val="24"/>
          <w:vertAlign w:val="subscript"/>
        </w:rPr>
        <w:t>c</w:t>
      </w:r>
      <w:proofErr w:type="spellEnd"/>
      <w:r w:rsidR="00344367" w:rsidRPr="00E174C8">
        <w:rPr>
          <w:rFonts w:ascii="Times New Roman" w:hAnsi="Times New Roman" w:cs="Times New Roman"/>
          <w:sz w:val="24"/>
          <w:szCs w:val="24"/>
        </w:rPr>
        <w:t xml:space="preserve"> &lt; 2 (Arnold 2010), using </w:t>
      </w:r>
      <w:proofErr w:type="spellStart"/>
      <w:r w:rsidR="00344367" w:rsidRPr="00E174C8">
        <w:rPr>
          <w:rFonts w:ascii="Times New Roman" w:hAnsi="Times New Roman" w:cs="Times New Roman"/>
          <w:sz w:val="24"/>
          <w:szCs w:val="24"/>
        </w:rPr>
        <w:t>AIC</w:t>
      </w:r>
      <w:r w:rsidR="00344367" w:rsidRPr="00E174C8">
        <w:rPr>
          <w:rFonts w:ascii="Times New Roman" w:hAnsi="Times New Roman" w:cs="Times New Roman"/>
          <w:i/>
          <w:sz w:val="24"/>
          <w:szCs w:val="24"/>
          <w:vertAlign w:val="subscript"/>
        </w:rPr>
        <w:t>c</w:t>
      </w:r>
      <w:proofErr w:type="spellEnd"/>
      <w:r w:rsidR="00344367" w:rsidRPr="00E174C8">
        <w:rPr>
          <w:rFonts w:ascii="Times New Roman" w:hAnsi="Times New Roman" w:cs="Times New Roman"/>
          <w:sz w:val="24"/>
          <w:szCs w:val="24"/>
        </w:rPr>
        <w:t xml:space="preserve"> values generated by package </w:t>
      </w:r>
      <w:proofErr w:type="spellStart"/>
      <w:r w:rsidR="00344367" w:rsidRPr="00E174C8">
        <w:rPr>
          <w:rFonts w:ascii="Times New Roman" w:hAnsi="Times New Roman" w:cs="Times New Roman"/>
          <w:i/>
          <w:sz w:val="24"/>
          <w:szCs w:val="24"/>
        </w:rPr>
        <w:t>AICcmodavg</w:t>
      </w:r>
      <w:proofErr w:type="spellEnd"/>
      <w:r w:rsidR="00344367" w:rsidRPr="00E174C8">
        <w:rPr>
          <w:rFonts w:ascii="Times New Roman" w:hAnsi="Times New Roman" w:cs="Times New Roman"/>
          <w:sz w:val="24"/>
          <w:szCs w:val="24"/>
        </w:rPr>
        <w:t xml:space="preserve"> (Mazerolle 2016). </w:t>
      </w:r>
      <w:r w:rsidR="00344367" w:rsidRPr="000A6F05">
        <w:rPr>
          <w:rFonts w:ascii="Times New Roman" w:hAnsi="Times New Roman" w:cs="Times New Roman"/>
          <w:sz w:val="24"/>
          <w:szCs w:val="24"/>
        </w:rPr>
        <w:t>We</w:t>
      </w:r>
      <w:r w:rsidR="00344367">
        <w:rPr>
          <w:rFonts w:ascii="Times New Roman" w:hAnsi="Times New Roman" w:cs="Times New Roman"/>
          <w:sz w:val="24"/>
          <w:szCs w:val="24"/>
        </w:rPr>
        <w:t xml:space="preserve"> also used AIC to test</w:t>
      </w:r>
      <w:r w:rsidR="00344367" w:rsidRPr="000A6F05">
        <w:rPr>
          <w:rFonts w:ascii="Times New Roman" w:hAnsi="Times New Roman" w:cs="Times New Roman"/>
          <w:sz w:val="24"/>
          <w:szCs w:val="24"/>
        </w:rPr>
        <w:t> </w:t>
      </w:r>
      <w:r w:rsidR="00A35F32">
        <w:rPr>
          <w:rFonts w:ascii="Times New Roman" w:hAnsi="Times New Roman" w:cs="Times New Roman"/>
          <w:sz w:val="24"/>
          <w:szCs w:val="24"/>
        </w:rPr>
        <w:t>whether</w:t>
      </w:r>
      <w:r w:rsidR="00344367" w:rsidRPr="000A6F05">
        <w:rPr>
          <w:rFonts w:ascii="Times New Roman" w:hAnsi="Times New Roman" w:cs="Times New Roman"/>
          <w:sz w:val="24"/>
          <w:szCs w:val="24"/>
        </w:rPr>
        <w:t xml:space="preserve"> the inclusion of year or site as random variables improve model fit</w:t>
      </w:r>
      <w:r w:rsidR="001A7C5B">
        <w:rPr>
          <w:rFonts w:ascii="Times New Roman" w:hAnsi="Times New Roman" w:cs="Times New Roman"/>
          <w:sz w:val="24"/>
          <w:szCs w:val="24"/>
        </w:rPr>
        <w:t xml:space="preserve"> </w:t>
      </w:r>
      <w:r w:rsidR="00A35F32">
        <w:rPr>
          <w:rFonts w:ascii="Times New Roman" w:hAnsi="Times New Roman" w:cs="Times New Roman"/>
          <w:sz w:val="24"/>
          <w:szCs w:val="24"/>
        </w:rPr>
        <w:t>when assessing</w:t>
      </w:r>
      <w:r w:rsidR="00DE1D26">
        <w:rPr>
          <w:rFonts w:ascii="Times New Roman" w:hAnsi="Times New Roman" w:cs="Times New Roman"/>
          <w:sz w:val="24"/>
          <w:szCs w:val="24"/>
        </w:rPr>
        <w:t xml:space="preserve"> our alternat</w:t>
      </w:r>
      <w:r w:rsidR="00A35F32">
        <w:rPr>
          <w:rFonts w:ascii="Times New Roman" w:hAnsi="Times New Roman" w:cs="Times New Roman"/>
          <w:sz w:val="24"/>
          <w:szCs w:val="24"/>
        </w:rPr>
        <w:t>e</w:t>
      </w:r>
      <w:r w:rsidR="00DE1D26">
        <w:rPr>
          <w:rFonts w:ascii="Times New Roman" w:hAnsi="Times New Roman" w:cs="Times New Roman"/>
          <w:sz w:val="24"/>
          <w:szCs w:val="24"/>
        </w:rPr>
        <w:t xml:space="preserve"> hypothesis</w:t>
      </w:r>
      <w:r w:rsidR="0000791E">
        <w:rPr>
          <w:rFonts w:ascii="Times New Roman" w:hAnsi="Times New Roman" w:cs="Times New Roman"/>
          <w:sz w:val="24"/>
          <w:szCs w:val="24"/>
        </w:rPr>
        <w:t>;</w:t>
      </w:r>
      <w:r w:rsidR="00344367" w:rsidRPr="000A6F05">
        <w:rPr>
          <w:rFonts w:ascii="Times New Roman" w:hAnsi="Times New Roman" w:cs="Times New Roman"/>
          <w:sz w:val="24"/>
          <w:szCs w:val="24"/>
        </w:rPr>
        <w:t xml:space="preserve"> however</w:t>
      </w:r>
      <w:r w:rsidR="0000791E">
        <w:rPr>
          <w:rFonts w:ascii="Times New Roman" w:hAnsi="Times New Roman" w:cs="Times New Roman"/>
          <w:sz w:val="24"/>
          <w:szCs w:val="24"/>
        </w:rPr>
        <w:t>,</w:t>
      </w:r>
      <w:r w:rsidR="00344367" w:rsidRPr="000A6F05">
        <w:rPr>
          <w:rFonts w:ascii="Times New Roman" w:hAnsi="Times New Roman" w:cs="Times New Roman"/>
          <w:sz w:val="24"/>
          <w:szCs w:val="24"/>
        </w:rPr>
        <w:t xml:space="preserve"> in both cases</w:t>
      </w:r>
      <w:r w:rsidR="00F16A9B">
        <w:rPr>
          <w:rFonts w:ascii="Times New Roman" w:hAnsi="Times New Roman" w:cs="Times New Roman"/>
          <w:sz w:val="24"/>
          <w:szCs w:val="24"/>
        </w:rPr>
        <w:t xml:space="preserve"> random variables did not improve model fit, </w:t>
      </w:r>
      <w:r w:rsidR="00A35F32">
        <w:rPr>
          <w:rFonts w:ascii="Times New Roman" w:hAnsi="Times New Roman" w:cs="Times New Roman"/>
          <w:sz w:val="24"/>
          <w:szCs w:val="24"/>
        </w:rPr>
        <w:t xml:space="preserve">and thus random variables were not included in final models </w:t>
      </w:r>
      <w:r w:rsidR="00344367" w:rsidRPr="00E174C8">
        <w:rPr>
          <w:rFonts w:ascii="Times New Roman" w:hAnsi="Times New Roman" w:cs="Times New Roman"/>
          <w:sz w:val="24"/>
          <w:szCs w:val="24"/>
        </w:rPr>
        <w:t>(Arnold 2010)</w:t>
      </w:r>
      <w:r w:rsidR="00344367" w:rsidRPr="000A6F05">
        <w:rPr>
          <w:rFonts w:ascii="Times New Roman" w:hAnsi="Times New Roman" w:cs="Times New Roman"/>
          <w:sz w:val="24"/>
          <w:szCs w:val="24"/>
        </w:rPr>
        <w:t>.</w:t>
      </w:r>
      <w:r w:rsidR="00344367">
        <w:rPr>
          <w:rFonts w:ascii="Times New Roman" w:hAnsi="Times New Roman" w:cs="Times New Roman"/>
          <w:sz w:val="24"/>
          <w:szCs w:val="24"/>
        </w:rPr>
        <w:t xml:space="preserve"> </w:t>
      </w:r>
    </w:p>
    <w:p w14:paraId="12F541B8" w14:textId="56C75E4C" w:rsidR="00060936" w:rsidRDefault="00344367" w:rsidP="006C62E9">
      <w:pPr>
        <w:spacing w:line="480" w:lineRule="auto"/>
        <w:ind w:firstLine="720"/>
        <w:rPr>
          <w:rFonts w:ascii="Times New Roman" w:hAnsi="Times New Roman" w:cs="Times New Roman"/>
          <w:sz w:val="24"/>
          <w:szCs w:val="24"/>
        </w:rPr>
      </w:pPr>
      <w:r w:rsidRPr="00E174C8">
        <w:rPr>
          <w:rFonts w:ascii="Times New Roman" w:hAnsi="Times New Roman" w:cs="Times New Roman"/>
          <w:sz w:val="24"/>
          <w:szCs w:val="24"/>
        </w:rPr>
        <w:t xml:space="preserve">For all other analyses we followed a </w:t>
      </w:r>
      <w:r w:rsidR="005A4E7C">
        <w:rPr>
          <w:rFonts w:ascii="Times New Roman" w:hAnsi="Times New Roman" w:cs="Times New Roman"/>
          <w:sz w:val="24"/>
          <w:szCs w:val="24"/>
        </w:rPr>
        <w:t xml:space="preserve">null-hypothesis significance testing approach, not an information theoretic approach, because we wanted to evaluate whether specific individual variables </w:t>
      </w:r>
      <w:r w:rsidR="00A35F32">
        <w:rPr>
          <w:rFonts w:ascii="Times New Roman" w:hAnsi="Times New Roman" w:cs="Times New Roman"/>
          <w:sz w:val="24"/>
          <w:szCs w:val="24"/>
        </w:rPr>
        <w:t>(</w:t>
      </w:r>
      <w:r w:rsidR="00F16A9B">
        <w:rPr>
          <w:rFonts w:ascii="Times New Roman" w:hAnsi="Times New Roman" w:cs="Times New Roman"/>
          <w:sz w:val="24"/>
          <w:szCs w:val="24"/>
        </w:rPr>
        <w:t xml:space="preserve">distance to </w:t>
      </w:r>
      <w:r w:rsidR="00A35F32">
        <w:rPr>
          <w:rFonts w:ascii="Times New Roman" w:hAnsi="Times New Roman" w:cs="Times New Roman"/>
          <w:sz w:val="24"/>
          <w:szCs w:val="24"/>
        </w:rPr>
        <w:t xml:space="preserve">wells, </w:t>
      </w:r>
      <w:r w:rsidR="00F16A9B">
        <w:rPr>
          <w:rFonts w:ascii="Times New Roman" w:hAnsi="Times New Roman" w:cs="Times New Roman"/>
          <w:sz w:val="24"/>
          <w:szCs w:val="24"/>
        </w:rPr>
        <w:t xml:space="preserve">distance to </w:t>
      </w:r>
      <w:r w:rsidR="00A35F32">
        <w:rPr>
          <w:rFonts w:ascii="Times New Roman" w:hAnsi="Times New Roman" w:cs="Times New Roman"/>
          <w:sz w:val="24"/>
          <w:szCs w:val="24"/>
        </w:rPr>
        <w:t>roads, or noise</w:t>
      </w:r>
      <w:r w:rsidR="00F16A9B">
        <w:rPr>
          <w:rFonts w:ascii="Times New Roman" w:hAnsi="Times New Roman" w:cs="Times New Roman"/>
          <w:sz w:val="24"/>
          <w:szCs w:val="24"/>
        </w:rPr>
        <w:t xml:space="preserve"> and activity</w:t>
      </w:r>
      <w:r w:rsidR="00A35F32">
        <w:rPr>
          <w:rFonts w:ascii="Times New Roman" w:hAnsi="Times New Roman" w:cs="Times New Roman"/>
          <w:sz w:val="24"/>
          <w:szCs w:val="24"/>
        </w:rPr>
        <w:t xml:space="preserve">) </w:t>
      </w:r>
      <w:r w:rsidR="005A4E7C">
        <w:rPr>
          <w:rFonts w:ascii="Times New Roman" w:hAnsi="Times New Roman" w:cs="Times New Roman"/>
          <w:sz w:val="24"/>
          <w:szCs w:val="24"/>
        </w:rPr>
        <w:t>influenced behaviour</w:t>
      </w:r>
      <w:r w:rsidRPr="00E174C8">
        <w:rPr>
          <w:rFonts w:ascii="Times New Roman" w:hAnsi="Times New Roman" w:cs="Times New Roman"/>
          <w:sz w:val="24"/>
          <w:szCs w:val="24"/>
        </w:rPr>
        <w:t xml:space="preserve"> (</w:t>
      </w:r>
      <w:proofErr w:type="spellStart"/>
      <w:r w:rsidRPr="00E174C8">
        <w:rPr>
          <w:rFonts w:ascii="Times New Roman" w:hAnsi="Times New Roman" w:cs="Times New Roman"/>
          <w:sz w:val="24"/>
          <w:szCs w:val="24"/>
        </w:rPr>
        <w:t>Mundry</w:t>
      </w:r>
      <w:proofErr w:type="spellEnd"/>
      <w:r w:rsidRPr="00E174C8">
        <w:rPr>
          <w:rFonts w:ascii="Times New Roman" w:hAnsi="Times New Roman" w:cs="Times New Roman"/>
          <w:sz w:val="24"/>
          <w:szCs w:val="24"/>
        </w:rPr>
        <w:t xml:space="preserve"> 2011).</w:t>
      </w:r>
      <w:r>
        <w:rPr>
          <w:rFonts w:ascii="Times New Roman" w:hAnsi="Times New Roman" w:cs="Times New Roman"/>
          <w:sz w:val="24"/>
          <w:szCs w:val="24"/>
        </w:rPr>
        <w:t xml:space="preserve"> </w:t>
      </w:r>
      <w:r w:rsidR="00355D9E" w:rsidRPr="00355D9E">
        <w:rPr>
          <w:rFonts w:ascii="Times New Roman" w:hAnsi="Times New Roman" w:cs="Times New Roman"/>
          <w:sz w:val="24"/>
          <w:szCs w:val="24"/>
        </w:rPr>
        <w:t xml:space="preserve">We evaluated significance using an alpha value of 0.1 to </w:t>
      </w:r>
      <w:r w:rsidR="005A4E7C">
        <w:rPr>
          <w:rFonts w:ascii="Times New Roman" w:hAnsi="Times New Roman" w:cs="Times New Roman"/>
          <w:sz w:val="24"/>
          <w:szCs w:val="24"/>
        </w:rPr>
        <w:t xml:space="preserve">help </w:t>
      </w:r>
      <w:r w:rsidR="00355D9E" w:rsidRPr="00355D9E">
        <w:rPr>
          <w:rFonts w:ascii="Times New Roman" w:hAnsi="Times New Roman" w:cs="Times New Roman"/>
          <w:sz w:val="24"/>
          <w:szCs w:val="24"/>
        </w:rPr>
        <w:t xml:space="preserve">compensate for small sample sizes and to avoid a Type II error, which presents significant risks in conservation biology (Taylor and </w:t>
      </w:r>
      <w:proofErr w:type="spellStart"/>
      <w:r w:rsidR="00355D9E" w:rsidRPr="00355D9E">
        <w:rPr>
          <w:rFonts w:ascii="Times New Roman" w:hAnsi="Times New Roman" w:cs="Times New Roman"/>
          <w:sz w:val="24"/>
          <w:szCs w:val="24"/>
        </w:rPr>
        <w:t>Gerrodette</w:t>
      </w:r>
      <w:proofErr w:type="spellEnd"/>
      <w:r w:rsidR="00355D9E" w:rsidRPr="00355D9E">
        <w:rPr>
          <w:rFonts w:ascii="Times New Roman" w:hAnsi="Times New Roman" w:cs="Times New Roman"/>
          <w:sz w:val="24"/>
          <w:szCs w:val="24"/>
        </w:rPr>
        <w:t xml:space="preserve"> 1993). </w:t>
      </w:r>
      <w:r w:rsidR="00747555" w:rsidRPr="00747555">
        <w:rPr>
          <w:rFonts w:ascii="Times New Roman" w:hAnsi="Times New Roman" w:cs="Times New Roman"/>
          <w:sz w:val="24"/>
          <w:szCs w:val="24"/>
        </w:rPr>
        <w:t xml:space="preserve">We tested </w:t>
      </w:r>
      <w:r w:rsidR="005A4E7C">
        <w:rPr>
          <w:rFonts w:ascii="Times New Roman" w:hAnsi="Times New Roman" w:cs="Times New Roman"/>
          <w:sz w:val="24"/>
          <w:szCs w:val="24"/>
        </w:rPr>
        <w:t>whether</w:t>
      </w:r>
      <w:r w:rsidR="005A4E7C" w:rsidRPr="00747555">
        <w:rPr>
          <w:rFonts w:ascii="Times New Roman" w:hAnsi="Times New Roman" w:cs="Times New Roman"/>
          <w:sz w:val="24"/>
          <w:szCs w:val="24"/>
        </w:rPr>
        <w:t xml:space="preserve"> </w:t>
      </w:r>
      <w:r w:rsidR="00747555" w:rsidRPr="00747555">
        <w:rPr>
          <w:rFonts w:ascii="Times New Roman" w:hAnsi="Times New Roman" w:cs="Times New Roman"/>
          <w:sz w:val="24"/>
          <w:szCs w:val="24"/>
        </w:rPr>
        <w:t xml:space="preserve">the fixed effects of </w:t>
      </w:r>
      <w:r w:rsidR="00D61FBE">
        <w:rPr>
          <w:rFonts w:ascii="Times New Roman" w:hAnsi="Times New Roman" w:cs="Times New Roman"/>
          <w:sz w:val="24"/>
          <w:szCs w:val="24"/>
        </w:rPr>
        <w:t>distance to infrastructure</w:t>
      </w:r>
      <w:r w:rsidR="00747555" w:rsidRPr="00747555">
        <w:rPr>
          <w:rFonts w:ascii="Times New Roman" w:hAnsi="Times New Roman" w:cs="Times New Roman"/>
          <w:sz w:val="24"/>
          <w:szCs w:val="24"/>
        </w:rPr>
        <w:t xml:space="preserve">, </w:t>
      </w:r>
      <w:r w:rsidR="00D61FBE">
        <w:rPr>
          <w:rFonts w:ascii="Times New Roman" w:hAnsi="Times New Roman" w:cs="Times New Roman"/>
          <w:sz w:val="24"/>
          <w:szCs w:val="24"/>
        </w:rPr>
        <w:t xml:space="preserve">distance to </w:t>
      </w:r>
      <w:r w:rsidR="00747555" w:rsidRPr="00747555">
        <w:rPr>
          <w:rFonts w:ascii="Times New Roman" w:hAnsi="Times New Roman" w:cs="Times New Roman"/>
          <w:sz w:val="24"/>
          <w:szCs w:val="24"/>
        </w:rPr>
        <w:t xml:space="preserve">roads, and </w:t>
      </w:r>
      <w:r w:rsidR="00D61FBE">
        <w:rPr>
          <w:rFonts w:ascii="Times New Roman" w:hAnsi="Times New Roman" w:cs="Times New Roman"/>
          <w:sz w:val="24"/>
          <w:szCs w:val="24"/>
        </w:rPr>
        <w:t xml:space="preserve">presence/absence of </w:t>
      </w:r>
      <w:r w:rsidR="00747555" w:rsidRPr="00747555">
        <w:rPr>
          <w:rFonts w:ascii="Times New Roman" w:hAnsi="Times New Roman" w:cs="Times New Roman"/>
          <w:sz w:val="24"/>
          <w:szCs w:val="24"/>
        </w:rPr>
        <w:t>anthropogenic noise</w:t>
      </w:r>
      <w:r w:rsidR="000D6849">
        <w:rPr>
          <w:rFonts w:ascii="Times New Roman" w:hAnsi="Times New Roman" w:cs="Times New Roman"/>
          <w:sz w:val="24"/>
          <w:szCs w:val="24"/>
        </w:rPr>
        <w:t xml:space="preserve"> and activity</w:t>
      </w:r>
      <w:r w:rsidR="00747555" w:rsidRPr="00747555">
        <w:rPr>
          <w:rFonts w:ascii="Times New Roman" w:hAnsi="Times New Roman" w:cs="Times New Roman"/>
          <w:sz w:val="24"/>
          <w:szCs w:val="24"/>
        </w:rPr>
        <w:t xml:space="preserve"> </w:t>
      </w:r>
      <w:r w:rsidR="005A4E7C">
        <w:rPr>
          <w:rFonts w:ascii="Times New Roman" w:hAnsi="Times New Roman" w:cs="Times New Roman"/>
          <w:sz w:val="24"/>
          <w:szCs w:val="24"/>
        </w:rPr>
        <w:t xml:space="preserve">significantly influenced </w:t>
      </w:r>
      <w:r w:rsidR="00747555" w:rsidRPr="00747555">
        <w:rPr>
          <w:rFonts w:ascii="Times New Roman" w:hAnsi="Times New Roman" w:cs="Times New Roman"/>
          <w:sz w:val="24"/>
          <w:szCs w:val="24"/>
        </w:rPr>
        <w:t>incubation-stage behaviours, nestling-stage behaviours, mean fledging age, and number of nestlings fledged per nest (response variables)</w:t>
      </w:r>
      <w:r w:rsidR="005A4E7C">
        <w:rPr>
          <w:rFonts w:ascii="Times New Roman" w:hAnsi="Times New Roman" w:cs="Times New Roman"/>
          <w:sz w:val="24"/>
          <w:szCs w:val="24"/>
        </w:rPr>
        <w:t>. We used</w:t>
      </w:r>
      <w:r w:rsidR="00747555" w:rsidRPr="00747555">
        <w:rPr>
          <w:rFonts w:ascii="Times New Roman" w:hAnsi="Times New Roman" w:cs="Times New Roman"/>
          <w:sz w:val="24"/>
          <w:szCs w:val="24"/>
        </w:rPr>
        <w:t xml:space="preserve"> linear mixed-effects models</w:t>
      </w:r>
      <w:r w:rsidR="006C27CA" w:rsidRPr="006C27CA">
        <w:rPr>
          <w:rFonts w:ascii="Times New Roman" w:hAnsi="Times New Roman" w:cs="Times New Roman"/>
          <w:sz w:val="24"/>
          <w:szCs w:val="24"/>
        </w:rPr>
        <w:t xml:space="preserve">, which </w:t>
      </w:r>
      <w:r w:rsidR="005174EB">
        <w:rPr>
          <w:rFonts w:ascii="Times New Roman" w:hAnsi="Times New Roman" w:cs="Times New Roman"/>
          <w:sz w:val="24"/>
          <w:szCs w:val="24"/>
        </w:rPr>
        <w:t>helped to account</w:t>
      </w:r>
      <w:r w:rsidR="006C27CA" w:rsidRPr="006C27CA">
        <w:rPr>
          <w:rFonts w:ascii="Times New Roman" w:hAnsi="Times New Roman" w:cs="Times New Roman"/>
          <w:sz w:val="24"/>
          <w:szCs w:val="24"/>
        </w:rPr>
        <w:t xml:space="preserve"> for unequal sample sizes among treatments and nests</w:t>
      </w:r>
      <w:r w:rsidR="00F16A9B">
        <w:rPr>
          <w:rFonts w:ascii="Times New Roman" w:hAnsi="Times New Roman" w:cs="Times New Roman"/>
          <w:sz w:val="24"/>
          <w:szCs w:val="24"/>
        </w:rPr>
        <w:t xml:space="preserve"> </w:t>
      </w:r>
      <w:r w:rsidR="00F16A9B" w:rsidRPr="006C27CA">
        <w:rPr>
          <w:rFonts w:ascii="Times New Roman" w:hAnsi="Times New Roman" w:cs="Times New Roman"/>
          <w:sz w:val="24"/>
          <w:szCs w:val="24"/>
        </w:rPr>
        <w:t>(Wu et al. 1999)</w:t>
      </w:r>
      <w:r w:rsidR="006C27CA" w:rsidRPr="006C27CA">
        <w:rPr>
          <w:rFonts w:ascii="Times New Roman" w:hAnsi="Times New Roman" w:cs="Times New Roman"/>
          <w:sz w:val="24"/>
          <w:szCs w:val="24"/>
        </w:rPr>
        <w:t>,</w:t>
      </w:r>
      <w:r w:rsidR="00747555" w:rsidRPr="00747555">
        <w:rPr>
          <w:rFonts w:ascii="Times New Roman" w:hAnsi="Times New Roman" w:cs="Times New Roman"/>
          <w:sz w:val="24"/>
          <w:szCs w:val="24"/>
        </w:rPr>
        <w:t xml:space="preserve"> with packages</w:t>
      </w:r>
      <w:r w:rsidR="00355D9E" w:rsidRPr="00355D9E">
        <w:rPr>
          <w:rFonts w:ascii="Times New Roman" w:hAnsi="Times New Roman" w:cs="Times New Roman"/>
          <w:sz w:val="24"/>
          <w:szCs w:val="24"/>
        </w:rPr>
        <w:t xml:space="preserve"> </w:t>
      </w:r>
      <w:r w:rsidR="00355D9E" w:rsidRPr="00355D9E">
        <w:rPr>
          <w:rFonts w:ascii="Times New Roman" w:hAnsi="Times New Roman" w:cs="Times New Roman"/>
          <w:i/>
          <w:sz w:val="24"/>
          <w:szCs w:val="24"/>
        </w:rPr>
        <w:t>lme4</w:t>
      </w:r>
      <w:r w:rsidR="00355D9E" w:rsidRPr="00355D9E">
        <w:rPr>
          <w:rFonts w:ascii="Times New Roman" w:hAnsi="Times New Roman" w:cs="Times New Roman"/>
          <w:sz w:val="24"/>
          <w:szCs w:val="24"/>
        </w:rPr>
        <w:t xml:space="preserve"> </w:t>
      </w:r>
      <w:r w:rsidR="00507DB0">
        <w:rPr>
          <w:rFonts w:ascii="Times New Roman" w:hAnsi="Times New Roman" w:cs="Times New Roman"/>
          <w:sz w:val="24"/>
          <w:szCs w:val="24"/>
        </w:rPr>
        <w:t xml:space="preserve">(Bates et al. 2014) </w:t>
      </w:r>
      <w:r w:rsidR="00355D9E" w:rsidRPr="00355D9E">
        <w:rPr>
          <w:rFonts w:ascii="Times New Roman" w:hAnsi="Times New Roman" w:cs="Times New Roman"/>
          <w:sz w:val="24"/>
          <w:szCs w:val="24"/>
        </w:rPr>
        <w:t xml:space="preserve">and </w:t>
      </w:r>
      <w:proofErr w:type="spellStart"/>
      <w:r w:rsidR="00355D9E" w:rsidRPr="00355D9E">
        <w:rPr>
          <w:rFonts w:ascii="Times New Roman" w:hAnsi="Times New Roman" w:cs="Times New Roman"/>
          <w:i/>
          <w:sz w:val="24"/>
          <w:szCs w:val="24"/>
        </w:rPr>
        <w:t>lmerTest</w:t>
      </w:r>
      <w:proofErr w:type="spellEnd"/>
      <w:r w:rsidR="00507DB0" w:rsidRPr="00507DB0">
        <w:rPr>
          <w:rFonts w:ascii="Times New Roman" w:hAnsi="Times New Roman" w:cs="Times New Roman"/>
          <w:sz w:val="24"/>
          <w:szCs w:val="24"/>
        </w:rPr>
        <w:t xml:space="preserve"> (</w:t>
      </w:r>
      <w:proofErr w:type="spellStart"/>
      <w:r w:rsidR="00507DB0" w:rsidRPr="00E97277">
        <w:rPr>
          <w:rFonts w:ascii="Times New Roman" w:hAnsi="Times New Roman" w:cs="Times New Roman"/>
          <w:sz w:val="24"/>
          <w:szCs w:val="24"/>
        </w:rPr>
        <w:t>Kuznetsova</w:t>
      </w:r>
      <w:proofErr w:type="spellEnd"/>
      <w:r w:rsidR="00507DB0">
        <w:rPr>
          <w:rFonts w:ascii="Times New Roman" w:hAnsi="Times New Roman" w:cs="Times New Roman"/>
          <w:sz w:val="24"/>
          <w:szCs w:val="24"/>
        </w:rPr>
        <w:t xml:space="preserve"> et al. 2016</w:t>
      </w:r>
      <w:r w:rsidR="00507DB0" w:rsidRPr="00507DB0">
        <w:rPr>
          <w:rFonts w:ascii="Times New Roman" w:hAnsi="Times New Roman" w:cs="Times New Roman"/>
          <w:sz w:val="24"/>
          <w:szCs w:val="24"/>
        </w:rPr>
        <w:t>)</w:t>
      </w:r>
      <w:r w:rsidR="00355D9E" w:rsidRPr="00355D9E">
        <w:rPr>
          <w:rFonts w:ascii="Times New Roman" w:hAnsi="Times New Roman" w:cs="Times New Roman"/>
          <w:sz w:val="24"/>
          <w:szCs w:val="24"/>
        </w:rPr>
        <w:t xml:space="preserve">. </w:t>
      </w:r>
      <w:r w:rsidR="008056B3" w:rsidRPr="008056B3">
        <w:rPr>
          <w:rFonts w:ascii="Times New Roman" w:hAnsi="Times New Roman" w:cs="Times New Roman"/>
          <w:sz w:val="24"/>
          <w:szCs w:val="24"/>
        </w:rPr>
        <w:t>Nest ID was a random effect in all behavioural models</w:t>
      </w:r>
      <w:r w:rsidR="004E5D2E">
        <w:rPr>
          <w:rFonts w:ascii="Times New Roman" w:hAnsi="Times New Roman" w:cs="Times New Roman"/>
          <w:sz w:val="24"/>
          <w:szCs w:val="24"/>
        </w:rPr>
        <w:t>, and all distances were log-transformed</w:t>
      </w:r>
      <w:r w:rsidR="00460EB8">
        <w:rPr>
          <w:rFonts w:ascii="Times New Roman" w:hAnsi="Times New Roman" w:cs="Times New Roman"/>
          <w:sz w:val="24"/>
          <w:szCs w:val="24"/>
        </w:rPr>
        <w:t xml:space="preserve"> </w:t>
      </w:r>
      <w:r w:rsidR="008056B3" w:rsidRPr="008056B3">
        <w:rPr>
          <w:rFonts w:ascii="Times New Roman" w:hAnsi="Times New Roman" w:cs="Times New Roman"/>
          <w:sz w:val="24"/>
          <w:szCs w:val="24"/>
        </w:rPr>
        <w:t>(</w:t>
      </w:r>
      <w:r w:rsidR="00155174" w:rsidRPr="00155174">
        <w:rPr>
          <w:rFonts w:ascii="Times New Roman" w:hAnsi="Times New Roman" w:cs="Times New Roman"/>
          <w:sz w:val="24"/>
          <w:szCs w:val="24"/>
        </w:rPr>
        <w:t>see</w:t>
      </w:r>
      <w:r w:rsidR="00E2510A">
        <w:rPr>
          <w:rFonts w:ascii="Times New Roman" w:hAnsi="Times New Roman" w:cs="Times New Roman"/>
          <w:sz w:val="24"/>
          <w:szCs w:val="24"/>
        </w:rPr>
        <w:t xml:space="preserve"> </w:t>
      </w:r>
      <w:r w:rsidR="00A44F14">
        <w:rPr>
          <w:rFonts w:ascii="Times New Roman" w:hAnsi="Times New Roman" w:cs="Times New Roman"/>
          <w:sz w:val="24"/>
          <w:szCs w:val="24"/>
        </w:rPr>
        <w:lastRenderedPageBreak/>
        <w:t>Appendix 1, Table A</w:t>
      </w:r>
      <w:r w:rsidR="00AA39C9">
        <w:rPr>
          <w:rFonts w:ascii="Times New Roman" w:hAnsi="Times New Roman" w:cs="Times New Roman"/>
          <w:sz w:val="24"/>
          <w:szCs w:val="24"/>
        </w:rPr>
        <w:t>3</w:t>
      </w:r>
      <w:r w:rsidR="00A44F14">
        <w:rPr>
          <w:rFonts w:ascii="Times New Roman" w:hAnsi="Times New Roman" w:cs="Times New Roman"/>
          <w:sz w:val="24"/>
          <w:szCs w:val="24"/>
        </w:rPr>
        <w:t xml:space="preserve"> for</w:t>
      </w:r>
      <w:r w:rsidR="00E2510A">
        <w:rPr>
          <w:rFonts w:ascii="Times New Roman" w:hAnsi="Times New Roman" w:cs="Times New Roman"/>
          <w:sz w:val="24"/>
          <w:szCs w:val="24"/>
        </w:rPr>
        <w:t xml:space="preserve"> full models</w:t>
      </w:r>
      <w:r w:rsidR="008056B3" w:rsidRPr="008056B3">
        <w:rPr>
          <w:rFonts w:ascii="Times New Roman" w:hAnsi="Times New Roman" w:cs="Times New Roman"/>
          <w:sz w:val="24"/>
          <w:szCs w:val="24"/>
        </w:rPr>
        <w:t>). To distinguish between effects o</w:t>
      </w:r>
      <w:r w:rsidR="00F16A9B">
        <w:rPr>
          <w:rFonts w:ascii="Times New Roman" w:hAnsi="Times New Roman" w:cs="Times New Roman"/>
          <w:sz w:val="24"/>
          <w:szCs w:val="24"/>
        </w:rPr>
        <w:t>f</w:t>
      </w:r>
      <w:r w:rsidR="008056B3" w:rsidRPr="008056B3">
        <w:rPr>
          <w:rFonts w:ascii="Times New Roman" w:hAnsi="Times New Roman" w:cs="Times New Roman"/>
          <w:sz w:val="24"/>
          <w:szCs w:val="24"/>
        </w:rPr>
        <w:t xml:space="preserve"> initial clutch size versus nestling care on number of fledglings, we also tested for effects of infrastructure, roads, and noise </w:t>
      </w:r>
      <w:r w:rsidR="000D6849">
        <w:rPr>
          <w:rFonts w:ascii="Times New Roman" w:hAnsi="Times New Roman" w:cs="Times New Roman"/>
          <w:sz w:val="24"/>
          <w:szCs w:val="24"/>
        </w:rPr>
        <w:t xml:space="preserve">and activity </w:t>
      </w:r>
      <w:r w:rsidR="008056B3" w:rsidRPr="008056B3">
        <w:rPr>
          <w:rFonts w:ascii="Times New Roman" w:hAnsi="Times New Roman" w:cs="Times New Roman"/>
          <w:sz w:val="24"/>
          <w:szCs w:val="24"/>
        </w:rPr>
        <w:t>on clutch size.</w:t>
      </w:r>
      <w:r w:rsidR="00060936">
        <w:rPr>
          <w:rFonts w:ascii="Times New Roman" w:hAnsi="Times New Roman" w:cs="Times New Roman"/>
          <w:sz w:val="24"/>
          <w:szCs w:val="24"/>
        </w:rPr>
        <w:t xml:space="preserve"> </w:t>
      </w:r>
      <w:r w:rsidR="00060936" w:rsidRPr="00364FEC">
        <w:rPr>
          <w:rFonts w:ascii="Times New Roman" w:hAnsi="Times New Roman" w:cs="Times New Roman"/>
          <w:sz w:val="24"/>
          <w:szCs w:val="24"/>
        </w:rPr>
        <w:t>We tested for the fixed effects of distance to infrastructure</w:t>
      </w:r>
      <w:r w:rsidR="00401B20">
        <w:rPr>
          <w:rFonts w:ascii="Times New Roman" w:hAnsi="Times New Roman" w:cs="Times New Roman"/>
          <w:sz w:val="24"/>
          <w:szCs w:val="24"/>
        </w:rPr>
        <w:t xml:space="preserve"> and</w:t>
      </w:r>
      <w:r w:rsidR="00060936" w:rsidRPr="00364FEC">
        <w:rPr>
          <w:rFonts w:ascii="Times New Roman" w:hAnsi="Times New Roman" w:cs="Times New Roman"/>
          <w:sz w:val="24"/>
          <w:szCs w:val="24"/>
        </w:rPr>
        <w:t xml:space="preserve"> distance to roads on the spatial structure of age</w:t>
      </w:r>
      <w:r w:rsidR="000A6F05">
        <w:rPr>
          <w:rFonts w:ascii="Times New Roman" w:hAnsi="Times New Roman" w:cs="Times New Roman"/>
          <w:sz w:val="24"/>
          <w:szCs w:val="24"/>
        </w:rPr>
        <w:t xml:space="preserve"> class</w:t>
      </w:r>
      <w:r w:rsidR="00060936" w:rsidRPr="00364FEC">
        <w:rPr>
          <w:rFonts w:ascii="Times New Roman" w:hAnsi="Times New Roman" w:cs="Times New Roman"/>
          <w:sz w:val="24"/>
          <w:szCs w:val="24"/>
        </w:rPr>
        <w:t xml:space="preserve"> (binomial: second year, after second year), tarsus, and weight of adults using linear and generalised linear models </w:t>
      </w:r>
      <w:r w:rsidR="00F16A9B">
        <w:rPr>
          <w:rFonts w:ascii="Times New Roman" w:hAnsi="Times New Roman" w:cs="Times New Roman"/>
          <w:sz w:val="24"/>
          <w:szCs w:val="24"/>
        </w:rPr>
        <w:t xml:space="preserve">using </w:t>
      </w:r>
      <w:proofErr w:type="spellStart"/>
      <w:r w:rsidR="006A3578" w:rsidRPr="000852D4">
        <w:rPr>
          <w:rFonts w:ascii="Times New Roman" w:hAnsi="Times New Roman" w:cs="Times New Roman"/>
          <w:i/>
          <w:sz w:val="24"/>
          <w:szCs w:val="24"/>
        </w:rPr>
        <w:t>lmerTest</w:t>
      </w:r>
      <w:proofErr w:type="spellEnd"/>
      <w:r w:rsidR="00060936" w:rsidRPr="00364FEC">
        <w:rPr>
          <w:rFonts w:ascii="Times New Roman" w:hAnsi="Times New Roman" w:cs="Times New Roman"/>
          <w:sz w:val="24"/>
          <w:szCs w:val="24"/>
        </w:rPr>
        <w:t>.</w:t>
      </w:r>
      <w:r w:rsidR="000A6F05">
        <w:rPr>
          <w:rFonts w:ascii="Times New Roman" w:hAnsi="Times New Roman" w:cs="Times New Roman"/>
          <w:sz w:val="24"/>
          <w:szCs w:val="24"/>
        </w:rPr>
        <w:t xml:space="preserve"> </w:t>
      </w:r>
      <w:r w:rsidR="006F4996" w:rsidRPr="006F4996">
        <w:rPr>
          <w:rFonts w:ascii="Times New Roman" w:hAnsi="Times New Roman" w:cs="Times New Roman"/>
          <w:sz w:val="24"/>
          <w:szCs w:val="24"/>
        </w:rPr>
        <w:t>While Type I errors are always a risk in ecological research, the probability of making numerous Type I errors that all suggest the same trends is extremely small (for mathematical and logical explanations, see Moran 2003); this suggests the trends across our data that we detected here are likely to reflect underlying patterns in our biological system</w:t>
      </w:r>
      <w:r w:rsidR="006F4996">
        <w:rPr>
          <w:rFonts w:ascii="Times New Roman" w:hAnsi="Times New Roman" w:cs="Times New Roman"/>
          <w:sz w:val="24"/>
          <w:szCs w:val="24"/>
        </w:rPr>
        <w:t>.</w:t>
      </w:r>
    </w:p>
    <w:p w14:paraId="01E18082" w14:textId="77777777" w:rsidR="002B64B7" w:rsidRPr="006C62E9" w:rsidRDefault="002B64B7" w:rsidP="002B64B7">
      <w:pPr>
        <w:spacing w:line="480" w:lineRule="auto"/>
        <w:rPr>
          <w:rFonts w:ascii="Times New Roman" w:hAnsi="Times New Roman" w:cs="Times New Roman"/>
          <w:i/>
          <w:sz w:val="24"/>
          <w:szCs w:val="24"/>
        </w:rPr>
      </w:pPr>
      <w:r w:rsidRPr="006C62E9">
        <w:rPr>
          <w:rFonts w:ascii="Times New Roman" w:hAnsi="Times New Roman" w:cs="Times New Roman"/>
          <w:i/>
          <w:sz w:val="24"/>
          <w:szCs w:val="24"/>
        </w:rPr>
        <w:t>Ethical Note</w:t>
      </w:r>
    </w:p>
    <w:p w14:paraId="0FA4CB1B" w14:textId="4310008A" w:rsidR="002B64B7" w:rsidRPr="00355D9E" w:rsidRDefault="002B64B7" w:rsidP="006C62E9">
      <w:pPr>
        <w:spacing w:line="480" w:lineRule="auto"/>
        <w:ind w:firstLine="720"/>
        <w:rPr>
          <w:rFonts w:ascii="Times New Roman" w:hAnsi="Times New Roman" w:cs="Times New Roman"/>
          <w:sz w:val="24"/>
          <w:szCs w:val="24"/>
        </w:rPr>
      </w:pPr>
      <w:r w:rsidRPr="002B64B7">
        <w:rPr>
          <w:rFonts w:ascii="Times New Roman" w:hAnsi="Times New Roman" w:cs="Times New Roman"/>
          <w:sz w:val="24"/>
          <w:szCs w:val="24"/>
        </w:rPr>
        <w:t>This project followed guidelines set by the University of Manitoba Animal Care Committee (protocols F12-010 and F15-005), and was conducted under Canadian bird banding permit 10840, Canadian Wildlife Service permit #11-MB/SKL/AB-SC007, and Alberta Environment and Sustainable Research Development Research Permit #56016 and Collection License #56017.</w:t>
      </w:r>
      <w:r w:rsidR="00C931C0">
        <w:rPr>
          <w:rFonts w:ascii="Times New Roman" w:hAnsi="Times New Roman" w:cs="Times New Roman"/>
          <w:sz w:val="24"/>
          <w:szCs w:val="24"/>
        </w:rPr>
        <w:t xml:space="preserve"> We minimi</w:t>
      </w:r>
      <w:r w:rsidR="00DD3314">
        <w:rPr>
          <w:rFonts w:ascii="Times New Roman" w:hAnsi="Times New Roman" w:cs="Times New Roman"/>
          <w:sz w:val="24"/>
          <w:szCs w:val="24"/>
        </w:rPr>
        <w:t>s</w:t>
      </w:r>
      <w:r w:rsidR="00C931C0">
        <w:rPr>
          <w:rFonts w:ascii="Times New Roman" w:hAnsi="Times New Roman" w:cs="Times New Roman"/>
          <w:sz w:val="24"/>
          <w:szCs w:val="24"/>
        </w:rPr>
        <w:t>ed disturbance due to camera set-up as much as possible by limiting the time spent at the nest</w:t>
      </w:r>
      <w:r w:rsidR="00C931C0" w:rsidRPr="00EE457D">
        <w:rPr>
          <w:rFonts w:ascii="Times New Roman" w:hAnsi="Times New Roman" w:cs="Times New Roman"/>
          <w:sz w:val="24"/>
          <w:szCs w:val="24"/>
        </w:rPr>
        <w:t>.</w:t>
      </w:r>
      <w:r w:rsidR="00A8025C" w:rsidRPr="00EE457D">
        <w:rPr>
          <w:rFonts w:ascii="Times New Roman" w:hAnsi="Times New Roman" w:cs="Times New Roman"/>
          <w:sz w:val="24"/>
          <w:szCs w:val="24"/>
        </w:rPr>
        <w:t xml:space="preserve"> Handling of birds, including capturing, measuring, and banding, was carried out by </w:t>
      </w:r>
      <w:r w:rsidR="00A30918" w:rsidRPr="00EE457D">
        <w:rPr>
          <w:rFonts w:ascii="Times New Roman" w:hAnsi="Times New Roman" w:cs="Times New Roman"/>
          <w:sz w:val="24"/>
          <w:szCs w:val="24"/>
        </w:rPr>
        <w:t xml:space="preserve">trained technicians under the supervision of a Canadian bird banding </w:t>
      </w:r>
      <w:r w:rsidR="00D74ABD" w:rsidRPr="00EE457D">
        <w:rPr>
          <w:rFonts w:ascii="Times New Roman" w:hAnsi="Times New Roman" w:cs="Times New Roman"/>
          <w:sz w:val="24"/>
          <w:szCs w:val="24"/>
        </w:rPr>
        <w:t xml:space="preserve">permit </w:t>
      </w:r>
      <w:r w:rsidR="00A30918" w:rsidRPr="00EE457D">
        <w:rPr>
          <w:rFonts w:ascii="Times New Roman" w:hAnsi="Times New Roman" w:cs="Times New Roman"/>
          <w:sz w:val="24"/>
          <w:szCs w:val="24"/>
        </w:rPr>
        <w:t xml:space="preserve">holder. Birds were captured </w:t>
      </w:r>
      <w:r w:rsidR="008E077D" w:rsidRPr="00EE457D">
        <w:rPr>
          <w:rFonts w:ascii="Times New Roman" w:hAnsi="Times New Roman" w:cs="Times New Roman"/>
          <w:sz w:val="24"/>
          <w:szCs w:val="24"/>
        </w:rPr>
        <w:t>on</w:t>
      </w:r>
      <w:r w:rsidR="00A30918" w:rsidRPr="00EE457D">
        <w:rPr>
          <w:rFonts w:ascii="Times New Roman" w:hAnsi="Times New Roman" w:cs="Times New Roman"/>
          <w:sz w:val="24"/>
          <w:szCs w:val="24"/>
        </w:rPr>
        <w:t xml:space="preserve"> the nest</w:t>
      </w:r>
      <w:r w:rsidR="00FD2BE3" w:rsidRPr="00EE457D">
        <w:rPr>
          <w:rFonts w:ascii="Times New Roman" w:hAnsi="Times New Roman" w:cs="Times New Roman"/>
          <w:sz w:val="24"/>
          <w:szCs w:val="24"/>
        </w:rPr>
        <w:t xml:space="preserve"> using decoys and call playback</w:t>
      </w:r>
      <w:r w:rsidR="00A30918" w:rsidRPr="00EE457D">
        <w:rPr>
          <w:rFonts w:ascii="Times New Roman" w:hAnsi="Times New Roman" w:cs="Times New Roman"/>
          <w:sz w:val="24"/>
          <w:szCs w:val="24"/>
        </w:rPr>
        <w:t xml:space="preserve"> (males) or while feeding nestlings (females)</w:t>
      </w:r>
      <w:r w:rsidR="00FD2BE3" w:rsidRPr="00EE457D">
        <w:rPr>
          <w:rFonts w:ascii="Times New Roman" w:hAnsi="Times New Roman" w:cs="Times New Roman"/>
          <w:sz w:val="24"/>
          <w:szCs w:val="24"/>
        </w:rPr>
        <w:t>. Nets or traps were monitored at all times from a nearby blind, and captured birds were</w:t>
      </w:r>
      <w:r w:rsidR="00A30918" w:rsidRPr="00EE457D">
        <w:rPr>
          <w:rFonts w:ascii="Times New Roman" w:hAnsi="Times New Roman" w:cs="Times New Roman"/>
          <w:sz w:val="24"/>
          <w:szCs w:val="24"/>
        </w:rPr>
        <w:t xml:space="preserve"> immediately processed </w:t>
      </w:r>
      <w:r w:rsidR="00D74ABD" w:rsidRPr="00EE457D">
        <w:rPr>
          <w:rFonts w:ascii="Times New Roman" w:hAnsi="Times New Roman" w:cs="Times New Roman"/>
          <w:sz w:val="24"/>
          <w:szCs w:val="24"/>
        </w:rPr>
        <w:t>and released</w:t>
      </w:r>
      <w:r w:rsidR="00A30918" w:rsidRPr="00EE457D">
        <w:rPr>
          <w:rFonts w:ascii="Times New Roman" w:hAnsi="Times New Roman" w:cs="Times New Roman"/>
          <w:sz w:val="24"/>
          <w:szCs w:val="24"/>
        </w:rPr>
        <w:t>.</w:t>
      </w:r>
      <w:r w:rsidR="008E077D">
        <w:rPr>
          <w:rFonts w:ascii="Times New Roman" w:hAnsi="Times New Roman" w:cs="Times New Roman"/>
          <w:sz w:val="24"/>
          <w:szCs w:val="24"/>
        </w:rPr>
        <w:t xml:space="preserve"> </w:t>
      </w:r>
      <w:r w:rsidR="008E077D" w:rsidRPr="00EE457D">
        <w:rPr>
          <w:rFonts w:ascii="Times New Roman" w:hAnsi="Times New Roman" w:cs="Times New Roman"/>
          <w:sz w:val="24"/>
          <w:szCs w:val="24"/>
        </w:rPr>
        <w:t>None of the captured birds showed adverse effects after release, and all returned to the nest subsequently.</w:t>
      </w:r>
    </w:p>
    <w:p w14:paraId="35EB035C" w14:textId="674FFEF9" w:rsidR="00272489" w:rsidRPr="001E618F" w:rsidRDefault="007C1C00" w:rsidP="00272489">
      <w:pPr>
        <w:spacing w:line="480" w:lineRule="auto"/>
        <w:rPr>
          <w:rFonts w:ascii="Times New Roman" w:hAnsi="Times New Roman" w:cs="Times New Roman"/>
          <w:b/>
          <w:sz w:val="24"/>
          <w:szCs w:val="24"/>
        </w:rPr>
      </w:pPr>
      <w:r>
        <w:rPr>
          <w:rFonts w:ascii="Times New Roman" w:hAnsi="Times New Roman" w:cs="Times New Roman"/>
          <w:b/>
          <w:sz w:val="24"/>
          <w:szCs w:val="24"/>
        </w:rPr>
        <w:t>RESULTS</w:t>
      </w:r>
    </w:p>
    <w:p w14:paraId="33040E1C" w14:textId="62D98E76" w:rsidR="007C1C00" w:rsidRDefault="00AC6FBC" w:rsidP="006C62E9">
      <w:pPr>
        <w:spacing w:line="480" w:lineRule="auto"/>
        <w:ind w:firstLine="720"/>
        <w:rPr>
          <w:rFonts w:ascii="Times New Roman" w:hAnsi="Times New Roman" w:cs="Times New Roman"/>
        </w:rPr>
      </w:pPr>
      <w:r w:rsidRPr="00AC6FBC">
        <w:rPr>
          <w:rFonts w:ascii="Times New Roman" w:hAnsi="Times New Roman" w:cs="Times New Roman"/>
          <w:sz w:val="24"/>
          <w:szCs w:val="24"/>
        </w:rPr>
        <w:lastRenderedPageBreak/>
        <w:t>We reviewed 564 hours of daytime incubation</w:t>
      </w:r>
      <w:r w:rsidR="00D811CE">
        <w:rPr>
          <w:rFonts w:ascii="Times New Roman" w:hAnsi="Times New Roman" w:cs="Times New Roman"/>
          <w:sz w:val="24"/>
          <w:szCs w:val="24"/>
        </w:rPr>
        <w:t>-</w:t>
      </w:r>
      <w:r w:rsidRPr="00AC6FBC">
        <w:rPr>
          <w:rFonts w:ascii="Times New Roman" w:hAnsi="Times New Roman" w:cs="Times New Roman"/>
          <w:sz w:val="24"/>
          <w:szCs w:val="24"/>
        </w:rPr>
        <w:t>stage footage, 30 nights of nocturnal incubation footage, and 962 hours of nestling</w:t>
      </w:r>
      <w:r w:rsidR="00D811CE">
        <w:rPr>
          <w:rFonts w:ascii="Times New Roman" w:hAnsi="Times New Roman" w:cs="Times New Roman"/>
          <w:sz w:val="24"/>
          <w:szCs w:val="24"/>
        </w:rPr>
        <w:t>-</w:t>
      </w:r>
      <w:r w:rsidRPr="00AC6FBC">
        <w:rPr>
          <w:rFonts w:ascii="Times New Roman" w:hAnsi="Times New Roman" w:cs="Times New Roman"/>
          <w:sz w:val="24"/>
          <w:szCs w:val="24"/>
        </w:rPr>
        <w:t>stage footage (</w:t>
      </w:r>
      <w:r w:rsidR="00D0109F">
        <w:rPr>
          <w:rFonts w:ascii="Times New Roman" w:hAnsi="Times New Roman" w:cs="Times New Roman"/>
          <w:sz w:val="24"/>
          <w:szCs w:val="24"/>
        </w:rPr>
        <w:t>Appendix</w:t>
      </w:r>
      <w:r w:rsidR="00E25B44">
        <w:rPr>
          <w:rFonts w:ascii="Times New Roman" w:hAnsi="Times New Roman" w:cs="Times New Roman"/>
          <w:sz w:val="24"/>
          <w:szCs w:val="24"/>
        </w:rPr>
        <w:t xml:space="preserve"> 1,</w:t>
      </w:r>
      <w:r w:rsidR="002F2B34">
        <w:rPr>
          <w:rFonts w:ascii="Times New Roman" w:hAnsi="Times New Roman" w:cs="Times New Roman"/>
          <w:sz w:val="24"/>
          <w:szCs w:val="24"/>
        </w:rPr>
        <w:t xml:space="preserve"> Table </w:t>
      </w:r>
      <w:r w:rsidR="00E25B44">
        <w:rPr>
          <w:rFonts w:ascii="Times New Roman" w:hAnsi="Times New Roman" w:cs="Times New Roman"/>
          <w:sz w:val="24"/>
          <w:szCs w:val="24"/>
        </w:rPr>
        <w:t>A</w:t>
      </w:r>
      <w:r w:rsidR="002F2B34">
        <w:rPr>
          <w:rFonts w:ascii="Times New Roman" w:hAnsi="Times New Roman" w:cs="Times New Roman"/>
          <w:sz w:val="24"/>
          <w:szCs w:val="24"/>
        </w:rPr>
        <w:t>1</w:t>
      </w:r>
      <w:r w:rsidRPr="00AC6FBC">
        <w:rPr>
          <w:rFonts w:ascii="Times New Roman" w:hAnsi="Times New Roman" w:cs="Times New Roman"/>
          <w:sz w:val="24"/>
          <w:szCs w:val="24"/>
        </w:rPr>
        <w:t xml:space="preserve">). </w:t>
      </w:r>
      <w:r w:rsidR="00272489">
        <w:rPr>
          <w:rFonts w:ascii="Times New Roman" w:hAnsi="Times New Roman" w:cs="Times New Roman"/>
          <w:sz w:val="24"/>
          <w:szCs w:val="24"/>
        </w:rPr>
        <w:t xml:space="preserve">Females took </w:t>
      </w:r>
      <w:r w:rsidR="00076D3E">
        <w:rPr>
          <w:rFonts w:ascii="Times New Roman" w:hAnsi="Times New Roman" w:cs="Times New Roman"/>
          <w:sz w:val="24"/>
          <w:szCs w:val="24"/>
        </w:rPr>
        <w:t xml:space="preserve">longer </w:t>
      </w:r>
      <w:r w:rsidR="00272489">
        <w:rPr>
          <w:rFonts w:ascii="Times New Roman" w:hAnsi="Times New Roman" w:cs="Times New Roman"/>
          <w:sz w:val="24"/>
          <w:szCs w:val="24"/>
        </w:rPr>
        <w:t xml:space="preserve">breaks from incubation when </w:t>
      </w:r>
      <w:r w:rsidR="00076D3E">
        <w:rPr>
          <w:rFonts w:ascii="Times New Roman" w:hAnsi="Times New Roman" w:cs="Times New Roman"/>
          <w:sz w:val="24"/>
          <w:szCs w:val="24"/>
        </w:rPr>
        <w:t>closer to</w:t>
      </w:r>
      <w:r w:rsidR="00272489">
        <w:rPr>
          <w:rFonts w:ascii="Times New Roman" w:hAnsi="Times New Roman" w:cs="Times New Roman"/>
          <w:sz w:val="24"/>
          <w:szCs w:val="24"/>
        </w:rPr>
        <w:t xml:space="preserve"> both infrastructure and roads</w:t>
      </w:r>
      <w:r w:rsidR="001E618F">
        <w:rPr>
          <w:rFonts w:ascii="Times New Roman" w:hAnsi="Times New Roman" w:cs="Times New Roman"/>
          <w:sz w:val="24"/>
          <w:szCs w:val="24"/>
        </w:rPr>
        <w:t xml:space="preserve"> </w:t>
      </w:r>
      <w:r w:rsidR="00272489">
        <w:rPr>
          <w:rFonts w:ascii="Times New Roman" w:hAnsi="Times New Roman" w:cs="Times New Roman"/>
          <w:sz w:val="24"/>
          <w:szCs w:val="24"/>
        </w:rPr>
        <w:t>(</w:t>
      </w:r>
      <w:r w:rsidR="00144034">
        <w:rPr>
          <w:rFonts w:ascii="Times New Roman" w:hAnsi="Times New Roman" w:cs="Times New Roman"/>
          <w:sz w:val="24"/>
          <w:szCs w:val="24"/>
        </w:rPr>
        <w:t>T</w:t>
      </w:r>
      <w:r w:rsidR="00272489">
        <w:rPr>
          <w:rFonts w:ascii="Times New Roman" w:hAnsi="Times New Roman" w:cs="Times New Roman"/>
          <w:sz w:val="24"/>
          <w:szCs w:val="24"/>
        </w:rPr>
        <w:t xml:space="preserve">able </w:t>
      </w:r>
      <w:r w:rsidR="00076D3E">
        <w:rPr>
          <w:rFonts w:ascii="Times New Roman" w:hAnsi="Times New Roman" w:cs="Times New Roman"/>
          <w:sz w:val="24"/>
          <w:szCs w:val="24"/>
        </w:rPr>
        <w:t>1</w:t>
      </w:r>
      <w:r w:rsidR="00144034">
        <w:rPr>
          <w:rFonts w:ascii="Times New Roman" w:hAnsi="Times New Roman" w:cs="Times New Roman"/>
          <w:sz w:val="24"/>
          <w:szCs w:val="24"/>
        </w:rPr>
        <w:t>; F</w:t>
      </w:r>
      <w:r w:rsidR="00272489">
        <w:rPr>
          <w:rFonts w:ascii="Times New Roman" w:hAnsi="Times New Roman" w:cs="Times New Roman"/>
          <w:sz w:val="24"/>
          <w:szCs w:val="24"/>
        </w:rPr>
        <w:t>ig</w:t>
      </w:r>
      <w:r w:rsidR="00144034">
        <w:rPr>
          <w:rFonts w:ascii="Times New Roman" w:hAnsi="Times New Roman" w:cs="Times New Roman"/>
          <w:sz w:val="24"/>
          <w:szCs w:val="24"/>
        </w:rPr>
        <w:t>.</w:t>
      </w:r>
      <w:r w:rsidR="00272489">
        <w:rPr>
          <w:rFonts w:ascii="Times New Roman" w:hAnsi="Times New Roman" w:cs="Times New Roman"/>
          <w:sz w:val="24"/>
          <w:szCs w:val="24"/>
        </w:rPr>
        <w:t xml:space="preserve"> </w:t>
      </w:r>
      <w:r w:rsidR="00076D3E">
        <w:rPr>
          <w:rFonts w:ascii="Times New Roman" w:hAnsi="Times New Roman" w:cs="Times New Roman"/>
          <w:sz w:val="24"/>
          <w:szCs w:val="24"/>
        </w:rPr>
        <w:t>1a</w:t>
      </w:r>
      <w:r w:rsidR="00272489">
        <w:rPr>
          <w:rFonts w:ascii="Times New Roman" w:hAnsi="Times New Roman" w:cs="Times New Roman"/>
          <w:sz w:val="24"/>
          <w:szCs w:val="24"/>
        </w:rPr>
        <w:t xml:space="preserve">). </w:t>
      </w:r>
      <w:r w:rsidR="001E618F">
        <w:rPr>
          <w:rFonts w:ascii="Times New Roman" w:hAnsi="Times New Roman" w:cs="Times New Roman"/>
          <w:sz w:val="24"/>
          <w:szCs w:val="24"/>
        </w:rPr>
        <w:t>N</w:t>
      </w:r>
      <w:r w:rsidR="00272489" w:rsidRPr="00385647">
        <w:rPr>
          <w:rFonts w:ascii="Times New Roman" w:hAnsi="Times New Roman" w:cs="Times New Roman"/>
          <w:sz w:val="24"/>
          <w:szCs w:val="24"/>
        </w:rPr>
        <w:t>octurnal attentiveness was lower</w:t>
      </w:r>
      <w:r w:rsidR="00F526CD">
        <w:rPr>
          <w:rFonts w:ascii="Times New Roman" w:hAnsi="Times New Roman" w:cs="Times New Roman"/>
          <w:sz w:val="24"/>
          <w:szCs w:val="24"/>
        </w:rPr>
        <w:t xml:space="preserve"> by approximately 20 minutes per night</w:t>
      </w:r>
      <w:r w:rsidR="00272489" w:rsidRPr="00385647">
        <w:rPr>
          <w:rFonts w:ascii="Times New Roman" w:hAnsi="Times New Roman" w:cs="Times New Roman"/>
          <w:sz w:val="24"/>
          <w:szCs w:val="24"/>
        </w:rPr>
        <w:t xml:space="preserve"> at </w:t>
      </w:r>
      <w:r w:rsidR="00272489">
        <w:rPr>
          <w:rFonts w:ascii="Times New Roman" w:hAnsi="Times New Roman" w:cs="Times New Roman"/>
          <w:sz w:val="24"/>
          <w:szCs w:val="24"/>
        </w:rPr>
        <w:t xml:space="preserve">active </w:t>
      </w:r>
      <w:r w:rsidR="00272489" w:rsidRPr="00385647">
        <w:rPr>
          <w:rFonts w:ascii="Times New Roman" w:hAnsi="Times New Roman" w:cs="Times New Roman"/>
          <w:sz w:val="24"/>
          <w:szCs w:val="24"/>
        </w:rPr>
        <w:t>sites (</w:t>
      </w:r>
      <w:r w:rsidR="001E618F">
        <w:rPr>
          <w:rFonts w:ascii="Times New Roman" w:hAnsi="Times New Roman" w:cs="Times New Roman"/>
          <w:sz w:val="24"/>
          <w:szCs w:val="24"/>
        </w:rPr>
        <w:t>2 outliers removed</w:t>
      </w:r>
      <w:r w:rsidR="00D66A1D">
        <w:rPr>
          <w:rFonts w:ascii="Times New Roman" w:hAnsi="Times New Roman" w:cs="Times New Roman"/>
          <w:sz w:val="24"/>
          <w:szCs w:val="24"/>
        </w:rPr>
        <w:t xml:space="preserve"> due to abnormal behaviour</w:t>
      </w:r>
      <w:r w:rsidR="000852D4">
        <w:rPr>
          <w:rFonts w:ascii="Times New Roman" w:hAnsi="Times New Roman" w:cs="Times New Roman"/>
          <w:sz w:val="24"/>
          <w:szCs w:val="24"/>
        </w:rPr>
        <w:t>:</w:t>
      </w:r>
      <w:r w:rsidR="00D66A1D">
        <w:rPr>
          <w:rFonts w:ascii="Times New Roman" w:hAnsi="Times New Roman" w:cs="Times New Roman"/>
          <w:sz w:val="24"/>
          <w:szCs w:val="24"/>
        </w:rPr>
        <w:t xml:space="preserve"> one case of female absence overnight and one case of sustained overnight recess</w:t>
      </w:r>
      <w:r w:rsidR="005F7F77">
        <w:rPr>
          <w:rFonts w:ascii="Times New Roman" w:hAnsi="Times New Roman" w:cs="Times New Roman"/>
          <w:sz w:val="24"/>
          <w:szCs w:val="24"/>
        </w:rPr>
        <w:t xml:space="preserve">, </w:t>
      </w:r>
      <w:r w:rsidR="00144034">
        <w:rPr>
          <w:rFonts w:ascii="Times New Roman" w:hAnsi="Times New Roman" w:cs="Times New Roman"/>
          <w:sz w:val="24"/>
          <w:szCs w:val="24"/>
        </w:rPr>
        <w:t>T</w:t>
      </w:r>
      <w:r w:rsidR="005F7F77">
        <w:rPr>
          <w:rFonts w:ascii="Times New Roman" w:hAnsi="Times New Roman" w:cs="Times New Roman"/>
          <w:sz w:val="24"/>
          <w:szCs w:val="24"/>
        </w:rPr>
        <w:t>able 1</w:t>
      </w:r>
      <w:r w:rsidR="00272489" w:rsidRPr="00385647">
        <w:rPr>
          <w:rFonts w:ascii="Times New Roman" w:hAnsi="Times New Roman" w:cs="Times New Roman"/>
          <w:sz w:val="24"/>
          <w:szCs w:val="24"/>
        </w:rPr>
        <w:t>)</w:t>
      </w:r>
      <w:r w:rsidR="00272489" w:rsidRPr="00F20E3E">
        <w:rPr>
          <w:rFonts w:ascii="Times New Roman" w:hAnsi="Times New Roman" w:cs="Times New Roman"/>
          <w:sz w:val="24"/>
          <w:szCs w:val="24"/>
        </w:rPr>
        <w:t xml:space="preserve">. </w:t>
      </w:r>
      <w:r w:rsidR="00272489">
        <w:rPr>
          <w:rFonts w:ascii="Times New Roman" w:hAnsi="Times New Roman" w:cs="Times New Roman"/>
          <w:sz w:val="24"/>
          <w:szCs w:val="24"/>
        </w:rPr>
        <w:t>Male visit frequency and mate</w:t>
      </w:r>
      <w:r w:rsidR="0084198F">
        <w:rPr>
          <w:rFonts w:ascii="Times New Roman" w:hAnsi="Times New Roman" w:cs="Times New Roman"/>
          <w:sz w:val="24"/>
          <w:szCs w:val="24"/>
        </w:rPr>
        <w:t xml:space="preserve"> </w:t>
      </w:r>
      <w:r w:rsidR="00272489">
        <w:rPr>
          <w:rFonts w:ascii="Times New Roman" w:hAnsi="Times New Roman" w:cs="Times New Roman"/>
          <w:sz w:val="24"/>
          <w:szCs w:val="24"/>
        </w:rPr>
        <w:t>provisioning frequency were</w:t>
      </w:r>
      <w:r w:rsidR="001E618F">
        <w:rPr>
          <w:rFonts w:ascii="Times New Roman" w:hAnsi="Times New Roman" w:cs="Times New Roman"/>
          <w:sz w:val="24"/>
          <w:szCs w:val="24"/>
        </w:rPr>
        <w:t xml:space="preserve"> </w:t>
      </w:r>
      <w:r w:rsidR="00272489">
        <w:rPr>
          <w:rFonts w:ascii="Times New Roman" w:hAnsi="Times New Roman" w:cs="Times New Roman"/>
          <w:sz w:val="24"/>
          <w:szCs w:val="24"/>
        </w:rPr>
        <w:t>higher farther from infrastructure (</w:t>
      </w:r>
      <w:r w:rsidR="00144034">
        <w:rPr>
          <w:rFonts w:ascii="Times New Roman" w:hAnsi="Times New Roman" w:cs="Times New Roman"/>
          <w:sz w:val="24"/>
          <w:szCs w:val="24"/>
        </w:rPr>
        <w:t>Fig.</w:t>
      </w:r>
      <w:r w:rsidR="00272489">
        <w:rPr>
          <w:rFonts w:ascii="Times New Roman" w:hAnsi="Times New Roman" w:cs="Times New Roman"/>
          <w:sz w:val="24"/>
          <w:szCs w:val="24"/>
        </w:rPr>
        <w:t xml:space="preserve"> 1b)</w:t>
      </w:r>
      <w:r w:rsidR="00A869C6">
        <w:rPr>
          <w:rFonts w:ascii="Times New Roman" w:hAnsi="Times New Roman" w:cs="Times New Roman"/>
          <w:sz w:val="24"/>
          <w:szCs w:val="24"/>
        </w:rPr>
        <w:t>, but m</w:t>
      </w:r>
      <w:r w:rsidR="00272489">
        <w:rPr>
          <w:rFonts w:ascii="Times New Roman" w:hAnsi="Times New Roman" w:cs="Times New Roman"/>
          <w:sz w:val="24"/>
          <w:szCs w:val="24"/>
        </w:rPr>
        <w:t>ales mate</w:t>
      </w:r>
      <w:r w:rsidR="0084198F">
        <w:rPr>
          <w:rFonts w:ascii="Times New Roman" w:hAnsi="Times New Roman" w:cs="Times New Roman"/>
          <w:sz w:val="24"/>
          <w:szCs w:val="24"/>
        </w:rPr>
        <w:t xml:space="preserve"> </w:t>
      </w:r>
      <w:r w:rsidR="00272489">
        <w:rPr>
          <w:rFonts w:ascii="Times New Roman" w:hAnsi="Times New Roman" w:cs="Times New Roman"/>
          <w:sz w:val="24"/>
          <w:szCs w:val="24"/>
        </w:rPr>
        <w:t xml:space="preserve">provisioned more frequently at active </w:t>
      </w:r>
      <w:r w:rsidR="000852D4">
        <w:rPr>
          <w:rFonts w:ascii="Times New Roman" w:hAnsi="Times New Roman" w:cs="Times New Roman"/>
          <w:sz w:val="24"/>
          <w:szCs w:val="24"/>
        </w:rPr>
        <w:t xml:space="preserve">than inactive </w:t>
      </w:r>
      <w:r w:rsidR="00272489">
        <w:rPr>
          <w:rFonts w:ascii="Times New Roman" w:hAnsi="Times New Roman" w:cs="Times New Roman"/>
          <w:sz w:val="24"/>
          <w:szCs w:val="24"/>
        </w:rPr>
        <w:t xml:space="preserve">sites </w:t>
      </w:r>
      <w:r w:rsidR="001E618F">
        <w:rPr>
          <w:rFonts w:ascii="Times New Roman" w:hAnsi="Times New Roman" w:cs="Times New Roman"/>
          <w:sz w:val="24"/>
          <w:szCs w:val="24"/>
        </w:rPr>
        <w:t>(</w:t>
      </w:r>
      <w:r w:rsidR="00144034">
        <w:rPr>
          <w:rFonts w:ascii="Times New Roman" w:hAnsi="Times New Roman" w:cs="Times New Roman"/>
          <w:sz w:val="24"/>
          <w:szCs w:val="24"/>
        </w:rPr>
        <w:t>F</w:t>
      </w:r>
      <w:r w:rsidR="00272489">
        <w:rPr>
          <w:rFonts w:ascii="Times New Roman" w:hAnsi="Times New Roman" w:cs="Times New Roman"/>
          <w:sz w:val="24"/>
          <w:szCs w:val="24"/>
        </w:rPr>
        <w:t>ig</w:t>
      </w:r>
      <w:r w:rsidR="00144034">
        <w:rPr>
          <w:rFonts w:ascii="Times New Roman" w:hAnsi="Times New Roman" w:cs="Times New Roman"/>
          <w:sz w:val="24"/>
          <w:szCs w:val="24"/>
        </w:rPr>
        <w:t>.</w:t>
      </w:r>
      <w:r w:rsidR="00272489">
        <w:rPr>
          <w:rFonts w:ascii="Times New Roman" w:hAnsi="Times New Roman" w:cs="Times New Roman"/>
          <w:sz w:val="24"/>
          <w:szCs w:val="24"/>
        </w:rPr>
        <w:t xml:space="preserve"> 1c).</w:t>
      </w:r>
      <w:r w:rsidR="002F61EC">
        <w:rPr>
          <w:rFonts w:ascii="Times New Roman" w:hAnsi="Times New Roman" w:cs="Times New Roman"/>
          <w:sz w:val="24"/>
          <w:szCs w:val="24"/>
        </w:rPr>
        <w:t xml:space="preserve"> </w:t>
      </w:r>
      <w:r w:rsidR="00006D7F">
        <w:rPr>
          <w:rFonts w:ascii="Times New Roman" w:hAnsi="Times New Roman" w:cs="Times New Roman"/>
          <w:sz w:val="24"/>
          <w:szCs w:val="24"/>
        </w:rPr>
        <w:t xml:space="preserve">Male behaviours were not affected by roads. </w:t>
      </w:r>
      <w:r w:rsidR="00272489">
        <w:rPr>
          <w:rFonts w:ascii="Times New Roman" w:hAnsi="Times New Roman" w:cs="Times New Roman"/>
          <w:sz w:val="24"/>
          <w:szCs w:val="24"/>
        </w:rPr>
        <w:t>Nest</w:t>
      </w:r>
      <w:r w:rsidR="001E618F">
        <w:rPr>
          <w:rFonts w:ascii="Times New Roman" w:hAnsi="Times New Roman" w:cs="Times New Roman"/>
          <w:sz w:val="24"/>
          <w:szCs w:val="24"/>
        </w:rPr>
        <w:t>ling</w:t>
      </w:r>
      <w:r w:rsidR="00006D7F">
        <w:rPr>
          <w:rFonts w:ascii="Times New Roman" w:hAnsi="Times New Roman" w:cs="Times New Roman"/>
          <w:sz w:val="24"/>
          <w:szCs w:val="24"/>
        </w:rPr>
        <w:t>-stage nest</w:t>
      </w:r>
      <w:r w:rsidR="00272489">
        <w:rPr>
          <w:rFonts w:ascii="Times New Roman" w:hAnsi="Times New Roman" w:cs="Times New Roman"/>
          <w:sz w:val="24"/>
          <w:szCs w:val="24"/>
        </w:rPr>
        <w:t xml:space="preserve"> attentiveness was higher farther from infrastructure (</w:t>
      </w:r>
      <w:r w:rsidR="00144034">
        <w:rPr>
          <w:rFonts w:ascii="Times New Roman" w:hAnsi="Times New Roman" w:cs="Times New Roman"/>
          <w:sz w:val="24"/>
          <w:szCs w:val="24"/>
        </w:rPr>
        <w:t>Fig.</w:t>
      </w:r>
      <w:r w:rsidR="00272489">
        <w:rPr>
          <w:rFonts w:ascii="Times New Roman" w:hAnsi="Times New Roman" w:cs="Times New Roman"/>
          <w:sz w:val="24"/>
          <w:szCs w:val="24"/>
        </w:rPr>
        <w:t xml:space="preserve"> </w:t>
      </w:r>
      <w:r w:rsidR="002F61EC">
        <w:rPr>
          <w:rFonts w:ascii="Times New Roman" w:hAnsi="Times New Roman" w:cs="Times New Roman"/>
          <w:sz w:val="24"/>
          <w:szCs w:val="24"/>
        </w:rPr>
        <w:t>2</w:t>
      </w:r>
      <w:r w:rsidR="00661C37">
        <w:rPr>
          <w:rFonts w:ascii="Times New Roman" w:hAnsi="Times New Roman" w:cs="Times New Roman"/>
          <w:sz w:val="24"/>
          <w:szCs w:val="24"/>
        </w:rPr>
        <w:t>a</w:t>
      </w:r>
      <w:r w:rsidR="00272489">
        <w:rPr>
          <w:rFonts w:ascii="Times New Roman" w:hAnsi="Times New Roman" w:cs="Times New Roman"/>
          <w:sz w:val="24"/>
          <w:szCs w:val="24"/>
        </w:rPr>
        <w:t>)</w:t>
      </w:r>
      <w:r w:rsidR="00C01847">
        <w:rPr>
          <w:rFonts w:ascii="Times New Roman" w:hAnsi="Times New Roman" w:cs="Times New Roman"/>
          <w:sz w:val="24"/>
          <w:szCs w:val="24"/>
        </w:rPr>
        <w:t xml:space="preserve">, likely driven by increased female </w:t>
      </w:r>
      <w:r w:rsidR="00674C65">
        <w:rPr>
          <w:rFonts w:ascii="Times New Roman" w:hAnsi="Times New Roman" w:cs="Times New Roman"/>
          <w:sz w:val="24"/>
          <w:szCs w:val="24"/>
        </w:rPr>
        <w:t>brood-and-shade bouts</w:t>
      </w:r>
      <w:r w:rsidR="00C01847">
        <w:rPr>
          <w:rFonts w:ascii="Times New Roman" w:hAnsi="Times New Roman" w:cs="Times New Roman"/>
          <w:sz w:val="24"/>
          <w:szCs w:val="24"/>
        </w:rPr>
        <w:t xml:space="preserve"> (</w:t>
      </w:r>
      <w:r w:rsidR="00144034">
        <w:rPr>
          <w:rFonts w:ascii="Times New Roman" w:hAnsi="Times New Roman" w:cs="Times New Roman"/>
          <w:sz w:val="24"/>
          <w:szCs w:val="24"/>
        </w:rPr>
        <w:t>F</w:t>
      </w:r>
      <w:r w:rsidR="00C01847">
        <w:rPr>
          <w:rFonts w:ascii="Times New Roman" w:hAnsi="Times New Roman" w:cs="Times New Roman"/>
          <w:sz w:val="24"/>
          <w:szCs w:val="24"/>
        </w:rPr>
        <w:t>ig</w:t>
      </w:r>
      <w:r w:rsidR="00144034">
        <w:rPr>
          <w:rFonts w:ascii="Times New Roman" w:hAnsi="Times New Roman" w:cs="Times New Roman"/>
          <w:sz w:val="24"/>
          <w:szCs w:val="24"/>
        </w:rPr>
        <w:t>.</w:t>
      </w:r>
      <w:r w:rsidR="00C01847">
        <w:rPr>
          <w:rFonts w:ascii="Times New Roman" w:hAnsi="Times New Roman" w:cs="Times New Roman"/>
          <w:sz w:val="24"/>
          <w:szCs w:val="24"/>
        </w:rPr>
        <w:t xml:space="preserve"> 2b)</w:t>
      </w:r>
      <w:r w:rsidR="00272489">
        <w:rPr>
          <w:rFonts w:ascii="Times New Roman" w:hAnsi="Times New Roman" w:cs="Times New Roman"/>
          <w:sz w:val="24"/>
          <w:szCs w:val="24"/>
        </w:rPr>
        <w:t xml:space="preserve">. </w:t>
      </w:r>
      <w:r w:rsidR="002F61EC">
        <w:rPr>
          <w:rFonts w:ascii="Times New Roman" w:hAnsi="Times New Roman" w:cs="Times New Roman"/>
          <w:sz w:val="24"/>
          <w:szCs w:val="24"/>
        </w:rPr>
        <w:t xml:space="preserve">Females </w:t>
      </w:r>
      <w:r w:rsidR="00272489">
        <w:rPr>
          <w:rFonts w:ascii="Times New Roman" w:hAnsi="Times New Roman" w:cs="Times New Roman"/>
          <w:sz w:val="24"/>
          <w:szCs w:val="24"/>
        </w:rPr>
        <w:t xml:space="preserve">visited and provisioned nestlings </w:t>
      </w:r>
      <w:r w:rsidR="000852D4">
        <w:rPr>
          <w:rFonts w:ascii="Times New Roman" w:hAnsi="Times New Roman" w:cs="Times New Roman"/>
          <w:sz w:val="24"/>
          <w:szCs w:val="24"/>
        </w:rPr>
        <w:t>less</w:t>
      </w:r>
      <w:r w:rsidR="00272489">
        <w:rPr>
          <w:rFonts w:ascii="Times New Roman" w:hAnsi="Times New Roman" w:cs="Times New Roman"/>
          <w:sz w:val="24"/>
          <w:szCs w:val="24"/>
        </w:rPr>
        <w:t xml:space="preserve"> frequently </w:t>
      </w:r>
      <w:r w:rsidR="000852D4">
        <w:rPr>
          <w:rFonts w:ascii="Times New Roman" w:hAnsi="Times New Roman" w:cs="Times New Roman"/>
          <w:sz w:val="24"/>
          <w:szCs w:val="24"/>
        </w:rPr>
        <w:t>closer to</w:t>
      </w:r>
      <w:r w:rsidR="00272489">
        <w:rPr>
          <w:rFonts w:ascii="Times New Roman" w:hAnsi="Times New Roman" w:cs="Times New Roman"/>
          <w:sz w:val="24"/>
          <w:szCs w:val="24"/>
        </w:rPr>
        <w:t xml:space="preserve"> roads</w:t>
      </w:r>
      <w:r w:rsidR="002F61EC">
        <w:rPr>
          <w:rFonts w:ascii="Times New Roman" w:hAnsi="Times New Roman" w:cs="Times New Roman"/>
          <w:sz w:val="24"/>
          <w:szCs w:val="24"/>
        </w:rPr>
        <w:t xml:space="preserve">, </w:t>
      </w:r>
      <w:r w:rsidR="000852D4">
        <w:rPr>
          <w:rFonts w:ascii="Times New Roman" w:hAnsi="Times New Roman" w:cs="Times New Roman"/>
          <w:sz w:val="24"/>
          <w:szCs w:val="24"/>
        </w:rPr>
        <w:t>while</w:t>
      </w:r>
      <w:r w:rsidR="002F61EC">
        <w:rPr>
          <w:rFonts w:ascii="Times New Roman" w:hAnsi="Times New Roman" w:cs="Times New Roman"/>
          <w:sz w:val="24"/>
          <w:szCs w:val="24"/>
        </w:rPr>
        <w:t xml:space="preserve"> m</w:t>
      </w:r>
      <w:r w:rsidR="00272489">
        <w:rPr>
          <w:rFonts w:ascii="Times New Roman" w:hAnsi="Times New Roman" w:cs="Times New Roman"/>
          <w:sz w:val="24"/>
          <w:szCs w:val="24"/>
        </w:rPr>
        <w:t>ales provisioned nestlings less frequently at active sites</w:t>
      </w:r>
      <w:r w:rsidR="007764DD">
        <w:rPr>
          <w:rFonts w:ascii="Times New Roman" w:hAnsi="Times New Roman" w:cs="Times New Roman"/>
          <w:sz w:val="24"/>
          <w:szCs w:val="24"/>
        </w:rPr>
        <w:t xml:space="preserve"> (</w:t>
      </w:r>
      <w:r w:rsidR="00144034">
        <w:rPr>
          <w:rFonts w:ascii="Times New Roman" w:hAnsi="Times New Roman" w:cs="Times New Roman"/>
          <w:sz w:val="24"/>
          <w:szCs w:val="24"/>
        </w:rPr>
        <w:t>F</w:t>
      </w:r>
      <w:r w:rsidR="002F61EC">
        <w:rPr>
          <w:rFonts w:ascii="Times New Roman" w:hAnsi="Times New Roman" w:cs="Times New Roman"/>
          <w:sz w:val="24"/>
          <w:szCs w:val="24"/>
        </w:rPr>
        <w:t>ig</w:t>
      </w:r>
      <w:r w:rsidR="00144034">
        <w:rPr>
          <w:rFonts w:ascii="Times New Roman" w:hAnsi="Times New Roman" w:cs="Times New Roman"/>
          <w:sz w:val="24"/>
          <w:szCs w:val="24"/>
        </w:rPr>
        <w:t>.</w:t>
      </w:r>
      <w:r w:rsidR="002F61EC">
        <w:rPr>
          <w:rFonts w:ascii="Times New Roman" w:hAnsi="Times New Roman" w:cs="Times New Roman"/>
          <w:sz w:val="24"/>
          <w:szCs w:val="24"/>
        </w:rPr>
        <w:t xml:space="preserve"> 2</w:t>
      </w:r>
      <w:r w:rsidR="00422215">
        <w:rPr>
          <w:rFonts w:ascii="Times New Roman" w:hAnsi="Times New Roman" w:cs="Times New Roman"/>
          <w:sz w:val="24"/>
          <w:szCs w:val="24"/>
        </w:rPr>
        <w:t>c,d</w:t>
      </w:r>
      <w:r w:rsidR="002F61EC">
        <w:rPr>
          <w:rFonts w:ascii="Times New Roman" w:hAnsi="Times New Roman" w:cs="Times New Roman"/>
          <w:sz w:val="24"/>
          <w:szCs w:val="24"/>
        </w:rPr>
        <w:t>)</w:t>
      </w:r>
      <w:r w:rsidR="00272489">
        <w:rPr>
          <w:rFonts w:ascii="Times New Roman" w:hAnsi="Times New Roman" w:cs="Times New Roman"/>
          <w:sz w:val="24"/>
          <w:szCs w:val="24"/>
        </w:rPr>
        <w:t>.</w:t>
      </w:r>
      <w:r w:rsidR="007C1C00">
        <w:rPr>
          <w:rFonts w:ascii="Times New Roman" w:hAnsi="Times New Roman" w:cs="Times New Roman"/>
        </w:rPr>
        <w:br w:type="page"/>
      </w:r>
    </w:p>
    <w:p w14:paraId="7D86ECDB" w14:textId="2CFB7610" w:rsidR="00CE18B4" w:rsidRPr="00DA3E16" w:rsidRDefault="00CE18B4" w:rsidP="00CE18B4">
      <w:pPr>
        <w:rPr>
          <w:rFonts w:ascii="Times New Roman" w:hAnsi="Times New Roman" w:cs="Times New Roman"/>
        </w:rPr>
      </w:pPr>
      <w:r w:rsidRPr="00DA3E16">
        <w:rPr>
          <w:rFonts w:ascii="Times New Roman" w:hAnsi="Times New Roman" w:cs="Times New Roman"/>
        </w:rPr>
        <w:lastRenderedPageBreak/>
        <w:t xml:space="preserve">Table 1. </w:t>
      </w:r>
      <w:r>
        <w:rPr>
          <w:rFonts w:ascii="Times New Roman" w:hAnsi="Times New Roman" w:cs="Times New Roman"/>
        </w:rPr>
        <w:t>Effects of infrastructure, roads, and noise on reproductive behaviours, fledging, and clutch size of chestnut-collared longspurs in southeastern Alberta, Canada, 2013 – 2014</w:t>
      </w:r>
      <w:r w:rsidRPr="00DA3E16">
        <w:rPr>
          <w:rFonts w:ascii="Times New Roman" w:hAnsi="Times New Roman" w:cs="Times New Roman"/>
        </w:rPr>
        <w:t xml:space="preserve">. </w:t>
      </w:r>
      <w:r w:rsidR="00C92F80">
        <w:rPr>
          <w:rFonts w:ascii="Times New Roman" w:hAnsi="Times New Roman" w:cs="Times New Roman"/>
        </w:rPr>
        <w:t>Statistically s</w:t>
      </w:r>
      <w:r>
        <w:rPr>
          <w:rFonts w:ascii="Times New Roman" w:hAnsi="Times New Roman" w:cs="Times New Roman"/>
        </w:rPr>
        <w:t xml:space="preserve">ignificant </w:t>
      </w:r>
      <w:r w:rsidR="00C92F80">
        <w:rPr>
          <w:rFonts w:ascii="Times New Roman" w:hAnsi="Times New Roman" w:cs="Times New Roman"/>
        </w:rPr>
        <w:t xml:space="preserve">parameter estimates </w:t>
      </w:r>
      <w:r>
        <w:rPr>
          <w:rFonts w:ascii="Times New Roman" w:hAnsi="Times New Roman" w:cs="Times New Roman"/>
        </w:rPr>
        <w:t>are bolded.</w:t>
      </w:r>
    </w:p>
    <w:tbl>
      <w:tblPr>
        <w:tblW w:w="9214" w:type="dxa"/>
        <w:tblLook w:val="04A0" w:firstRow="1" w:lastRow="0" w:firstColumn="1" w:lastColumn="0" w:noHBand="0" w:noVBand="1"/>
      </w:tblPr>
      <w:tblGrid>
        <w:gridCol w:w="2977"/>
        <w:gridCol w:w="931"/>
        <w:gridCol w:w="634"/>
        <w:gridCol w:w="629"/>
        <w:gridCol w:w="846"/>
        <w:gridCol w:w="629"/>
        <w:gridCol w:w="629"/>
        <w:gridCol w:w="782"/>
        <w:gridCol w:w="629"/>
        <w:gridCol w:w="629"/>
      </w:tblGrid>
      <w:tr w:rsidR="00CE18B4" w:rsidRPr="00A307AB" w14:paraId="0875D648" w14:textId="77777777" w:rsidTr="00CE18B4">
        <w:trPr>
          <w:trHeight w:val="300"/>
        </w:trPr>
        <w:tc>
          <w:tcPr>
            <w:tcW w:w="2977" w:type="dxa"/>
            <w:tcBorders>
              <w:top w:val="nil"/>
              <w:left w:val="nil"/>
              <w:bottom w:val="nil"/>
              <w:right w:val="nil"/>
            </w:tcBorders>
            <w:shd w:val="clear" w:color="auto" w:fill="auto"/>
            <w:noWrap/>
            <w:vAlign w:val="bottom"/>
            <w:hideMark/>
          </w:tcPr>
          <w:p w14:paraId="3C397CE7" w14:textId="77777777" w:rsidR="00CE18B4" w:rsidRPr="00A307AB" w:rsidRDefault="00CE18B4" w:rsidP="00CE18B4">
            <w:pPr>
              <w:spacing w:after="0" w:line="240" w:lineRule="auto"/>
              <w:rPr>
                <w:rFonts w:ascii="Times New Roman" w:eastAsia="Times New Roman" w:hAnsi="Times New Roman" w:cs="Times New Roman"/>
                <w:sz w:val="24"/>
                <w:szCs w:val="24"/>
                <w:lang w:eastAsia="en-CA"/>
              </w:rPr>
            </w:pPr>
          </w:p>
        </w:tc>
        <w:tc>
          <w:tcPr>
            <w:tcW w:w="2194" w:type="dxa"/>
            <w:gridSpan w:val="3"/>
            <w:tcBorders>
              <w:top w:val="nil"/>
              <w:left w:val="nil"/>
              <w:bottom w:val="nil"/>
              <w:right w:val="nil"/>
            </w:tcBorders>
            <w:shd w:val="clear" w:color="auto" w:fill="auto"/>
            <w:noWrap/>
            <w:vAlign w:val="bottom"/>
            <w:hideMark/>
          </w:tcPr>
          <w:p w14:paraId="047980C4"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Distance to O</w:t>
            </w:r>
            <w:r w:rsidRPr="00A307AB">
              <w:rPr>
                <w:rFonts w:ascii="Calibri" w:eastAsia="Times New Roman" w:hAnsi="Calibri" w:cs="Calibri"/>
                <w:color w:val="000000"/>
                <w:sz w:val="18"/>
                <w:szCs w:val="18"/>
                <w:lang w:eastAsia="en-CA"/>
              </w:rPr>
              <w:t>il and Gas Infrastructure</w:t>
            </w:r>
          </w:p>
        </w:tc>
        <w:tc>
          <w:tcPr>
            <w:tcW w:w="2104" w:type="dxa"/>
            <w:gridSpan w:val="3"/>
            <w:tcBorders>
              <w:top w:val="nil"/>
              <w:left w:val="nil"/>
              <w:bottom w:val="nil"/>
              <w:right w:val="nil"/>
            </w:tcBorders>
            <w:shd w:val="clear" w:color="auto" w:fill="auto"/>
            <w:noWrap/>
            <w:vAlign w:val="bottom"/>
            <w:hideMark/>
          </w:tcPr>
          <w:p w14:paraId="444D8052"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r>
              <w:rPr>
                <w:rFonts w:ascii="Calibri" w:eastAsia="Times New Roman" w:hAnsi="Calibri" w:cs="Calibri"/>
                <w:color w:val="000000"/>
                <w:sz w:val="18"/>
                <w:szCs w:val="18"/>
                <w:lang w:eastAsia="en-CA"/>
              </w:rPr>
              <w:t>Distance to R</w:t>
            </w:r>
            <w:r w:rsidRPr="00A307AB">
              <w:rPr>
                <w:rFonts w:ascii="Calibri" w:eastAsia="Times New Roman" w:hAnsi="Calibri" w:cs="Calibri"/>
                <w:color w:val="000000"/>
                <w:sz w:val="18"/>
                <w:szCs w:val="18"/>
                <w:lang w:eastAsia="en-CA"/>
              </w:rPr>
              <w:t>oad</w:t>
            </w:r>
          </w:p>
        </w:tc>
        <w:tc>
          <w:tcPr>
            <w:tcW w:w="1939" w:type="dxa"/>
            <w:gridSpan w:val="3"/>
            <w:tcBorders>
              <w:top w:val="nil"/>
              <w:left w:val="nil"/>
              <w:bottom w:val="nil"/>
              <w:right w:val="nil"/>
            </w:tcBorders>
            <w:shd w:val="clear" w:color="auto" w:fill="auto"/>
            <w:noWrap/>
            <w:vAlign w:val="bottom"/>
            <w:hideMark/>
          </w:tcPr>
          <w:p w14:paraId="6C40AE91"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r>
              <w:rPr>
                <w:rFonts w:ascii="Calibri" w:eastAsia="Times New Roman" w:hAnsi="Calibri" w:cs="Calibri"/>
                <w:color w:val="000000"/>
                <w:sz w:val="18"/>
                <w:szCs w:val="18"/>
                <w:lang w:eastAsia="en-CA"/>
              </w:rPr>
              <w:t xml:space="preserve">Presence of </w:t>
            </w:r>
            <w:r w:rsidRPr="00A307AB">
              <w:rPr>
                <w:rFonts w:ascii="Calibri" w:eastAsia="Times New Roman" w:hAnsi="Calibri" w:cs="Calibri"/>
                <w:color w:val="000000"/>
                <w:sz w:val="18"/>
                <w:szCs w:val="18"/>
                <w:lang w:eastAsia="en-CA"/>
              </w:rPr>
              <w:t>Noise</w:t>
            </w:r>
          </w:p>
        </w:tc>
      </w:tr>
      <w:tr w:rsidR="00CE18B4" w:rsidRPr="00A307AB" w14:paraId="3DF10626" w14:textId="77777777" w:rsidTr="00CE18B4">
        <w:trPr>
          <w:trHeight w:val="300"/>
        </w:trPr>
        <w:tc>
          <w:tcPr>
            <w:tcW w:w="2977" w:type="dxa"/>
            <w:tcBorders>
              <w:top w:val="nil"/>
              <w:left w:val="nil"/>
              <w:bottom w:val="single" w:sz="4" w:space="0" w:color="auto"/>
              <w:right w:val="nil"/>
            </w:tcBorders>
            <w:shd w:val="clear" w:color="auto" w:fill="auto"/>
            <w:noWrap/>
            <w:vAlign w:val="bottom"/>
            <w:hideMark/>
          </w:tcPr>
          <w:p w14:paraId="2BAA4753"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931" w:type="dxa"/>
            <w:tcBorders>
              <w:top w:val="nil"/>
              <w:left w:val="nil"/>
              <w:bottom w:val="single" w:sz="4" w:space="0" w:color="auto"/>
              <w:right w:val="nil"/>
            </w:tcBorders>
            <w:shd w:val="clear" w:color="auto" w:fill="auto"/>
            <w:noWrap/>
            <w:vAlign w:val="bottom"/>
            <w:hideMark/>
          </w:tcPr>
          <w:p w14:paraId="3E7EF359"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β</w:t>
            </w:r>
          </w:p>
        </w:tc>
        <w:tc>
          <w:tcPr>
            <w:tcW w:w="634" w:type="dxa"/>
            <w:tcBorders>
              <w:top w:val="nil"/>
              <w:left w:val="nil"/>
              <w:bottom w:val="single" w:sz="4" w:space="0" w:color="auto"/>
              <w:right w:val="nil"/>
            </w:tcBorders>
            <w:shd w:val="clear" w:color="auto" w:fill="auto"/>
            <w:noWrap/>
            <w:vAlign w:val="bottom"/>
            <w:hideMark/>
          </w:tcPr>
          <w:p w14:paraId="274A8004"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SE</w:t>
            </w:r>
          </w:p>
        </w:tc>
        <w:tc>
          <w:tcPr>
            <w:tcW w:w="629" w:type="dxa"/>
            <w:tcBorders>
              <w:top w:val="nil"/>
              <w:left w:val="nil"/>
              <w:bottom w:val="single" w:sz="4" w:space="0" w:color="auto"/>
              <w:right w:val="nil"/>
            </w:tcBorders>
            <w:shd w:val="clear" w:color="auto" w:fill="auto"/>
            <w:noWrap/>
            <w:vAlign w:val="bottom"/>
            <w:hideMark/>
          </w:tcPr>
          <w:p w14:paraId="701DD565" w14:textId="77777777" w:rsidR="00CE18B4" w:rsidRPr="00A307AB" w:rsidRDefault="00CE18B4" w:rsidP="006B4F16">
            <w:pPr>
              <w:spacing w:after="0" w:line="240" w:lineRule="auto"/>
              <w:jc w:val="right"/>
              <w:rPr>
                <w:rFonts w:ascii="Calibri" w:eastAsia="Times New Roman" w:hAnsi="Calibri" w:cs="Calibri"/>
                <w:i/>
                <w:iCs/>
                <w:color w:val="000000"/>
                <w:sz w:val="18"/>
                <w:szCs w:val="18"/>
                <w:lang w:eastAsia="en-CA"/>
              </w:rPr>
            </w:pPr>
            <w:r w:rsidRPr="00A307AB">
              <w:rPr>
                <w:rFonts w:ascii="Calibri" w:eastAsia="Times New Roman" w:hAnsi="Calibri" w:cs="Calibri"/>
                <w:i/>
                <w:iCs/>
                <w:color w:val="000000"/>
                <w:sz w:val="18"/>
                <w:szCs w:val="18"/>
                <w:lang w:eastAsia="en-CA"/>
              </w:rPr>
              <w:t>p</w:t>
            </w:r>
          </w:p>
        </w:tc>
        <w:tc>
          <w:tcPr>
            <w:tcW w:w="846" w:type="dxa"/>
            <w:tcBorders>
              <w:top w:val="nil"/>
              <w:left w:val="nil"/>
              <w:bottom w:val="single" w:sz="4" w:space="0" w:color="auto"/>
              <w:right w:val="nil"/>
            </w:tcBorders>
            <w:shd w:val="clear" w:color="auto" w:fill="auto"/>
            <w:noWrap/>
            <w:vAlign w:val="bottom"/>
            <w:hideMark/>
          </w:tcPr>
          <w:p w14:paraId="43906985"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Β</w:t>
            </w:r>
          </w:p>
        </w:tc>
        <w:tc>
          <w:tcPr>
            <w:tcW w:w="629" w:type="dxa"/>
            <w:tcBorders>
              <w:top w:val="nil"/>
              <w:left w:val="nil"/>
              <w:bottom w:val="single" w:sz="4" w:space="0" w:color="auto"/>
              <w:right w:val="nil"/>
            </w:tcBorders>
            <w:shd w:val="clear" w:color="auto" w:fill="auto"/>
            <w:noWrap/>
            <w:vAlign w:val="bottom"/>
            <w:hideMark/>
          </w:tcPr>
          <w:p w14:paraId="162CE777"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SE</w:t>
            </w:r>
          </w:p>
        </w:tc>
        <w:tc>
          <w:tcPr>
            <w:tcW w:w="629" w:type="dxa"/>
            <w:tcBorders>
              <w:top w:val="nil"/>
              <w:left w:val="nil"/>
              <w:bottom w:val="single" w:sz="4" w:space="0" w:color="auto"/>
              <w:right w:val="nil"/>
            </w:tcBorders>
            <w:shd w:val="clear" w:color="auto" w:fill="auto"/>
            <w:noWrap/>
            <w:vAlign w:val="bottom"/>
            <w:hideMark/>
          </w:tcPr>
          <w:p w14:paraId="53B87308" w14:textId="77777777" w:rsidR="00CE18B4" w:rsidRPr="00A307AB" w:rsidRDefault="00CE18B4" w:rsidP="006B4F16">
            <w:pPr>
              <w:spacing w:after="0" w:line="240" w:lineRule="auto"/>
              <w:jc w:val="right"/>
              <w:rPr>
                <w:rFonts w:ascii="Calibri" w:eastAsia="Times New Roman" w:hAnsi="Calibri" w:cs="Calibri"/>
                <w:i/>
                <w:iCs/>
                <w:color w:val="000000"/>
                <w:sz w:val="18"/>
                <w:szCs w:val="18"/>
                <w:lang w:eastAsia="en-CA"/>
              </w:rPr>
            </w:pPr>
            <w:r w:rsidRPr="00A307AB">
              <w:rPr>
                <w:rFonts w:ascii="Calibri" w:eastAsia="Times New Roman" w:hAnsi="Calibri" w:cs="Calibri"/>
                <w:i/>
                <w:iCs/>
                <w:color w:val="000000"/>
                <w:sz w:val="18"/>
                <w:szCs w:val="18"/>
                <w:lang w:eastAsia="en-CA"/>
              </w:rPr>
              <w:t>p</w:t>
            </w:r>
          </w:p>
        </w:tc>
        <w:tc>
          <w:tcPr>
            <w:tcW w:w="782" w:type="dxa"/>
            <w:tcBorders>
              <w:top w:val="nil"/>
              <w:left w:val="nil"/>
              <w:bottom w:val="single" w:sz="4" w:space="0" w:color="auto"/>
              <w:right w:val="nil"/>
            </w:tcBorders>
            <w:shd w:val="clear" w:color="auto" w:fill="auto"/>
            <w:noWrap/>
            <w:vAlign w:val="bottom"/>
            <w:hideMark/>
          </w:tcPr>
          <w:p w14:paraId="6621D996"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β</w:t>
            </w:r>
          </w:p>
        </w:tc>
        <w:tc>
          <w:tcPr>
            <w:tcW w:w="629" w:type="dxa"/>
            <w:tcBorders>
              <w:top w:val="nil"/>
              <w:left w:val="nil"/>
              <w:bottom w:val="single" w:sz="4" w:space="0" w:color="auto"/>
              <w:right w:val="nil"/>
            </w:tcBorders>
            <w:shd w:val="clear" w:color="auto" w:fill="auto"/>
            <w:noWrap/>
            <w:vAlign w:val="bottom"/>
            <w:hideMark/>
          </w:tcPr>
          <w:p w14:paraId="3BA54DF9"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SE</w:t>
            </w:r>
          </w:p>
        </w:tc>
        <w:tc>
          <w:tcPr>
            <w:tcW w:w="528" w:type="dxa"/>
            <w:tcBorders>
              <w:top w:val="nil"/>
              <w:left w:val="nil"/>
              <w:bottom w:val="single" w:sz="4" w:space="0" w:color="auto"/>
              <w:right w:val="nil"/>
            </w:tcBorders>
            <w:shd w:val="clear" w:color="auto" w:fill="auto"/>
            <w:noWrap/>
            <w:vAlign w:val="bottom"/>
            <w:hideMark/>
          </w:tcPr>
          <w:p w14:paraId="4FAD144F" w14:textId="77777777" w:rsidR="00CE18B4" w:rsidRPr="00A307AB" w:rsidRDefault="00CE18B4" w:rsidP="006B4F16">
            <w:pPr>
              <w:spacing w:after="0" w:line="240" w:lineRule="auto"/>
              <w:jc w:val="right"/>
              <w:rPr>
                <w:rFonts w:ascii="Calibri" w:eastAsia="Times New Roman" w:hAnsi="Calibri" w:cs="Calibri"/>
                <w:i/>
                <w:iCs/>
                <w:color w:val="000000"/>
                <w:sz w:val="18"/>
                <w:szCs w:val="18"/>
                <w:lang w:eastAsia="en-CA"/>
              </w:rPr>
            </w:pPr>
            <w:r w:rsidRPr="00A307AB">
              <w:rPr>
                <w:rFonts w:ascii="Calibri" w:eastAsia="Times New Roman" w:hAnsi="Calibri" w:cs="Calibri"/>
                <w:i/>
                <w:iCs/>
                <w:color w:val="000000"/>
                <w:sz w:val="18"/>
                <w:szCs w:val="18"/>
                <w:lang w:eastAsia="en-CA"/>
              </w:rPr>
              <w:t>P</w:t>
            </w:r>
          </w:p>
        </w:tc>
      </w:tr>
      <w:tr w:rsidR="00CE18B4" w:rsidRPr="00A307AB" w14:paraId="057205E8" w14:textId="77777777" w:rsidTr="006B4F16">
        <w:trPr>
          <w:trHeight w:val="300"/>
        </w:trPr>
        <w:tc>
          <w:tcPr>
            <w:tcW w:w="2977" w:type="dxa"/>
            <w:tcBorders>
              <w:top w:val="single" w:sz="4" w:space="0" w:color="auto"/>
              <w:left w:val="nil"/>
              <w:bottom w:val="single" w:sz="4" w:space="0" w:color="auto"/>
              <w:right w:val="nil"/>
            </w:tcBorders>
            <w:shd w:val="clear" w:color="auto" w:fill="auto"/>
            <w:noWrap/>
            <w:vAlign w:val="bottom"/>
            <w:hideMark/>
          </w:tcPr>
          <w:p w14:paraId="6285A569"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Incubation Stage</w:t>
            </w:r>
          </w:p>
        </w:tc>
        <w:tc>
          <w:tcPr>
            <w:tcW w:w="931" w:type="dxa"/>
            <w:tcBorders>
              <w:top w:val="single" w:sz="4" w:space="0" w:color="auto"/>
              <w:left w:val="nil"/>
              <w:bottom w:val="single" w:sz="4" w:space="0" w:color="auto"/>
              <w:right w:val="nil"/>
            </w:tcBorders>
            <w:shd w:val="clear" w:color="auto" w:fill="auto"/>
            <w:noWrap/>
            <w:vAlign w:val="bottom"/>
            <w:hideMark/>
          </w:tcPr>
          <w:p w14:paraId="3C27A388"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34" w:type="dxa"/>
            <w:tcBorders>
              <w:top w:val="single" w:sz="4" w:space="0" w:color="auto"/>
              <w:left w:val="nil"/>
              <w:bottom w:val="single" w:sz="4" w:space="0" w:color="auto"/>
              <w:right w:val="nil"/>
            </w:tcBorders>
            <w:shd w:val="clear" w:color="auto" w:fill="auto"/>
            <w:noWrap/>
            <w:vAlign w:val="bottom"/>
            <w:hideMark/>
          </w:tcPr>
          <w:p w14:paraId="57B971F2"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left w:val="nil"/>
              <w:bottom w:val="single" w:sz="4" w:space="0" w:color="auto"/>
              <w:right w:val="nil"/>
            </w:tcBorders>
            <w:shd w:val="clear" w:color="auto" w:fill="auto"/>
            <w:noWrap/>
            <w:vAlign w:val="bottom"/>
            <w:hideMark/>
          </w:tcPr>
          <w:p w14:paraId="00552D14"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846" w:type="dxa"/>
            <w:tcBorders>
              <w:top w:val="single" w:sz="4" w:space="0" w:color="auto"/>
              <w:left w:val="nil"/>
              <w:bottom w:val="single" w:sz="4" w:space="0" w:color="auto"/>
              <w:right w:val="nil"/>
            </w:tcBorders>
            <w:shd w:val="clear" w:color="auto" w:fill="auto"/>
            <w:noWrap/>
            <w:vAlign w:val="bottom"/>
            <w:hideMark/>
          </w:tcPr>
          <w:p w14:paraId="5EAF1BC6"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left w:val="nil"/>
              <w:bottom w:val="single" w:sz="4" w:space="0" w:color="auto"/>
              <w:right w:val="nil"/>
            </w:tcBorders>
            <w:shd w:val="clear" w:color="auto" w:fill="auto"/>
            <w:noWrap/>
            <w:vAlign w:val="bottom"/>
            <w:hideMark/>
          </w:tcPr>
          <w:p w14:paraId="7EC96E04"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left w:val="nil"/>
              <w:bottom w:val="single" w:sz="4" w:space="0" w:color="auto"/>
              <w:right w:val="nil"/>
            </w:tcBorders>
            <w:shd w:val="clear" w:color="auto" w:fill="auto"/>
            <w:noWrap/>
            <w:vAlign w:val="bottom"/>
            <w:hideMark/>
          </w:tcPr>
          <w:p w14:paraId="108E9E0B"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782" w:type="dxa"/>
            <w:tcBorders>
              <w:top w:val="single" w:sz="4" w:space="0" w:color="auto"/>
              <w:left w:val="nil"/>
              <w:bottom w:val="single" w:sz="4" w:space="0" w:color="auto"/>
              <w:right w:val="nil"/>
            </w:tcBorders>
            <w:shd w:val="clear" w:color="auto" w:fill="auto"/>
            <w:noWrap/>
            <w:vAlign w:val="bottom"/>
            <w:hideMark/>
          </w:tcPr>
          <w:p w14:paraId="4A51D8F2"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left w:val="nil"/>
              <w:bottom w:val="single" w:sz="4" w:space="0" w:color="auto"/>
              <w:right w:val="nil"/>
            </w:tcBorders>
            <w:shd w:val="clear" w:color="auto" w:fill="auto"/>
            <w:noWrap/>
            <w:vAlign w:val="bottom"/>
            <w:hideMark/>
          </w:tcPr>
          <w:p w14:paraId="40FCAAA9"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528" w:type="dxa"/>
            <w:tcBorders>
              <w:top w:val="single" w:sz="4" w:space="0" w:color="auto"/>
              <w:left w:val="nil"/>
              <w:bottom w:val="single" w:sz="4" w:space="0" w:color="auto"/>
              <w:right w:val="nil"/>
            </w:tcBorders>
            <w:shd w:val="clear" w:color="auto" w:fill="auto"/>
            <w:noWrap/>
            <w:vAlign w:val="bottom"/>
            <w:hideMark/>
          </w:tcPr>
          <w:p w14:paraId="382BDAB4"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r>
      <w:tr w:rsidR="00CE18B4" w:rsidRPr="00A307AB" w14:paraId="1C6E4704" w14:textId="77777777" w:rsidTr="006B4F16">
        <w:trPr>
          <w:trHeight w:val="300"/>
        </w:trPr>
        <w:tc>
          <w:tcPr>
            <w:tcW w:w="2977" w:type="dxa"/>
            <w:tcBorders>
              <w:top w:val="nil"/>
              <w:left w:val="nil"/>
              <w:bottom w:val="nil"/>
              <w:right w:val="nil"/>
            </w:tcBorders>
            <w:shd w:val="clear" w:color="auto" w:fill="auto"/>
            <w:noWrap/>
            <w:vAlign w:val="bottom"/>
            <w:hideMark/>
          </w:tcPr>
          <w:p w14:paraId="025958F2"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Incubation Frequency</w:t>
            </w:r>
          </w:p>
        </w:tc>
        <w:tc>
          <w:tcPr>
            <w:tcW w:w="931" w:type="dxa"/>
            <w:tcBorders>
              <w:top w:val="single" w:sz="4" w:space="0" w:color="auto"/>
              <w:left w:val="nil"/>
              <w:bottom w:val="nil"/>
            </w:tcBorders>
            <w:shd w:val="clear" w:color="auto" w:fill="auto"/>
            <w:noWrap/>
            <w:vAlign w:val="bottom"/>
            <w:hideMark/>
          </w:tcPr>
          <w:p w14:paraId="38B5F037"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0.625</w:t>
            </w:r>
          </w:p>
        </w:tc>
        <w:tc>
          <w:tcPr>
            <w:tcW w:w="634" w:type="dxa"/>
            <w:tcBorders>
              <w:top w:val="single" w:sz="4" w:space="0" w:color="auto"/>
              <w:bottom w:val="nil"/>
            </w:tcBorders>
            <w:shd w:val="clear" w:color="auto" w:fill="auto"/>
            <w:noWrap/>
            <w:vAlign w:val="bottom"/>
            <w:hideMark/>
          </w:tcPr>
          <w:p w14:paraId="36CD3F9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0.564</w:t>
            </w:r>
          </w:p>
        </w:tc>
        <w:tc>
          <w:tcPr>
            <w:tcW w:w="629" w:type="dxa"/>
            <w:tcBorders>
              <w:top w:val="single" w:sz="4" w:space="0" w:color="auto"/>
              <w:bottom w:val="nil"/>
            </w:tcBorders>
            <w:shd w:val="clear" w:color="auto" w:fill="auto"/>
            <w:noWrap/>
            <w:vAlign w:val="bottom"/>
            <w:hideMark/>
          </w:tcPr>
          <w:p w14:paraId="7B0CFA30"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0.283</w:t>
            </w:r>
          </w:p>
        </w:tc>
        <w:tc>
          <w:tcPr>
            <w:tcW w:w="846" w:type="dxa"/>
            <w:tcBorders>
              <w:top w:val="single" w:sz="4" w:space="0" w:color="auto"/>
              <w:bottom w:val="nil"/>
            </w:tcBorders>
            <w:shd w:val="clear" w:color="auto" w:fill="auto"/>
            <w:noWrap/>
            <w:vAlign w:val="bottom"/>
            <w:hideMark/>
          </w:tcPr>
          <w:p w14:paraId="3BE6F31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0.427</w:t>
            </w:r>
          </w:p>
        </w:tc>
        <w:tc>
          <w:tcPr>
            <w:tcW w:w="629" w:type="dxa"/>
            <w:tcBorders>
              <w:top w:val="single" w:sz="4" w:space="0" w:color="auto"/>
              <w:bottom w:val="nil"/>
            </w:tcBorders>
            <w:shd w:val="clear" w:color="auto" w:fill="auto"/>
            <w:noWrap/>
            <w:vAlign w:val="bottom"/>
            <w:hideMark/>
          </w:tcPr>
          <w:p w14:paraId="260838F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0.313</w:t>
            </w:r>
          </w:p>
        </w:tc>
        <w:tc>
          <w:tcPr>
            <w:tcW w:w="629" w:type="dxa"/>
            <w:tcBorders>
              <w:top w:val="single" w:sz="4" w:space="0" w:color="auto"/>
              <w:bottom w:val="nil"/>
            </w:tcBorders>
            <w:shd w:val="clear" w:color="auto" w:fill="auto"/>
            <w:noWrap/>
            <w:vAlign w:val="bottom"/>
            <w:hideMark/>
          </w:tcPr>
          <w:p w14:paraId="247ED28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0.197</w:t>
            </w:r>
          </w:p>
        </w:tc>
        <w:tc>
          <w:tcPr>
            <w:tcW w:w="782" w:type="dxa"/>
            <w:tcBorders>
              <w:top w:val="single" w:sz="4" w:space="0" w:color="auto"/>
              <w:bottom w:val="nil"/>
            </w:tcBorders>
            <w:shd w:val="clear" w:color="auto" w:fill="auto"/>
            <w:noWrap/>
            <w:vAlign w:val="bottom"/>
            <w:hideMark/>
          </w:tcPr>
          <w:p w14:paraId="306004C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-0.153</w:t>
            </w:r>
          </w:p>
        </w:tc>
        <w:tc>
          <w:tcPr>
            <w:tcW w:w="629" w:type="dxa"/>
            <w:tcBorders>
              <w:top w:val="single" w:sz="4" w:space="0" w:color="auto"/>
              <w:bottom w:val="nil"/>
              <w:right w:val="nil"/>
            </w:tcBorders>
            <w:shd w:val="clear" w:color="auto" w:fill="auto"/>
            <w:noWrap/>
            <w:vAlign w:val="bottom"/>
            <w:hideMark/>
          </w:tcPr>
          <w:p w14:paraId="6EA3F77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0.344</w:t>
            </w:r>
          </w:p>
        </w:tc>
        <w:tc>
          <w:tcPr>
            <w:tcW w:w="528" w:type="dxa"/>
            <w:tcBorders>
              <w:top w:val="nil"/>
              <w:left w:val="nil"/>
              <w:bottom w:val="nil"/>
              <w:right w:val="nil"/>
            </w:tcBorders>
            <w:shd w:val="clear" w:color="auto" w:fill="auto"/>
            <w:noWrap/>
            <w:vAlign w:val="bottom"/>
            <w:hideMark/>
          </w:tcPr>
          <w:p w14:paraId="2358B040"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0.664</w:t>
            </w:r>
          </w:p>
        </w:tc>
      </w:tr>
      <w:tr w:rsidR="00CE18B4" w:rsidRPr="00A307AB" w14:paraId="43A5004E" w14:textId="77777777" w:rsidTr="006B4F16">
        <w:trPr>
          <w:trHeight w:val="300"/>
        </w:trPr>
        <w:tc>
          <w:tcPr>
            <w:tcW w:w="2977" w:type="dxa"/>
            <w:tcBorders>
              <w:top w:val="nil"/>
              <w:left w:val="nil"/>
              <w:bottom w:val="nil"/>
              <w:right w:val="nil"/>
            </w:tcBorders>
            <w:shd w:val="clear" w:color="auto" w:fill="auto"/>
            <w:noWrap/>
            <w:vAlign w:val="bottom"/>
            <w:hideMark/>
          </w:tcPr>
          <w:p w14:paraId="4DA72E08"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Incubation Attentiveness</w:t>
            </w:r>
          </w:p>
        </w:tc>
        <w:tc>
          <w:tcPr>
            <w:tcW w:w="931" w:type="dxa"/>
            <w:tcBorders>
              <w:top w:val="nil"/>
              <w:left w:val="nil"/>
              <w:bottom w:val="nil"/>
            </w:tcBorders>
            <w:shd w:val="clear" w:color="auto" w:fill="auto"/>
            <w:noWrap/>
            <w:vAlign w:val="bottom"/>
            <w:hideMark/>
          </w:tcPr>
          <w:p w14:paraId="219DD0F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5.410</w:t>
            </w:r>
          </w:p>
        </w:tc>
        <w:tc>
          <w:tcPr>
            <w:tcW w:w="634" w:type="dxa"/>
            <w:tcBorders>
              <w:top w:val="nil"/>
              <w:bottom w:val="nil"/>
            </w:tcBorders>
            <w:shd w:val="clear" w:color="auto" w:fill="auto"/>
            <w:noWrap/>
            <w:vAlign w:val="bottom"/>
            <w:hideMark/>
          </w:tcPr>
          <w:p w14:paraId="3E67127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6.451</w:t>
            </w:r>
          </w:p>
        </w:tc>
        <w:tc>
          <w:tcPr>
            <w:tcW w:w="629" w:type="dxa"/>
            <w:tcBorders>
              <w:top w:val="nil"/>
              <w:bottom w:val="nil"/>
            </w:tcBorders>
            <w:shd w:val="clear" w:color="auto" w:fill="auto"/>
            <w:noWrap/>
            <w:vAlign w:val="bottom"/>
            <w:hideMark/>
          </w:tcPr>
          <w:p w14:paraId="133D0F1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0.414</w:t>
            </w:r>
          </w:p>
        </w:tc>
        <w:tc>
          <w:tcPr>
            <w:tcW w:w="846" w:type="dxa"/>
            <w:tcBorders>
              <w:top w:val="nil"/>
              <w:bottom w:val="nil"/>
            </w:tcBorders>
            <w:shd w:val="clear" w:color="auto" w:fill="auto"/>
            <w:noWrap/>
            <w:vAlign w:val="bottom"/>
            <w:hideMark/>
          </w:tcPr>
          <w:p w14:paraId="2877C7D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-0.345</w:t>
            </w:r>
          </w:p>
        </w:tc>
        <w:tc>
          <w:tcPr>
            <w:tcW w:w="629" w:type="dxa"/>
            <w:tcBorders>
              <w:top w:val="nil"/>
              <w:bottom w:val="nil"/>
            </w:tcBorders>
            <w:shd w:val="clear" w:color="auto" w:fill="auto"/>
            <w:noWrap/>
            <w:vAlign w:val="bottom"/>
            <w:hideMark/>
          </w:tcPr>
          <w:p w14:paraId="163AFDB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3.859</w:t>
            </w:r>
          </w:p>
        </w:tc>
        <w:tc>
          <w:tcPr>
            <w:tcW w:w="629" w:type="dxa"/>
            <w:tcBorders>
              <w:top w:val="nil"/>
              <w:bottom w:val="nil"/>
            </w:tcBorders>
            <w:shd w:val="clear" w:color="auto" w:fill="auto"/>
            <w:noWrap/>
            <w:vAlign w:val="bottom"/>
            <w:hideMark/>
          </w:tcPr>
          <w:p w14:paraId="70252C0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0.930</w:t>
            </w:r>
          </w:p>
        </w:tc>
        <w:tc>
          <w:tcPr>
            <w:tcW w:w="782" w:type="dxa"/>
            <w:tcBorders>
              <w:top w:val="nil"/>
              <w:bottom w:val="nil"/>
            </w:tcBorders>
            <w:shd w:val="clear" w:color="auto" w:fill="auto"/>
            <w:noWrap/>
            <w:vAlign w:val="bottom"/>
            <w:hideMark/>
          </w:tcPr>
          <w:p w14:paraId="5D17DA3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1.221</w:t>
            </w:r>
          </w:p>
        </w:tc>
        <w:tc>
          <w:tcPr>
            <w:tcW w:w="629" w:type="dxa"/>
            <w:tcBorders>
              <w:top w:val="nil"/>
              <w:bottom w:val="nil"/>
              <w:right w:val="nil"/>
            </w:tcBorders>
            <w:shd w:val="clear" w:color="auto" w:fill="auto"/>
            <w:noWrap/>
            <w:vAlign w:val="bottom"/>
            <w:hideMark/>
          </w:tcPr>
          <w:p w14:paraId="771C6F8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3.833</w:t>
            </w:r>
          </w:p>
        </w:tc>
        <w:tc>
          <w:tcPr>
            <w:tcW w:w="528" w:type="dxa"/>
            <w:tcBorders>
              <w:top w:val="nil"/>
              <w:left w:val="nil"/>
              <w:bottom w:val="nil"/>
              <w:right w:val="nil"/>
            </w:tcBorders>
            <w:shd w:val="clear" w:color="auto" w:fill="auto"/>
            <w:noWrap/>
            <w:vAlign w:val="bottom"/>
            <w:hideMark/>
          </w:tcPr>
          <w:p w14:paraId="18EFD40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0.755</w:t>
            </w:r>
          </w:p>
        </w:tc>
      </w:tr>
      <w:tr w:rsidR="00CE18B4" w:rsidRPr="00A307AB" w14:paraId="7E40948B" w14:textId="77777777" w:rsidTr="006B4F16">
        <w:trPr>
          <w:trHeight w:val="300"/>
        </w:trPr>
        <w:tc>
          <w:tcPr>
            <w:tcW w:w="2977" w:type="dxa"/>
            <w:tcBorders>
              <w:top w:val="nil"/>
              <w:left w:val="nil"/>
              <w:bottom w:val="nil"/>
              <w:right w:val="nil"/>
            </w:tcBorders>
            <w:shd w:val="clear" w:color="auto" w:fill="auto"/>
            <w:noWrap/>
            <w:vAlign w:val="bottom"/>
            <w:hideMark/>
          </w:tcPr>
          <w:p w14:paraId="2C09974A"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Incubation Bout Mean</w:t>
            </w:r>
          </w:p>
        </w:tc>
        <w:tc>
          <w:tcPr>
            <w:tcW w:w="931" w:type="dxa"/>
            <w:tcBorders>
              <w:top w:val="nil"/>
              <w:left w:val="nil"/>
              <w:bottom w:val="nil"/>
            </w:tcBorders>
            <w:shd w:val="clear" w:color="auto" w:fill="auto"/>
            <w:noWrap/>
            <w:vAlign w:val="bottom"/>
            <w:hideMark/>
          </w:tcPr>
          <w:p w14:paraId="06FDBB6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-2.304</w:t>
            </w:r>
          </w:p>
        </w:tc>
        <w:tc>
          <w:tcPr>
            <w:tcW w:w="634" w:type="dxa"/>
            <w:tcBorders>
              <w:top w:val="nil"/>
              <w:bottom w:val="nil"/>
            </w:tcBorders>
            <w:shd w:val="clear" w:color="auto" w:fill="auto"/>
            <w:noWrap/>
            <w:vAlign w:val="bottom"/>
            <w:hideMark/>
          </w:tcPr>
          <w:p w14:paraId="4F0AA61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6.797</w:t>
            </w:r>
          </w:p>
        </w:tc>
        <w:tc>
          <w:tcPr>
            <w:tcW w:w="629" w:type="dxa"/>
            <w:tcBorders>
              <w:top w:val="nil"/>
              <w:bottom w:val="nil"/>
            </w:tcBorders>
            <w:shd w:val="clear" w:color="auto" w:fill="auto"/>
            <w:noWrap/>
            <w:vAlign w:val="bottom"/>
            <w:hideMark/>
          </w:tcPr>
          <w:p w14:paraId="6691E9F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0.740</w:t>
            </w:r>
          </w:p>
        </w:tc>
        <w:tc>
          <w:tcPr>
            <w:tcW w:w="846" w:type="dxa"/>
            <w:tcBorders>
              <w:top w:val="nil"/>
              <w:bottom w:val="nil"/>
            </w:tcBorders>
            <w:shd w:val="clear" w:color="auto" w:fill="auto"/>
            <w:noWrap/>
            <w:vAlign w:val="bottom"/>
            <w:hideMark/>
          </w:tcPr>
          <w:p w14:paraId="06C9720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-6.389</w:t>
            </w:r>
          </w:p>
        </w:tc>
        <w:tc>
          <w:tcPr>
            <w:tcW w:w="629" w:type="dxa"/>
            <w:tcBorders>
              <w:top w:val="nil"/>
              <w:bottom w:val="nil"/>
            </w:tcBorders>
            <w:shd w:val="clear" w:color="auto" w:fill="auto"/>
            <w:noWrap/>
            <w:vAlign w:val="bottom"/>
            <w:hideMark/>
          </w:tcPr>
          <w:p w14:paraId="7927A94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3.754</w:t>
            </w:r>
          </w:p>
        </w:tc>
        <w:tc>
          <w:tcPr>
            <w:tcW w:w="629" w:type="dxa"/>
            <w:tcBorders>
              <w:top w:val="nil"/>
              <w:bottom w:val="nil"/>
            </w:tcBorders>
            <w:shd w:val="clear" w:color="auto" w:fill="auto"/>
            <w:noWrap/>
            <w:vAlign w:val="bottom"/>
            <w:hideMark/>
          </w:tcPr>
          <w:p w14:paraId="019671A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0.115</w:t>
            </w:r>
          </w:p>
        </w:tc>
        <w:tc>
          <w:tcPr>
            <w:tcW w:w="782" w:type="dxa"/>
            <w:tcBorders>
              <w:top w:val="nil"/>
              <w:bottom w:val="nil"/>
            </w:tcBorders>
            <w:shd w:val="clear" w:color="auto" w:fill="auto"/>
            <w:noWrap/>
            <w:vAlign w:val="bottom"/>
            <w:hideMark/>
          </w:tcPr>
          <w:p w14:paraId="03939BA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4.586</w:t>
            </w:r>
          </w:p>
        </w:tc>
        <w:tc>
          <w:tcPr>
            <w:tcW w:w="629" w:type="dxa"/>
            <w:tcBorders>
              <w:top w:val="nil"/>
              <w:bottom w:val="nil"/>
              <w:right w:val="nil"/>
            </w:tcBorders>
            <w:shd w:val="clear" w:color="auto" w:fill="auto"/>
            <w:noWrap/>
            <w:vAlign w:val="bottom"/>
            <w:hideMark/>
          </w:tcPr>
          <w:p w14:paraId="50C6B95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4.127</w:t>
            </w:r>
          </w:p>
        </w:tc>
        <w:tc>
          <w:tcPr>
            <w:tcW w:w="528" w:type="dxa"/>
            <w:tcBorders>
              <w:top w:val="nil"/>
              <w:left w:val="nil"/>
              <w:bottom w:val="nil"/>
              <w:right w:val="nil"/>
            </w:tcBorders>
            <w:shd w:val="clear" w:color="auto" w:fill="auto"/>
            <w:noWrap/>
            <w:vAlign w:val="bottom"/>
            <w:hideMark/>
          </w:tcPr>
          <w:p w14:paraId="72C15757"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0.287</w:t>
            </w:r>
          </w:p>
        </w:tc>
      </w:tr>
      <w:tr w:rsidR="00CE18B4" w:rsidRPr="00A307AB" w14:paraId="53C23A47" w14:textId="77777777" w:rsidTr="006B4F16">
        <w:trPr>
          <w:trHeight w:val="300"/>
        </w:trPr>
        <w:tc>
          <w:tcPr>
            <w:tcW w:w="2977" w:type="dxa"/>
            <w:tcBorders>
              <w:top w:val="nil"/>
              <w:left w:val="nil"/>
              <w:bottom w:val="nil"/>
              <w:right w:val="nil"/>
            </w:tcBorders>
            <w:shd w:val="clear" w:color="auto" w:fill="auto"/>
            <w:noWrap/>
            <w:vAlign w:val="bottom"/>
            <w:hideMark/>
          </w:tcPr>
          <w:p w14:paraId="0E8FA717"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Recess Bout Mean</w:t>
            </w:r>
          </w:p>
        </w:tc>
        <w:tc>
          <w:tcPr>
            <w:tcW w:w="931" w:type="dxa"/>
            <w:tcBorders>
              <w:top w:val="nil"/>
              <w:left w:val="nil"/>
              <w:bottom w:val="nil"/>
            </w:tcBorders>
            <w:shd w:val="clear" w:color="auto" w:fill="auto"/>
            <w:noWrap/>
            <w:vAlign w:val="bottom"/>
            <w:hideMark/>
          </w:tcPr>
          <w:p w14:paraId="3809C3F2"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-7.750</w:t>
            </w:r>
          </w:p>
        </w:tc>
        <w:tc>
          <w:tcPr>
            <w:tcW w:w="634" w:type="dxa"/>
            <w:tcBorders>
              <w:top w:val="nil"/>
              <w:bottom w:val="nil"/>
            </w:tcBorders>
            <w:shd w:val="clear" w:color="auto" w:fill="auto"/>
            <w:noWrap/>
            <w:vAlign w:val="bottom"/>
            <w:hideMark/>
          </w:tcPr>
          <w:p w14:paraId="69AEE34B"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3.301</w:t>
            </w:r>
          </w:p>
        </w:tc>
        <w:tc>
          <w:tcPr>
            <w:tcW w:w="629" w:type="dxa"/>
            <w:tcBorders>
              <w:top w:val="nil"/>
              <w:bottom w:val="nil"/>
            </w:tcBorders>
            <w:shd w:val="clear" w:color="auto" w:fill="auto"/>
            <w:noWrap/>
            <w:vAlign w:val="bottom"/>
            <w:hideMark/>
          </w:tcPr>
          <w:p w14:paraId="75529FEA"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0.039</w:t>
            </w:r>
          </w:p>
        </w:tc>
        <w:tc>
          <w:tcPr>
            <w:tcW w:w="846" w:type="dxa"/>
            <w:tcBorders>
              <w:top w:val="nil"/>
              <w:bottom w:val="nil"/>
            </w:tcBorders>
            <w:shd w:val="clear" w:color="auto" w:fill="auto"/>
            <w:noWrap/>
            <w:vAlign w:val="bottom"/>
            <w:hideMark/>
          </w:tcPr>
          <w:p w14:paraId="7DCDD4E2"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-3.925</w:t>
            </w:r>
          </w:p>
        </w:tc>
        <w:tc>
          <w:tcPr>
            <w:tcW w:w="629" w:type="dxa"/>
            <w:tcBorders>
              <w:top w:val="nil"/>
              <w:bottom w:val="nil"/>
            </w:tcBorders>
            <w:shd w:val="clear" w:color="auto" w:fill="auto"/>
            <w:noWrap/>
            <w:vAlign w:val="bottom"/>
            <w:hideMark/>
          </w:tcPr>
          <w:p w14:paraId="5C6CCC20"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1.814</w:t>
            </w:r>
          </w:p>
        </w:tc>
        <w:tc>
          <w:tcPr>
            <w:tcW w:w="629" w:type="dxa"/>
            <w:tcBorders>
              <w:top w:val="nil"/>
              <w:bottom w:val="nil"/>
            </w:tcBorders>
            <w:shd w:val="clear" w:color="auto" w:fill="auto"/>
            <w:noWrap/>
            <w:vAlign w:val="bottom"/>
            <w:hideMark/>
          </w:tcPr>
          <w:p w14:paraId="54DFC25D"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0.062</w:t>
            </w:r>
          </w:p>
        </w:tc>
        <w:tc>
          <w:tcPr>
            <w:tcW w:w="782" w:type="dxa"/>
            <w:tcBorders>
              <w:top w:val="nil"/>
              <w:bottom w:val="nil"/>
            </w:tcBorders>
            <w:shd w:val="clear" w:color="auto" w:fill="auto"/>
            <w:noWrap/>
            <w:vAlign w:val="bottom"/>
            <w:hideMark/>
          </w:tcPr>
          <w:p w14:paraId="2730425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0.025</w:t>
            </w:r>
          </w:p>
        </w:tc>
        <w:tc>
          <w:tcPr>
            <w:tcW w:w="629" w:type="dxa"/>
            <w:tcBorders>
              <w:top w:val="nil"/>
              <w:bottom w:val="nil"/>
              <w:right w:val="nil"/>
            </w:tcBorders>
            <w:shd w:val="clear" w:color="auto" w:fill="auto"/>
            <w:noWrap/>
            <w:vAlign w:val="bottom"/>
            <w:hideMark/>
          </w:tcPr>
          <w:p w14:paraId="016E4500"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1.839</w:t>
            </w:r>
          </w:p>
        </w:tc>
        <w:tc>
          <w:tcPr>
            <w:tcW w:w="528" w:type="dxa"/>
            <w:tcBorders>
              <w:top w:val="nil"/>
              <w:left w:val="nil"/>
              <w:bottom w:val="nil"/>
              <w:right w:val="nil"/>
            </w:tcBorders>
            <w:shd w:val="clear" w:color="auto" w:fill="auto"/>
            <w:noWrap/>
            <w:vAlign w:val="bottom"/>
            <w:hideMark/>
          </w:tcPr>
          <w:p w14:paraId="7E59BD5B"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0.990</w:t>
            </w:r>
          </w:p>
        </w:tc>
      </w:tr>
      <w:tr w:rsidR="00CE18B4" w:rsidRPr="00A307AB" w14:paraId="3C92CA27" w14:textId="77777777" w:rsidTr="006B4F16">
        <w:trPr>
          <w:trHeight w:val="300"/>
        </w:trPr>
        <w:tc>
          <w:tcPr>
            <w:tcW w:w="2977" w:type="dxa"/>
            <w:tcBorders>
              <w:top w:val="nil"/>
              <w:left w:val="nil"/>
              <w:bottom w:val="nil"/>
              <w:right w:val="nil"/>
            </w:tcBorders>
            <w:shd w:val="clear" w:color="auto" w:fill="auto"/>
            <w:noWrap/>
            <w:vAlign w:val="bottom"/>
          </w:tcPr>
          <w:p w14:paraId="5D42A2AA"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Nocturnal Attentiveness (outlier)</w:t>
            </w:r>
          </w:p>
        </w:tc>
        <w:tc>
          <w:tcPr>
            <w:tcW w:w="931" w:type="dxa"/>
            <w:tcBorders>
              <w:top w:val="nil"/>
              <w:left w:val="nil"/>
              <w:bottom w:val="nil"/>
            </w:tcBorders>
            <w:shd w:val="clear" w:color="auto" w:fill="auto"/>
            <w:noWrap/>
            <w:vAlign w:val="bottom"/>
          </w:tcPr>
          <w:p w14:paraId="60672AA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-1.214</w:t>
            </w:r>
          </w:p>
        </w:tc>
        <w:tc>
          <w:tcPr>
            <w:tcW w:w="634" w:type="dxa"/>
            <w:tcBorders>
              <w:top w:val="nil"/>
              <w:bottom w:val="nil"/>
            </w:tcBorders>
            <w:shd w:val="clear" w:color="auto" w:fill="auto"/>
            <w:noWrap/>
            <w:vAlign w:val="bottom"/>
          </w:tcPr>
          <w:p w14:paraId="70DCFD4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1.149</w:t>
            </w:r>
          </w:p>
        </w:tc>
        <w:tc>
          <w:tcPr>
            <w:tcW w:w="629" w:type="dxa"/>
            <w:tcBorders>
              <w:top w:val="nil"/>
              <w:bottom w:val="nil"/>
            </w:tcBorders>
            <w:shd w:val="clear" w:color="auto" w:fill="auto"/>
            <w:noWrap/>
            <w:vAlign w:val="bottom"/>
          </w:tcPr>
          <w:p w14:paraId="68EE2D4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0.299</w:t>
            </w:r>
          </w:p>
        </w:tc>
        <w:tc>
          <w:tcPr>
            <w:tcW w:w="846" w:type="dxa"/>
            <w:tcBorders>
              <w:top w:val="nil"/>
              <w:bottom w:val="nil"/>
            </w:tcBorders>
            <w:shd w:val="clear" w:color="auto" w:fill="auto"/>
            <w:noWrap/>
            <w:vAlign w:val="bottom"/>
          </w:tcPr>
          <w:p w14:paraId="144B6FD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0.087</w:t>
            </w:r>
          </w:p>
        </w:tc>
        <w:tc>
          <w:tcPr>
            <w:tcW w:w="629" w:type="dxa"/>
            <w:tcBorders>
              <w:top w:val="nil"/>
              <w:bottom w:val="nil"/>
            </w:tcBorders>
            <w:shd w:val="clear" w:color="auto" w:fill="auto"/>
            <w:noWrap/>
            <w:vAlign w:val="bottom"/>
          </w:tcPr>
          <w:p w14:paraId="2D0E07F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0.727</w:t>
            </w:r>
          </w:p>
        </w:tc>
        <w:tc>
          <w:tcPr>
            <w:tcW w:w="629" w:type="dxa"/>
            <w:tcBorders>
              <w:top w:val="nil"/>
              <w:bottom w:val="nil"/>
            </w:tcBorders>
            <w:shd w:val="clear" w:color="auto" w:fill="auto"/>
            <w:noWrap/>
            <w:vAlign w:val="bottom"/>
          </w:tcPr>
          <w:p w14:paraId="0E542A1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0.905</w:t>
            </w:r>
          </w:p>
        </w:tc>
        <w:tc>
          <w:tcPr>
            <w:tcW w:w="782" w:type="dxa"/>
            <w:tcBorders>
              <w:top w:val="nil"/>
              <w:bottom w:val="nil"/>
            </w:tcBorders>
            <w:shd w:val="clear" w:color="auto" w:fill="auto"/>
            <w:noWrap/>
            <w:vAlign w:val="bottom"/>
          </w:tcPr>
          <w:p w14:paraId="4DDF2691" w14:textId="77777777" w:rsidR="00CE18B4" w:rsidRPr="00A307AB" w:rsidRDefault="00CE18B4" w:rsidP="00CE18B4">
            <w:pPr>
              <w:spacing w:after="0" w:line="240" w:lineRule="auto"/>
              <w:jc w:val="right"/>
              <w:rPr>
                <w:rFonts w:ascii="Calibri" w:eastAsia="Times New Roman" w:hAnsi="Calibri" w:cs="Calibri"/>
                <w:bCs/>
                <w:color w:val="000000"/>
                <w:sz w:val="18"/>
                <w:szCs w:val="18"/>
                <w:lang w:eastAsia="en-CA"/>
              </w:rPr>
            </w:pPr>
            <w:r w:rsidRPr="00A307AB">
              <w:rPr>
                <w:rFonts w:ascii="Calibri" w:eastAsia="Times New Roman" w:hAnsi="Calibri" w:cs="Calibri"/>
                <w:bCs/>
                <w:color w:val="000000"/>
                <w:sz w:val="18"/>
                <w:szCs w:val="18"/>
                <w:lang w:eastAsia="en-CA"/>
              </w:rPr>
              <w:t>-0.609</w:t>
            </w:r>
          </w:p>
        </w:tc>
        <w:tc>
          <w:tcPr>
            <w:tcW w:w="629" w:type="dxa"/>
            <w:tcBorders>
              <w:top w:val="nil"/>
              <w:bottom w:val="nil"/>
              <w:right w:val="nil"/>
            </w:tcBorders>
            <w:shd w:val="clear" w:color="auto" w:fill="auto"/>
            <w:noWrap/>
            <w:vAlign w:val="bottom"/>
          </w:tcPr>
          <w:p w14:paraId="04D778B3" w14:textId="77777777" w:rsidR="00CE18B4" w:rsidRPr="00A307AB" w:rsidRDefault="00CE18B4" w:rsidP="00CE18B4">
            <w:pPr>
              <w:spacing w:after="0" w:line="240" w:lineRule="auto"/>
              <w:jc w:val="right"/>
              <w:rPr>
                <w:rFonts w:ascii="Calibri" w:eastAsia="Times New Roman" w:hAnsi="Calibri" w:cs="Calibri"/>
                <w:bCs/>
                <w:color w:val="000000"/>
                <w:sz w:val="18"/>
                <w:szCs w:val="18"/>
                <w:lang w:eastAsia="en-CA"/>
              </w:rPr>
            </w:pPr>
            <w:r w:rsidRPr="00A307AB">
              <w:rPr>
                <w:rFonts w:ascii="Calibri" w:eastAsia="Times New Roman" w:hAnsi="Calibri" w:cs="Calibri"/>
                <w:bCs/>
                <w:color w:val="000000"/>
                <w:sz w:val="18"/>
                <w:szCs w:val="18"/>
                <w:lang w:eastAsia="en-CA"/>
              </w:rPr>
              <w:t>0.810</w:t>
            </w:r>
          </w:p>
        </w:tc>
        <w:tc>
          <w:tcPr>
            <w:tcW w:w="528" w:type="dxa"/>
            <w:tcBorders>
              <w:top w:val="nil"/>
              <w:left w:val="nil"/>
              <w:bottom w:val="nil"/>
              <w:right w:val="nil"/>
            </w:tcBorders>
            <w:shd w:val="clear" w:color="auto" w:fill="auto"/>
            <w:noWrap/>
            <w:vAlign w:val="bottom"/>
          </w:tcPr>
          <w:p w14:paraId="593E0D58" w14:textId="77777777" w:rsidR="00CE18B4" w:rsidRPr="00A307AB" w:rsidRDefault="00CE18B4" w:rsidP="00CE18B4">
            <w:pPr>
              <w:spacing w:after="0" w:line="240" w:lineRule="auto"/>
              <w:jc w:val="right"/>
              <w:rPr>
                <w:rFonts w:ascii="Calibri" w:eastAsia="Times New Roman" w:hAnsi="Calibri" w:cs="Calibri"/>
                <w:bCs/>
                <w:color w:val="000000"/>
                <w:sz w:val="18"/>
                <w:szCs w:val="18"/>
                <w:lang w:eastAsia="en-CA"/>
              </w:rPr>
            </w:pPr>
            <w:r w:rsidRPr="00A307AB">
              <w:rPr>
                <w:rFonts w:ascii="Calibri" w:eastAsia="Times New Roman" w:hAnsi="Calibri" w:cs="Calibri"/>
                <w:bCs/>
                <w:color w:val="000000"/>
                <w:sz w:val="18"/>
                <w:szCs w:val="18"/>
                <w:lang w:eastAsia="en-CA"/>
              </w:rPr>
              <w:t>0.458</w:t>
            </w:r>
          </w:p>
        </w:tc>
      </w:tr>
      <w:tr w:rsidR="00CE18B4" w:rsidRPr="00A307AB" w14:paraId="73B9095C" w14:textId="77777777" w:rsidTr="006B4F16">
        <w:trPr>
          <w:trHeight w:val="300"/>
        </w:trPr>
        <w:tc>
          <w:tcPr>
            <w:tcW w:w="2977" w:type="dxa"/>
            <w:tcBorders>
              <w:top w:val="nil"/>
              <w:left w:val="nil"/>
              <w:bottom w:val="nil"/>
              <w:right w:val="nil"/>
            </w:tcBorders>
            <w:shd w:val="clear" w:color="auto" w:fill="auto"/>
            <w:noWrap/>
            <w:vAlign w:val="bottom"/>
            <w:hideMark/>
          </w:tcPr>
          <w:p w14:paraId="66620432"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Nocturnal Attentiveness (no outlier)</w:t>
            </w:r>
          </w:p>
        </w:tc>
        <w:tc>
          <w:tcPr>
            <w:tcW w:w="931" w:type="dxa"/>
            <w:tcBorders>
              <w:top w:val="nil"/>
              <w:left w:val="nil"/>
              <w:bottom w:val="nil"/>
            </w:tcBorders>
            <w:shd w:val="clear" w:color="auto" w:fill="auto"/>
            <w:noWrap/>
            <w:vAlign w:val="bottom"/>
            <w:hideMark/>
          </w:tcPr>
          <w:p w14:paraId="5947DDAF"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-0.268</w:t>
            </w:r>
          </w:p>
        </w:tc>
        <w:tc>
          <w:tcPr>
            <w:tcW w:w="634" w:type="dxa"/>
            <w:tcBorders>
              <w:top w:val="nil"/>
              <w:bottom w:val="nil"/>
            </w:tcBorders>
            <w:shd w:val="clear" w:color="auto" w:fill="auto"/>
            <w:noWrap/>
            <w:vAlign w:val="bottom"/>
            <w:hideMark/>
          </w:tcPr>
          <w:p w14:paraId="3510758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0.297</w:t>
            </w:r>
          </w:p>
        </w:tc>
        <w:tc>
          <w:tcPr>
            <w:tcW w:w="629" w:type="dxa"/>
            <w:tcBorders>
              <w:top w:val="nil"/>
              <w:bottom w:val="nil"/>
            </w:tcBorders>
            <w:shd w:val="clear" w:color="auto" w:fill="auto"/>
            <w:noWrap/>
            <w:vAlign w:val="bottom"/>
            <w:hideMark/>
          </w:tcPr>
          <w:p w14:paraId="537914DB"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0.374</w:t>
            </w:r>
          </w:p>
        </w:tc>
        <w:tc>
          <w:tcPr>
            <w:tcW w:w="846" w:type="dxa"/>
            <w:tcBorders>
              <w:top w:val="nil"/>
              <w:bottom w:val="nil"/>
            </w:tcBorders>
            <w:shd w:val="clear" w:color="auto" w:fill="auto"/>
            <w:noWrap/>
            <w:vAlign w:val="bottom"/>
            <w:hideMark/>
          </w:tcPr>
          <w:p w14:paraId="6721EF7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-0.039</w:t>
            </w:r>
          </w:p>
        </w:tc>
        <w:tc>
          <w:tcPr>
            <w:tcW w:w="629" w:type="dxa"/>
            <w:tcBorders>
              <w:top w:val="nil"/>
              <w:bottom w:val="nil"/>
            </w:tcBorders>
            <w:shd w:val="clear" w:color="auto" w:fill="auto"/>
            <w:noWrap/>
            <w:vAlign w:val="bottom"/>
            <w:hideMark/>
          </w:tcPr>
          <w:p w14:paraId="1BECCD9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0.186</w:t>
            </w:r>
          </w:p>
        </w:tc>
        <w:tc>
          <w:tcPr>
            <w:tcW w:w="629" w:type="dxa"/>
            <w:tcBorders>
              <w:top w:val="nil"/>
              <w:bottom w:val="nil"/>
            </w:tcBorders>
            <w:shd w:val="clear" w:color="auto" w:fill="auto"/>
            <w:noWrap/>
            <w:vAlign w:val="bottom"/>
            <w:hideMark/>
          </w:tcPr>
          <w:p w14:paraId="66983BD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0.836</w:t>
            </w:r>
          </w:p>
        </w:tc>
        <w:tc>
          <w:tcPr>
            <w:tcW w:w="782" w:type="dxa"/>
            <w:tcBorders>
              <w:top w:val="nil"/>
              <w:bottom w:val="nil"/>
            </w:tcBorders>
            <w:shd w:val="clear" w:color="auto" w:fill="auto"/>
            <w:noWrap/>
            <w:vAlign w:val="bottom"/>
            <w:hideMark/>
          </w:tcPr>
          <w:p w14:paraId="793CE8CB" w14:textId="77777777" w:rsidR="00CE18B4" w:rsidRPr="000B0A40" w:rsidRDefault="00CE18B4" w:rsidP="00CE18B4">
            <w:pPr>
              <w:spacing w:after="0" w:line="240" w:lineRule="auto"/>
              <w:jc w:val="right"/>
              <w:rPr>
                <w:rFonts w:ascii="Calibri" w:eastAsia="Times New Roman" w:hAnsi="Calibri" w:cs="Calibri"/>
                <w:b/>
                <w:bCs/>
                <w:color w:val="000000"/>
                <w:sz w:val="18"/>
                <w:szCs w:val="18"/>
                <w:lang w:eastAsia="en-CA"/>
              </w:rPr>
            </w:pPr>
            <w:r w:rsidRPr="000B0A40">
              <w:rPr>
                <w:rFonts w:ascii="Calibri" w:eastAsia="Times New Roman" w:hAnsi="Calibri" w:cs="Calibri"/>
                <w:b/>
                <w:bCs/>
                <w:color w:val="000000"/>
                <w:sz w:val="18"/>
                <w:szCs w:val="18"/>
                <w:lang w:eastAsia="en-CA"/>
              </w:rPr>
              <w:t>-0.389</w:t>
            </w:r>
          </w:p>
        </w:tc>
        <w:tc>
          <w:tcPr>
            <w:tcW w:w="629" w:type="dxa"/>
            <w:tcBorders>
              <w:top w:val="nil"/>
              <w:bottom w:val="nil"/>
              <w:right w:val="nil"/>
            </w:tcBorders>
            <w:shd w:val="clear" w:color="auto" w:fill="auto"/>
            <w:noWrap/>
            <w:vAlign w:val="bottom"/>
            <w:hideMark/>
          </w:tcPr>
          <w:p w14:paraId="30BBA257" w14:textId="77777777" w:rsidR="00CE18B4" w:rsidRPr="000B0A40" w:rsidRDefault="00CE18B4" w:rsidP="00CE18B4">
            <w:pPr>
              <w:spacing w:after="0" w:line="240" w:lineRule="auto"/>
              <w:jc w:val="right"/>
              <w:rPr>
                <w:rFonts w:ascii="Calibri" w:eastAsia="Times New Roman" w:hAnsi="Calibri" w:cs="Calibri"/>
                <w:b/>
                <w:bCs/>
                <w:color w:val="000000"/>
                <w:sz w:val="18"/>
                <w:szCs w:val="18"/>
                <w:lang w:eastAsia="en-CA"/>
              </w:rPr>
            </w:pPr>
            <w:r w:rsidRPr="000B0A40">
              <w:rPr>
                <w:rFonts w:ascii="Calibri" w:eastAsia="Times New Roman" w:hAnsi="Calibri" w:cs="Calibri"/>
                <w:b/>
                <w:bCs/>
                <w:color w:val="000000"/>
                <w:sz w:val="18"/>
                <w:szCs w:val="18"/>
                <w:lang w:eastAsia="en-CA"/>
              </w:rPr>
              <w:t>0.202</w:t>
            </w:r>
          </w:p>
        </w:tc>
        <w:tc>
          <w:tcPr>
            <w:tcW w:w="528" w:type="dxa"/>
            <w:tcBorders>
              <w:top w:val="nil"/>
              <w:left w:val="nil"/>
              <w:bottom w:val="nil"/>
              <w:right w:val="nil"/>
            </w:tcBorders>
            <w:shd w:val="clear" w:color="auto" w:fill="auto"/>
            <w:noWrap/>
            <w:vAlign w:val="bottom"/>
            <w:hideMark/>
          </w:tcPr>
          <w:p w14:paraId="294FC158" w14:textId="77777777" w:rsidR="00CE18B4" w:rsidRPr="000B0A40" w:rsidRDefault="00CE18B4" w:rsidP="00CE18B4">
            <w:pPr>
              <w:spacing w:after="0" w:line="240" w:lineRule="auto"/>
              <w:jc w:val="right"/>
              <w:rPr>
                <w:rFonts w:ascii="Calibri" w:eastAsia="Times New Roman" w:hAnsi="Calibri" w:cs="Calibri"/>
                <w:b/>
                <w:bCs/>
                <w:color w:val="000000"/>
                <w:sz w:val="18"/>
                <w:szCs w:val="18"/>
                <w:lang w:eastAsia="en-CA"/>
              </w:rPr>
            </w:pPr>
            <w:r w:rsidRPr="000B0A40">
              <w:rPr>
                <w:rFonts w:ascii="Calibri" w:eastAsia="Times New Roman" w:hAnsi="Calibri" w:cs="Calibri"/>
                <w:b/>
                <w:bCs/>
                <w:color w:val="000000"/>
                <w:sz w:val="18"/>
                <w:szCs w:val="18"/>
                <w:lang w:eastAsia="en-CA"/>
              </w:rPr>
              <w:t>0.065</w:t>
            </w:r>
          </w:p>
        </w:tc>
      </w:tr>
      <w:tr w:rsidR="00CE18B4" w:rsidRPr="00A307AB" w14:paraId="6E57930E" w14:textId="77777777" w:rsidTr="006B4F16">
        <w:trPr>
          <w:trHeight w:val="300"/>
        </w:trPr>
        <w:tc>
          <w:tcPr>
            <w:tcW w:w="2977" w:type="dxa"/>
            <w:tcBorders>
              <w:top w:val="nil"/>
              <w:left w:val="nil"/>
              <w:bottom w:val="nil"/>
              <w:right w:val="nil"/>
            </w:tcBorders>
            <w:shd w:val="clear" w:color="auto" w:fill="auto"/>
            <w:noWrap/>
            <w:vAlign w:val="bottom"/>
            <w:hideMark/>
          </w:tcPr>
          <w:p w14:paraId="1CA8F7B3"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Male Visit Frequency</w:t>
            </w:r>
          </w:p>
        </w:tc>
        <w:tc>
          <w:tcPr>
            <w:tcW w:w="931" w:type="dxa"/>
            <w:tcBorders>
              <w:top w:val="nil"/>
              <w:left w:val="nil"/>
              <w:bottom w:val="nil"/>
            </w:tcBorders>
            <w:shd w:val="clear" w:color="auto" w:fill="auto"/>
            <w:noWrap/>
            <w:vAlign w:val="bottom"/>
            <w:hideMark/>
          </w:tcPr>
          <w:p w14:paraId="19334973"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0.390</w:t>
            </w:r>
          </w:p>
        </w:tc>
        <w:tc>
          <w:tcPr>
            <w:tcW w:w="634" w:type="dxa"/>
            <w:tcBorders>
              <w:top w:val="nil"/>
              <w:bottom w:val="nil"/>
            </w:tcBorders>
            <w:shd w:val="clear" w:color="auto" w:fill="auto"/>
            <w:noWrap/>
            <w:vAlign w:val="bottom"/>
            <w:hideMark/>
          </w:tcPr>
          <w:p w14:paraId="5F9575D3"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0.155</w:t>
            </w:r>
          </w:p>
        </w:tc>
        <w:tc>
          <w:tcPr>
            <w:tcW w:w="629" w:type="dxa"/>
            <w:tcBorders>
              <w:top w:val="nil"/>
              <w:bottom w:val="nil"/>
            </w:tcBorders>
            <w:shd w:val="clear" w:color="auto" w:fill="auto"/>
            <w:noWrap/>
            <w:vAlign w:val="bottom"/>
            <w:hideMark/>
          </w:tcPr>
          <w:p w14:paraId="03D61093"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0.036</w:t>
            </w:r>
          </w:p>
        </w:tc>
        <w:tc>
          <w:tcPr>
            <w:tcW w:w="846" w:type="dxa"/>
            <w:tcBorders>
              <w:top w:val="nil"/>
              <w:bottom w:val="nil"/>
            </w:tcBorders>
            <w:shd w:val="clear" w:color="auto" w:fill="auto"/>
            <w:noWrap/>
            <w:vAlign w:val="bottom"/>
            <w:hideMark/>
          </w:tcPr>
          <w:p w14:paraId="4646809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0.116</w:t>
            </w:r>
          </w:p>
        </w:tc>
        <w:tc>
          <w:tcPr>
            <w:tcW w:w="629" w:type="dxa"/>
            <w:tcBorders>
              <w:top w:val="nil"/>
              <w:bottom w:val="nil"/>
            </w:tcBorders>
            <w:shd w:val="clear" w:color="auto" w:fill="auto"/>
            <w:noWrap/>
            <w:vAlign w:val="bottom"/>
            <w:hideMark/>
          </w:tcPr>
          <w:p w14:paraId="19C0DD2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0.092</w:t>
            </w:r>
          </w:p>
        </w:tc>
        <w:tc>
          <w:tcPr>
            <w:tcW w:w="629" w:type="dxa"/>
            <w:tcBorders>
              <w:top w:val="nil"/>
              <w:bottom w:val="nil"/>
            </w:tcBorders>
            <w:shd w:val="clear" w:color="auto" w:fill="auto"/>
            <w:noWrap/>
            <w:vAlign w:val="bottom"/>
            <w:hideMark/>
          </w:tcPr>
          <w:p w14:paraId="16F0098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0.241</w:t>
            </w:r>
          </w:p>
        </w:tc>
        <w:tc>
          <w:tcPr>
            <w:tcW w:w="782" w:type="dxa"/>
            <w:tcBorders>
              <w:top w:val="nil"/>
              <w:bottom w:val="nil"/>
            </w:tcBorders>
            <w:shd w:val="clear" w:color="auto" w:fill="auto"/>
            <w:noWrap/>
            <w:vAlign w:val="bottom"/>
            <w:hideMark/>
          </w:tcPr>
          <w:p w14:paraId="11A9CE3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0.152</w:t>
            </w:r>
          </w:p>
        </w:tc>
        <w:tc>
          <w:tcPr>
            <w:tcW w:w="629" w:type="dxa"/>
            <w:tcBorders>
              <w:top w:val="nil"/>
              <w:bottom w:val="nil"/>
              <w:right w:val="nil"/>
            </w:tcBorders>
            <w:shd w:val="clear" w:color="auto" w:fill="auto"/>
            <w:noWrap/>
            <w:vAlign w:val="bottom"/>
            <w:hideMark/>
          </w:tcPr>
          <w:p w14:paraId="3A58F5D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0.101</w:t>
            </w:r>
          </w:p>
        </w:tc>
        <w:tc>
          <w:tcPr>
            <w:tcW w:w="528" w:type="dxa"/>
            <w:tcBorders>
              <w:top w:val="nil"/>
              <w:left w:val="nil"/>
              <w:bottom w:val="nil"/>
              <w:right w:val="nil"/>
            </w:tcBorders>
            <w:shd w:val="clear" w:color="auto" w:fill="auto"/>
            <w:noWrap/>
            <w:vAlign w:val="bottom"/>
            <w:hideMark/>
          </w:tcPr>
          <w:p w14:paraId="01DBF52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0.168</w:t>
            </w:r>
          </w:p>
        </w:tc>
      </w:tr>
      <w:tr w:rsidR="00CE18B4" w:rsidRPr="00A307AB" w14:paraId="3699E739" w14:textId="77777777" w:rsidTr="006B4F16">
        <w:trPr>
          <w:trHeight w:val="300"/>
        </w:trPr>
        <w:tc>
          <w:tcPr>
            <w:tcW w:w="2977" w:type="dxa"/>
            <w:tcBorders>
              <w:top w:val="nil"/>
              <w:left w:val="nil"/>
              <w:bottom w:val="nil"/>
              <w:right w:val="nil"/>
            </w:tcBorders>
            <w:shd w:val="clear" w:color="auto" w:fill="auto"/>
            <w:noWrap/>
            <w:vAlign w:val="bottom"/>
            <w:hideMark/>
          </w:tcPr>
          <w:p w14:paraId="30B17667" w14:textId="45ED01C7" w:rsidR="00CE18B4" w:rsidRPr="00A307AB" w:rsidRDefault="00CE18B4" w:rsidP="0084198F">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Male Mate</w:t>
            </w:r>
            <w:r w:rsidR="0084198F">
              <w:rPr>
                <w:rFonts w:ascii="Calibri" w:eastAsia="Times New Roman" w:hAnsi="Calibri" w:cs="Calibri"/>
                <w:color w:val="000000"/>
                <w:sz w:val="18"/>
                <w:szCs w:val="18"/>
                <w:lang w:eastAsia="en-CA"/>
              </w:rPr>
              <w:t xml:space="preserve"> </w:t>
            </w:r>
            <w:r w:rsidRPr="00A307AB">
              <w:rPr>
                <w:rFonts w:ascii="Calibri" w:eastAsia="Times New Roman" w:hAnsi="Calibri" w:cs="Calibri"/>
                <w:color w:val="000000"/>
                <w:sz w:val="18"/>
                <w:szCs w:val="18"/>
                <w:lang w:eastAsia="en-CA"/>
              </w:rPr>
              <w:t>Provisioning Frequency</w:t>
            </w:r>
          </w:p>
        </w:tc>
        <w:tc>
          <w:tcPr>
            <w:tcW w:w="931" w:type="dxa"/>
            <w:tcBorders>
              <w:top w:val="nil"/>
              <w:left w:val="nil"/>
              <w:bottom w:val="nil"/>
            </w:tcBorders>
            <w:shd w:val="clear" w:color="auto" w:fill="auto"/>
            <w:noWrap/>
            <w:vAlign w:val="bottom"/>
            <w:hideMark/>
          </w:tcPr>
          <w:p w14:paraId="231810A1"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0.272</w:t>
            </w:r>
          </w:p>
        </w:tc>
        <w:tc>
          <w:tcPr>
            <w:tcW w:w="634" w:type="dxa"/>
            <w:tcBorders>
              <w:top w:val="nil"/>
              <w:bottom w:val="nil"/>
            </w:tcBorders>
            <w:shd w:val="clear" w:color="auto" w:fill="auto"/>
            <w:noWrap/>
            <w:vAlign w:val="bottom"/>
            <w:hideMark/>
          </w:tcPr>
          <w:p w14:paraId="6D42C7B4"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0.085</w:t>
            </w:r>
          </w:p>
        </w:tc>
        <w:tc>
          <w:tcPr>
            <w:tcW w:w="629" w:type="dxa"/>
            <w:tcBorders>
              <w:top w:val="nil"/>
              <w:bottom w:val="nil"/>
            </w:tcBorders>
            <w:shd w:val="clear" w:color="auto" w:fill="auto"/>
            <w:noWrap/>
            <w:vAlign w:val="bottom"/>
            <w:hideMark/>
          </w:tcPr>
          <w:p w14:paraId="35F42EB7"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0.001</w:t>
            </w:r>
          </w:p>
        </w:tc>
        <w:tc>
          <w:tcPr>
            <w:tcW w:w="846" w:type="dxa"/>
            <w:tcBorders>
              <w:top w:val="nil"/>
              <w:bottom w:val="nil"/>
            </w:tcBorders>
            <w:shd w:val="clear" w:color="auto" w:fill="auto"/>
            <w:noWrap/>
            <w:vAlign w:val="bottom"/>
            <w:hideMark/>
          </w:tcPr>
          <w:p w14:paraId="73B0F2B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0.070</w:t>
            </w:r>
          </w:p>
        </w:tc>
        <w:tc>
          <w:tcPr>
            <w:tcW w:w="629" w:type="dxa"/>
            <w:tcBorders>
              <w:top w:val="nil"/>
              <w:bottom w:val="nil"/>
            </w:tcBorders>
            <w:shd w:val="clear" w:color="auto" w:fill="auto"/>
            <w:noWrap/>
            <w:vAlign w:val="bottom"/>
            <w:hideMark/>
          </w:tcPr>
          <w:p w14:paraId="665CB803"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0.051</w:t>
            </w:r>
          </w:p>
        </w:tc>
        <w:tc>
          <w:tcPr>
            <w:tcW w:w="629" w:type="dxa"/>
            <w:tcBorders>
              <w:top w:val="nil"/>
              <w:bottom w:val="nil"/>
            </w:tcBorders>
            <w:shd w:val="clear" w:color="auto" w:fill="auto"/>
            <w:noWrap/>
            <w:vAlign w:val="bottom"/>
            <w:hideMark/>
          </w:tcPr>
          <w:p w14:paraId="0E0C416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0.172</w:t>
            </w:r>
          </w:p>
        </w:tc>
        <w:tc>
          <w:tcPr>
            <w:tcW w:w="782" w:type="dxa"/>
            <w:tcBorders>
              <w:top w:val="nil"/>
              <w:bottom w:val="nil"/>
            </w:tcBorders>
            <w:shd w:val="clear" w:color="auto" w:fill="auto"/>
            <w:noWrap/>
            <w:vAlign w:val="bottom"/>
            <w:hideMark/>
          </w:tcPr>
          <w:p w14:paraId="0735DEFE" w14:textId="77777777" w:rsidR="00CE18B4" w:rsidRPr="009014DF" w:rsidRDefault="00CE18B4" w:rsidP="00CE18B4">
            <w:pPr>
              <w:spacing w:after="0" w:line="240" w:lineRule="auto"/>
              <w:jc w:val="right"/>
              <w:rPr>
                <w:rFonts w:ascii="Calibri" w:eastAsia="Times New Roman" w:hAnsi="Calibri" w:cs="Calibri"/>
                <w:b/>
                <w:bCs/>
                <w:color w:val="000000"/>
                <w:sz w:val="18"/>
                <w:szCs w:val="18"/>
                <w:lang w:eastAsia="en-CA"/>
              </w:rPr>
            </w:pPr>
            <w:r w:rsidRPr="009014DF">
              <w:rPr>
                <w:rFonts w:ascii="Calibri" w:eastAsia="Times New Roman" w:hAnsi="Calibri" w:cs="Calibri"/>
                <w:b/>
                <w:bCs/>
                <w:color w:val="000000"/>
                <w:sz w:val="18"/>
                <w:szCs w:val="18"/>
                <w:lang w:eastAsia="en-CA"/>
              </w:rPr>
              <w:t>0.094</w:t>
            </w:r>
          </w:p>
        </w:tc>
        <w:tc>
          <w:tcPr>
            <w:tcW w:w="629" w:type="dxa"/>
            <w:tcBorders>
              <w:top w:val="nil"/>
              <w:bottom w:val="nil"/>
              <w:right w:val="nil"/>
            </w:tcBorders>
            <w:shd w:val="clear" w:color="auto" w:fill="auto"/>
            <w:noWrap/>
            <w:vAlign w:val="bottom"/>
            <w:hideMark/>
          </w:tcPr>
          <w:p w14:paraId="38B87032" w14:textId="77777777" w:rsidR="00CE18B4" w:rsidRPr="009014DF" w:rsidRDefault="00CE18B4" w:rsidP="00CE18B4">
            <w:pPr>
              <w:spacing w:after="0" w:line="240" w:lineRule="auto"/>
              <w:jc w:val="right"/>
              <w:rPr>
                <w:rFonts w:ascii="Calibri" w:eastAsia="Times New Roman" w:hAnsi="Calibri" w:cs="Calibri"/>
                <w:b/>
                <w:bCs/>
                <w:color w:val="000000"/>
                <w:sz w:val="18"/>
                <w:szCs w:val="18"/>
                <w:lang w:eastAsia="en-CA"/>
              </w:rPr>
            </w:pPr>
            <w:r w:rsidRPr="009014DF">
              <w:rPr>
                <w:rFonts w:ascii="Calibri" w:eastAsia="Times New Roman" w:hAnsi="Calibri" w:cs="Calibri"/>
                <w:b/>
                <w:bCs/>
                <w:color w:val="000000"/>
                <w:sz w:val="18"/>
                <w:szCs w:val="18"/>
                <w:lang w:eastAsia="en-CA"/>
              </w:rPr>
              <w:t>0.055</w:t>
            </w:r>
          </w:p>
        </w:tc>
        <w:tc>
          <w:tcPr>
            <w:tcW w:w="528" w:type="dxa"/>
            <w:tcBorders>
              <w:top w:val="nil"/>
              <w:left w:val="nil"/>
              <w:bottom w:val="nil"/>
              <w:right w:val="nil"/>
            </w:tcBorders>
            <w:shd w:val="clear" w:color="auto" w:fill="auto"/>
            <w:noWrap/>
            <w:vAlign w:val="bottom"/>
            <w:hideMark/>
          </w:tcPr>
          <w:p w14:paraId="16B4F14D" w14:textId="77777777" w:rsidR="00CE18B4" w:rsidRPr="009014DF" w:rsidRDefault="00CE18B4" w:rsidP="00CE18B4">
            <w:pPr>
              <w:spacing w:after="0" w:line="240" w:lineRule="auto"/>
              <w:jc w:val="right"/>
              <w:rPr>
                <w:rFonts w:ascii="Calibri" w:eastAsia="Times New Roman" w:hAnsi="Calibri" w:cs="Calibri"/>
                <w:b/>
                <w:bCs/>
                <w:color w:val="000000"/>
                <w:sz w:val="18"/>
                <w:szCs w:val="18"/>
                <w:lang w:eastAsia="en-CA"/>
              </w:rPr>
            </w:pPr>
            <w:r w:rsidRPr="009014DF">
              <w:rPr>
                <w:rFonts w:ascii="Calibri" w:eastAsia="Times New Roman" w:hAnsi="Calibri" w:cs="Calibri"/>
                <w:b/>
                <w:bCs/>
                <w:color w:val="000000"/>
                <w:sz w:val="18"/>
                <w:szCs w:val="18"/>
                <w:lang w:eastAsia="en-CA"/>
              </w:rPr>
              <w:t>0.091</w:t>
            </w:r>
          </w:p>
        </w:tc>
      </w:tr>
      <w:tr w:rsidR="00CE18B4" w:rsidRPr="00A307AB" w14:paraId="136468CE" w14:textId="77777777" w:rsidTr="006B4F16">
        <w:trPr>
          <w:trHeight w:val="300"/>
        </w:trPr>
        <w:tc>
          <w:tcPr>
            <w:tcW w:w="2977" w:type="dxa"/>
            <w:tcBorders>
              <w:top w:val="single" w:sz="4" w:space="0" w:color="auto"/>
              <w:left w:val="nil"/>
              <w:bottom w:val="single" w:sz="4" w:space="0" w:color="auto"/>
              <w:right w:val="nil"/>
            </w:tcBorders>
            <w:shd w:val="clear" w:color="auto" w:fill="auto"/>
            <w:noWrap/>
            <w:vAlign w:val="bottom"/>
            <w:hideMark/>
          </w:tcPr>
          <w:p w14:paraId="49483DCA"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Nestling Stage</w:t>
            </w:r>
          </w:p>
        </w:tc>
        <w:tc>
          <w:tcPr>
            <w:tcW w:w="931" w:type="dxa"/>
            <w:tcBorders>
              <w:top w:val="single" w:sz="4" w:space="0" w:color="auto"/>
              <w:left w:val="nil"/>
              <w:bottom w:val="single" w:sz="4" w:space="0" w:color="auto"/>
            </w:tcBorders>
            <w:shd w:val="clear" w:color="auto" w:fill="auto"/>
            <w:noWrap/>
            <w:vAlign w:val="bottom"/>
            <w:hideMark/>
          </w:tcPr>
          <w:p w14:paraId="73773E2E"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34" w:type="dxa"/>
            <w:tcBorders>
              <w:top w:val="single" w:sz="4" w:space="0" w:color="auto"/>
              <w:bottom w:val="single" w:sz="4" w:space="0" w:color="auto"/>
            </w:tcBorders>
            <w:shd w:val="clear" w:color="auto" w:fill="auto"/>
            <w:noWrap/>
            <w:vAlign w:val="bottom"/>
            <w:hideMark/>
          </w:tcPr>
          <w:p w14:paraId="409955B5"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bottom w:val="single" w:sz="4" w:space="0" w:color="auto"/>
            </w:tcBorders>
            <w:shd w:val="clear" w:color="auto" w:fill="auto"/>
            <w:noWrap/>
            <w:vAlign w:val="bottom"/>
            <w:hideMark/>
          </w:tcPr>
          <w:p w14:paraId="5579E947"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846" w:type="dxa"/>
            <w:tcBorders>
              <w:top w:val="single" w:sz="4" w:space="0" w:color="auto"/>
              <w:bottom w:val="single" w:sz="4" w:space="0" w:color="auto"/>
            </w:tcBorders>
            <w:shd w:val="clear" w:color="auto" w:fill="auto"/>
            <w:noWrap/>
            <w:vAlign w:val="bottom"/>
            <w:hideMark/>
          </w:tcPr>
          <w:p w14:paraId="40F7318B"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bottom w:val="single" w:sz="4" w:space="0" w:color="auto"/>
            </w:tcBorders>
            <w:shd w:val="clear" w:color="auto" w:fill="auto"/>
            <w:noWrap/>
            <w:vAlign w:val="bottom"/>
            <w:hideMark/>
          </w:tcPr>
          <w:p w14:paraId="663478C9"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bottom w:val="single" w:sz="4" w:space="0" w:color="auto"/>
            </w:tcBorders>
            <w:shd w:val="clear" w:color="auto" w:fill="auto"/>
            <w:noWrap/>
            <w:vAlign w:val="bottom"/>
            <w:hideMark/>
          </w:tcPr>
          <w:p w14:paraId="060AA851"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782" w:type="dxa"/>
            <w:tcBorders>
              <w:top w:val="single" w:sz="4" w:space="0" w:color="auto"/>
              <w:bottom w:val="single" w:sz="4" w:space="0" w:color="auto"/>
            </w:tcBorders>
            <w:shd w:val="clear" w:color="auto" w:fill="auto"/>
            <w:noWrap/>
            <w:vAlign w:val="bottom"/>
            <w:hideMark/>
          </w:tcPr>
          <w:p w14:paraId="61E7D11D"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bottom w:val="single" w:sz="4" w:space="0" w:color="auto"/>
              <w:right w:val="nil"/>
            </w:tcBorders>
            <w:shd w:val="clear" w:color="auto" w:fill="auto"/>
            <w:noWrap/>
            <w:vAlign w:val="bottom"/>
            <w:hideMark/>
          </w:tcPr>
          <w:p w14:paraId="154E2D64"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528" w:type="dxa"/>
            <w:tcBorders>
              <w:top w:val="single" w:sz="4" w:space="0" w:color="auto"/>
              <w:left w:val="nil"/>
              <w:bottom w:val="single" w:sz="4" w:space="0" w:color="auto"/>
              <w:right w:val="nil"/>
            </w:tcBorders>
            <w:shd w:val="clear" w:color="auto" w:fill="auto"/>
            <w:noWrap/>
            <w:vAlign w:val="bottom"/>
            <w:hideMark/>
          </w:tcPr>
          <w:p w14:paraId="732FFF5C"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r>
      <w:tr w:rsidR="00CE18B4" w:rsidRPr="00A307AB" w14:paraId="09C6B634" w14:textId="77777777" w:rsidTr="006B4F16">
        <w:trPr>
          <w:trHeight w:val="300"/>
        </w:trPr>
        <w:tc>
          <w:tcPr>
            <w:tcW w:w="2977" w:type="dxa"/>
            <w:tcBorders>
              <w:top w:val="nil"/>
              <w:left w:val="nil"/>
              <w:bottom w:val="nil"/>
              <w:right w:val="nil"/>
            </w:tcBorders>
            <w:shd w:val="clear" w:color="auto" w:fill="auto"/>
            <w:noWrap/>
            <w:vAlign w:val="bottom"/>
            <w:hideMark/>
          </w:tcPr>
          <w:p w14:paraId="0E156E65"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Visit Frequency</w:t>
            </w:r>
          </w:p>
        </w:tc>
        <w:tc>
          <w:tcPr>
            <w:tcW w:w="931" w:type="dxa"/>
            <w:tcBorders>
              <w:top w:val="nil"/>
              <w:left w:val="nil"/>
              <w:bottom w:val="nil"/>
            </w:tcBorders>
            <w:shd w:val="clear" w:color="auto" w:fill="auto"/>
            <w:noWrap/>
            <w:vAlign w:val="bottom"/>
            <w:hideMark/>
          </w:tcPr>
          <w:p w14:paraId="6738DE13"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p>
        </w:tc>
        <w:tc>
          <w:tcPr>
            <w:tcW w:w="634" w:type="dxa"/>
            <w:tcBorders>
              <w:top w:val="nil"/>
              <w:bottom w:val="nil"/>
            </w:tcBorders>
            <w:shd w:val="clear" w:color="auto" w:fill="auto"/>
            <w:noWrap/>
            <w:vAlign w:val="bottom"/>
            <w:hideMark/>
          </w:tcPr>
          <w:p w14:paraId="0BAC6063"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6EFA7580"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846" w:type="dxa"/>
            <w:tcBorders>
              <w:top w:val="nil"/>
              <w:bottom w:val="nil"/>
            </w:tcBorders>
            <w:shd w:val="clear" w:color="auto" w:fill="auto"/>
            <w:noWrap/>
            <w:vAlign w:val="bottom"/>
            <w:hideMark/>
          </w:tcPr>
          <w:p w14:paraId="197AB0E7"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12E15C12"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6A95E352"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782" w:type="dxa"/>
            <w:tcBorders>
              <w:top w:val="nil"/>
              <w:bottom w:val="nil"/>
            </w:tcBorders>
            <w:shd w:val="clear" w:color="auto" w:fill="auto"/>
            <w:noWrap/>
            <w:vAlign w:val="bottom"/>
            <w:hideMark/>
          </w:tcPr>
          <w:p w14:paraId="133EB741"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right w:val="nil"/>
            </w:tcBorders>
            <w:shd w:val="clear" w:color="auto" w:fill="auto"/>
            <w:noWrap/>
            <w:vAlign w:val="bottom"/>
            <w:hideMark/>
          </w:tcPr>
          <w:p w14:paraId="6808F2C1"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528" w:type="dxa"/>
            <w:tcBorders>
              <w:top w:val="nil"/>
              <w:left w:val="nil"/>
              <w:bottom w:val="nil"/>
              <w:right w:val="nil"/>
            </w:tcBorders>
            <w:shd w:val="clear" w:color="auto" w:fill="auto"/>
            <w:noWrap/>
            <w:vAlign w:val="bottom"/>
            <w:hideMark/>
          </w:tcPr>
          <w:p w14:paraId="3A55D485"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r>
      <w:tr w:rsidR="00CE18B4" w:rsidRPr="00A307AB" w14:paraId="57D37B2C" w14:textId="77777777" w:rsidTr="006B4F16">
        <w:trPr>
          <w:trHeight w:val="300"/>
        </w:trPr>
        <w:tc>
          <w:tcPr>
            <w:tcW w:w="2977" w:type="dxa"/>
            <w:tcBorders>
              <w:top w:val="nil"/>
              <w:left w:val="nil"/>
              <w:bottom w:val="nil"/>
              <w:right w:val="nil"/>
            </w:tcBorders>
            <w:shd w:val="clear" w:color="auto" w:fill="auto"/>
            <w:noWrap/>
            <w:vAlign w:val="bottom"/>
            <w:hideMark/>
          </w:tcPr>
          <w:p w14:paraId="2748B219"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Total</w:t>
            </w:r>
          </w:p>
        </w:tc>
        <w:tc>
          <w:tcPr>
            <w:tcW w:w="931" w:type="dxa"/>
            <w:tcBorders>
              <w:top w:val="nil"/>
              <w:left w:val="nil"/>
              <w:bottom w:val="nil"/>
            </w:tcBorders>
            <w:shd w:val="clear" w:color="auto" w:fill="auto"/>
            <w:noWrap/>
            <w:vAlign w:val="bottom"/>
            <w:hideMark/>
          </w:tcPr>
          <w:p w14:paraId="2AE52E5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0.391</w:t>
            </w:r>
          </w:p>
        </w:tc>
        <w:tc>
          <w:tcPr>
            <w:tcW w:w="634" w:type="dxa"/>
            <w:tcBorders>
              <w:top w:val="nil"/>
              <w:bottom w:val="nil"/>
            </w:tcBorders>
            <w:shd w:val="clear" w:color="auto" w:fill="auto"/>
            <w:noWrap/>
            <w:vAlign w:val="bottom"/>
            <w:hideMark/>
          </w:tcPr>
          <w:p w14:paraId="352EACF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1.118</w:t>
            </w:r>
          </w:p>
        </w:tc>
        <w:tc>
          <w:tcPr>
            <w:tcW w:w="629" w:type="dxa"/>
            <w:tcBorders>
              <w:top w:val="nil"/>
              <w:bottom w:val="nil"/>
            </w:tcBorders>
            <w:shd w:val="clear" w:color="auto" w:fill="auto"/>
            <w:noWrap/>
            <w:vAlign w:val="bottom"/>
            <w:hideMark/>
          </w:tcPr>
          <w:p w14:paraId="5AAE943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0.730</w:t>
            </w:r>
          </w:p>
        </w:tc>
        <w:tc>
          <w:tcPr>
            <w:tcW w:w="846" w:type="dxa"/>
            <w:tcBorders>
              <w:top w:val="nil"/>
              <w:bottom w:val="nil"/>
            </w:tcBorders>
            <w:shd w:val="clear" w:color="auto" w:fill="auto"/>
            <w:noWrap/>
            <w:vAlign w:val="bottom"/>
            <w:hideMark/>
          </w:tcPr>
          <w:p w14:paraId="7679C27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-0.458</w:t>
            </w:r>
          </w:p>
        </w:tc>
        <w:tc>
          <w:tcPr>
            <w:tcW w:w="629" w:type="dxa"/>
            <w:tcBorders>
              <w:top w:val="nil"/>
              <w:bottom w:val="nil"/>
            </w:tcBorders>
            <w:shd w:val="clear" w:color="auto" w:fill="auto"/>
            <w:noWrap/>
            <w:vAlign w:val="bottom"/>
            <w:hideMark/>
          </w:tcPr>
          <w:p w14:paraId="38258AE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1.123</w:t>
            </w:r>
          </w:p>
        </w:tc>
        <w:tc>
          <w:tcPr>
            <w:tcW w:w="629" w:type="dxa"/>
            <w:tcBorders>
              <w:top w:val="nil"/>
              <w:bottom w:val="nil"/>
            </w:tcBorders>
            <w:shd w:val="clear" w:color="auto" w:fill="auto"/>
            <w:noWrap/>
            <w:vAlign w:val="bottom"/>
            <w:hideMark/>
          </w:tcPr>
          <w:p w14:paraId="134E5A3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0.687</w:t>
            </w:r>
          </w:p>
        </w:tc>
        <w:tc>
          <w:tcPr>
            <w:tcW w:w="782" w:type="dxa"/>
            <w:tcBorders>
              <w:top w:val="nil"/>
              <w:bottom w:val="nil"/>
            </w:tcBorders>
            <w:shd w:val="clear" w:color="auto" w:fill="auto"/>
            <w:noWrap/>
            <w:vAlign w:val="bottom"/>
            <w:hideMark/>
          </w:tcPr>
          <w:p w14:paraId="3FE7E6D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-0.327</w:t>
            </w:r>
          </w:p>
        </w:tc>
        <w:tc>
          <w:tcPr>
            <w:tcW w:w="629" w:type="dxa"/>
            <w:tcBorders>
              <w:top w:val="nil"/>
              <w:bottom w:val="nil"/>
              <w:right w:val="nil"/>
            </w:tcBorders>
            <w:shd w:val="clear" w:color="auto" w:fill="auto"/>
            <w:noWrap/>
            <w:vAlign w:val="bottom"/>
            <w:hideMark/>
          </w:tcPr>
          <w:p w14:paraId="3E8EBCE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1.051</w:t>
            </w:r>
          </w:p>
        </w:tc>
        <w:tc>
          <w:tcPr>
            <w:tcW w:w="528" w:type="dxa"/>
            <w:tcBorders>
              <w:top w:val="nil"/>
              <w:left w:val="nil"/>
              <w:bottom w:val="nil"/>
              <w:right w:val="nil"/>
            </w:tcBorders>
            <w:shd w:val="clear" w:color="auto" w:fill="auto"/>
            <w:noWrap/>
            <w:vAlign w:val="bottom"/>
            <w:hideMark/>
          </w:tcPr>
          <w:p w14:paraId="04F2207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0.758</w:t>
            </w:r>
          </w:p>
        </w:tc>
      </w:tr>
      <w:tr w:rsidR="00CE18B4" w:rsidRPr="00A307AB" w14:paraId="2E7FE64F" w14:textId="77777777" w:rsidTr="006B4F16">
        <w:trPr>
          <w:trHeight w:val="300"/>
        </w:trPr>
        <w:tc>
          <w:tcPr>
            <w:tcW w:w="2977" w:type="dxa"/>
            <w:tcBorders>
              <w:top w:val="nil"/>
              <w:left w:val="nil"/>
              <w:bottom w:val="nil"/>
              <w:right w:val="nil"/>
            </w:tcBorders>
            <w:shd w:val="clear" w:color="auto" w:fill="auto"/>
            <w:noWrap/>
            <w:vAlign w:val="bottom"/>
            <w:hideMark/>
          </w:tcPr>
          <w:p w14:paraId="672924F1"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Male</w:t>
            </w:r>
          </w:p>
        </w:tc>
        <w:tc>
          <w:tcPr>
            <w:tcW w:w="931" w:type="dxa"/>
            <w:tcBorders>
              <w:top w:val="nil"/>
              <w:left w:val="nil"/>
              <w:bottom w:val="nil"/>
            </w:tcBorders>
            <w:shd w:val="clear" w:color="auto" w:fill="auto"/>
            <w:noWrap/>
            <w:vAlign w:val="bottom"/>
            <w:hideMark/>
          </w:tcPr>
          <w:p w14:paraId="307B293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-0.087</w:t>
            </w:r>
          </w:p>
        </w:tc>
        <w:tc>
          <w:tcPr>
            <w:tcW w:w="634" w:type="dxa"/>
            <w:tcBorders>
              <w:top w:val="nil"/>
              <w:bottom w:val="nil"/>
            </w:tcBorders>
            <w:shd w:val="clear" w:color="auto" w:fill="auto"/>
            <w:noWrap/>
            <w:vAlign w:val="bottom"/>
            <w:hideMark/>
          </w:tcPr>
          <w:p w14:paraId="7FE8D98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0.825</w:t>
            </w:r>
          </w:p>
        </w:tc>
        <w:tc>
          <w:tcPr>
            <w:tcW w:w="629" w:type="dxa"/>
            <w:tcBorders>
              <w:top w:val="nil"/>
              <w:bottom w:val="nil"/>
            </w:tcBorders>
            <w:shd w:val="clear" w:color="auto" w:fill="auto"/>
            <w:noWrap/>
            <w:vAlign w:val="bottom"/>
            <w:hideMark/>
          </w:tcPr>
          <w:p w14:paraId="22EDF2E0"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0.917</w:t>
            </w:r>
          </w:p>
        </w:tc>
        <w:tc>
          <w:tcPr>
            <w:tcW w:w="846" w:type="dxa"/>
            <w:tcBorders>
              <w:top w:val="nil"/>
              <w:bottom w:val="nil"/>
            </w:tcBorders>
            <w:shd w:val="clear" w:color="auto" w:fill="auto"/>
            <w:noWrap/>
            <w:vAlign w:val="bottom"/>
            <w:hideMark/>
          </w:tcPr>
          <w:p w14:paraId="1D8B455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-1.098</w:t>
            </w:r>
          </w:p>
        </w:tc>
        <w:tc>
          <w:tcPr>
            <w:tcW w:w="629" w:type="dxa"/>
            <w:tcBorders>
              <w:top w:val="nil"/>
              <w:bottom w:val="nil"/>
            </w:tcBorders>
            <w:shd w:val="clear" w:color="auto" w:fill="auto"/>
            <w:noWrap/>
            <w:vAlign w:val="bottom"/>
            <w:hideMark/>
          </w:tcPr>
          <w:p w14:paraId="02EF8C13"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0.826</w:t>
            </w:r>
          </w:p>
        </w:tc>
        <w:tc>
          <w:tcPr>
            <w:tcW w:w="629" w:type="dxa"/>
            <w:tcBorders>
              <w:top w:val="nil"/>
              <w:bottom w:val="nil"/>
            </w:tcBorders>
            <w:shd w:val="clear" w:color="auto" w:fill="auto"/>
            <w:noWrap/>
            <w:vAlign w:val="bottom"/>
            <w:hideMark/>
          </w:tcPr>
          <w:p w14:paraId="3ADD5F3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0.197</w:t>
            </w:r>
          </w:p>
        </w:tc>
        <w:tc>
          <w:tcPr>
            <w:tcW w:w="782" w:type="dxa"/>
            <w:tcBorders>
              <w:top w:val="nil"/>
              <w:bottom w:val="nil"/>
            </w:tcBorders>
            <w:shd w:val="clear" w:color="auto" w:fill="auto"/>
            <w:noWrap/>
            <w:vAlign w:val="bottom"/>
            <w:hideMark/>
          </w:tcPr>
          <w:p w14:paraId="599B72B0"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-0.980</w:t>
            </w:r>
          </w:p>
        </w:tc>
        <w:tc>
          <w:tcPr>
            <w:tcW w:w="629" w:type="dxa"/>
            <w:tcBorders>
              <w:top w:val="nil"/>
              <w:bottom w:val="nil"/>
              <w:right w:val="nil"/>
            </w:tcBorders>
            <w:shd w:val="clear" w:color="auto" w:fill="auto"/>
            <w:noWrap/>
            <w:vAlign w:val="bottom"/>
            <w:hideMark/>
          </w:tcPr>
          <w:p w14:paraId="3B8BBE60"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0.776</w:t>
            </w:r>
          </w:p>
        </w:tc>
        <w:tc>
          <w:tcPr>
            <w:tcW w:w="528" w:type="dxa"/>
            <w:tcBorders>
              <w:top w:val="nil"/>
              <w:left w:val="nil"/>
              <w:bottom w:val="nil"/>
              <w:right w:val="nil"/>
            </w:tcBorders>
            <w:shd w:val="clear" w:color="auto" w:fill="auto"/>
            <w:noWrap/>
            <w:vAlign w:val="bottom"/>
            <w:hideMark/>
          </w:tcPr>
          <w:p w14:paraId="7B134D0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0.220</w:t>
            </w:r>
          </w:p>
        </w:tc>
      </w:tr>
      <w:tr w:rsidR="00CE18B4" w:rsidRPr="00A307AB" w14:paraId="2C55EC68" w14:textId="77777777" w:rsidTr="006B4F16">
        <w:trPr>
          <w:trHeight w:val="300"/>
        </w:trPr>
        <w:tc>
          <w:tcPr>
            <w:tcW w:w="2977" w:type="dxa"/>
            <w:tcBorders>
              <w:top w:val="nil"/>
              <w:left w:val="nil"/>
              <w:bottom w:val="single" w:sz="4" w:space="0" w:color="auto"/>
              <w:right w:val="nil"/>
            </w:tcBorders>
            <w:shd w:val="clear" w:color="auto" w:fill="auto"/>
            <w:noWrap/>
            <w:vAlign w:val="bottom"/>
            <w:hideMark/>
          </w:tcPr>
          <w:p w14:paraId="7BB31E77"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Female</w:t>
            </w:r>
          </w:p>
        </w:tc>
        <w:tc>
          <w:tcPr>
            <w:tcW w:w="931" w:type="dxa"/>
            <w:tcBorders>
              <w:top w:val="nil"/>
              <w:left w:val="nil"/>
              <w:bottom w:val="single" w:sz="4" w:space="0" w:color="auto"/>
            </w:tcBorders>
            <w:shd w:val="clear" w:color="auto" w:fill="auto"/>
            <w:noWrap/>
            <w:vAlign w:val="bottom"/>
            <w:hideMark/>
          </w:tcPr>
          <w:p w14:paraId="21A4BD2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0.224</w:t>
            </w:r>
          </w:p>
        </w:tc>
        <w:tc>
          <w:tcPr>
            <w:tcW w:w="634" w:type="dxa"/>
            <w:tcBorders>
              <w:top w:val="nil"/>
              <w:bottom w:val="single" w:sz="4" w:space="0" w:color="auto"/>
            </w:tcBorders>
            <w:shd w:val="clear" w:color="auto" w:fill="auto"/>
            <w:noWrap/>
            <w:vAlign w:val="bottom"/>
            <w:hideMark/>
          </w:tcPr>
          <w:p w14:paraId="47F9802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0.560</w:t>
            </w:r>
          </w:p>
        </w:tc>
        <w:tc>
          <w:tcPr>
            <w:tcW w:w="629" w:type="dxa"/>
            <w:tcBorders>
              <w:top w:val="nil"/>
              <w:bottom w:val="single" w:sz="4" w:space="0" w:color="auto"/>
            </w:tcBorders>
            <w:shd w:val="clear" w:color="auto" w:fill="auto"/>
            <w:noWrap/>
            <w:vAlign w:val="bottom"/>
            <w:hideMark/>
          </w:tcPr>
          <w:p w14:paraId="49B6ED4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0.693</w:t>
            </w:r>
          </w:p>
        </w:tc>
        <w:tc>
          <w:tcPr>
            <w:tcW w:w="846" w:type="dxa"/>
            <w:tcBorders>
              <w:top w:val="nil"/>
              <w:bottom w:val="single" w:sz="4" w:space="0" w:color="auto"/>
            </w:tcBorders>
            <w:shd w:val="clear" w:color="auto" w:fill="auto"/>
            <w:noWrap/>
            <w:vAlign w:val="bottom"/>
            <w:hideMark/>
          </w:tcPr>
          <w:p w14:paraId="09B8A537" w14:textId="77777777" w:rsidR="00CE18B4" w:rsidRPr="009113B8" w:rsidRDefault="00CE18B4" w:rsidP="00CE18B4">
            <w:pPr>
              <w:spacing w:after="0" w:line="240" w:lineRule="auto"/>
              <w:jc w:val="right"/>
              <w:rPr>
                <w:rFonts w:ascii="Calibri" w:eastAsia="Times New Roman" w:hAnsi="Calibri" w:cs="Calibri"/>
                <w:b/>
                <w:color w:val="000000"/>
                <w:sz w:val="18"/>
                <w:szCs w:val="18"/>
                <w:lang w:eastAsia="en-CA"/>
              </w:rPr>
            </w:pPr>
            <w:r w:rsidRPr="009113B8">
              <w:rPr>
                <w:rFonts w:ascii="Calibri" w:eastAsia="Times New Roman" w:hAnsi="Calibri" w:cs="Calibri"/>
                <w:b/>
                <w:color w:val="000000"/>
                <w:sz w:val="18"/>
                <w:szCs w:val="18"/>
                <w:lang w:eastAsia="en-CA"/>
              </w:rPr>
              <w:t>1.467</w:t>
            </w:r>
          </w:p>
        </w:tc>
        <w:tc>
          <w:tcPr>
            <w:tcW w:w="629" w:type="dxa"/>
            <w:tcBorders>
              <w:top w:val="nil"/>
              <w:bottom w:val="single" w:sz="4" w:space="0" w:color="auto"/>
            </w:tcBorders>
            <w:shd w:val="clear" w:color="auto" w:fill="auto"/>
            <w:noWrap/>
            <w:vAlign w:val="bottom"/>
            <w:hideMark/>
          </w:tcPr>
          <w:p w14:paraId="0BA6F737" w14:textId="77777777" w:rsidR="00CE18B4" w:rsidRPr="009113B8" w:rsidRDefault="00CE18B4" w:rsidP="00CE18B4">
            <w:pPr>
              <w:spacing w:after="0" w:line="240" w:lineRule="auto"/>
              <w:jc w:val="right"/>
              <w:rPr>
                <w:rFonts w:ascii="Calibri" w:eastAsia="Times New Roman" w:hAnsi="Calibri" w:cs="Calibri"/>
                <w:b/>
                <w:color w:val="000000"/>
                <w:sz w:val="18"/>
                <w:szCs w:val="18"/>
                <w:lang w:eastAsia="en-CA"/>
              </w:rPr>
            </w:pPr>
            <w:r w:rsidRPr="009113B8">
              <w:rPr>
                <w:rFonts w:ascii="Calibri" w:eastAsia="Times New Roman" w:hAnsi="Calibri" w:cs="Calibri"/>
                <w:b/>
                <w:color w:val="000000"/>
                <w:sz w:val="18"/>
                <w:szCs w:val="18"/>
                <w:lang w:eastAsia="en-CA"/>
              </w:rPr>
              <w:t>0.606</w:t>
            </w:r>
          </w:p>
        </w:tc>
        <w:tc>
          <w:tcPr>
            <w:tcW w:w="629" w:type="dxa"/>
            <w:tcBorders>
              <w:top w:val="nil"/>
              <w:bottom w:val="single" w:sz="4" w:space="0" w:color="auto"/>
            </w:tcBorders>
            <w:shd w:val="clear" w:color="auto" w:fill="auto"/>
            <w:noWrap/>
            <w:vAlign w:val="bottom"/>
            <w:hideMark/>
          </w:tcPr>
          <w:p w14:paraId="1F66B05B" w14:textId="77777777" w:rsidR="00CE18B4" w:rsidRPr="009113B8" w:rsidRDefault="00CE18B4" w:rsidP="00CE18B4">
            <w:pPr>
              <w:spacing w:after="0" w:line="240" w:lineRule="auto"/>
              <w:jc w:val="right"/>
              <w:rPr>
                <w:rFonts w:ascii="Calibri" w:eastAsia="Times New Roman" w:hAnsi="Calibri" w:cs="Calibri"/>
                <w:b/>
                <w:color w:val="000000"/>
                <w:sz w:val="18"/>
                <w:szCs w:val="18"/>
                <w:lang w:eastAsia="en-CA"/>
              </w:rPr>
            </w:pPr>
            <w:r w:rsidRPr="009113B8">
              <w:rPr>
                <w:rFonts w:ascii="Calibri" w:eastAsia="Times New Roman" w:hAnsi="Calibri" w:cs="Calibri"/>
                <w:b/>
                <w:color w:val="000000"/>
                <w:sz w:val="18"/>
                <w:szCs w:val="18"/>
                <w:lang w:eastAsia="en-CA"/>
              </w:rPr>
              <w:t>0.023</w:t>
            </w:r>
          </w:p>
        </w:tc>
        <w:tc>
          <w:tcPr>
            <w:tcW w:w="782" w:type="dxa"/>
            <w:tcBorders>
              <w:top w:val="nil"/>
              <w:bottom w:val="single" w:sz="4" w:space="0" w:color="auto"/>
            </w:tcBorders>
            <w:shd w:val="clear" w:color="auto" w:fill="auto"/>
            <w:noWrap/>
            <w:vAlign w:val="bottom"/>
            <w:hideMark/>
          </w:tcPr>
          <w:p w14:paraId="41884F73"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0.515</w:t>
            </w:r>
          </w:p>
        </w:tc>
        <w:tc>
          <w:tcPr>
            <w:tcW w:w="629" w:type="dxa"/>
            <w:tcBorders>
              <w:top w:val="nil"/>
              <w:bottom w:val="single" w:sz="4" w:space="0" w:color="auto"/>
              <w:right w:val="nil"/>
            </w:tcBorders>
            <w:shd w:val="clear" w:color="auto" w:fill="auto"/>
            <w:noWrap/>
            <w:vAlign w:val="bottom"/>
            <w:hideMark/>
          </w:tcPr>
          <w:p w14:paraId="255CD80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0.526</w:t>
            </w:r>
          </w:p>
        </w:tc>
        <w:tc>
          <w:tcPr>
            <w:tcW w:w="528" w:type="dxa"/>
            <w:tcBorders>
              <w:top w:val="nil"/>
              <w:left w:val="nil"/>
              <w:bottom w:val="single" w:sz="4" w:space="0" w:color="auto"/>
              <w:right w:val="nil"/>
            </w:tcBorders>
            <w:shd w:val="clear" w:color="auto" w:fill="auto"/>
            <w:noWrap/>
            <w:vAlign w:val="bottom"/>
            <w:hideMark/>
          </w:tcPr>
          <w:p w14:paraId="75D94C6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0.339</w:t>
            </w:r>
          </w:p>
        </w:tc>
      </w:tr>
      <w:tr w:rsidR="00CE18B4" w:rsidRPr="00A307AB" w14:paraId="46DF474F" w14:textId="77777777" w:rsidTr="006B4F16">
        <w:trPr>
          <w:trHeight w:val="300"/>
        </w:trPr>
        <w:tc>
          <w:tcPr>
            <w:tcW w:w="2977" w:type="dxa"/>
            <w:tcBorders>
              <w:top w:val="nil"/>
              <w:left w:val="nil"/>
              <w:bottom w:val="nil"/>
              <w:right w:val="nil"/>
            </w:tcBorders>
            <w:shd w:val="clear" w:color="auto" w:fill="auto"/>
            <w:noWrap/>
            <w:vAlign w:val="bottom"/>
            <w:hideMark/>
          </w:tcPr>
          <w:p w14:paraId="775B2087"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Provisioning Frequency</w:t>
            </w:r>
          </w:p>
        </w:tc>
        <w:tc>
          <w:tcPr>
            <w:tcW w:w="931" w:type="dxa"/>
            <w:tcBorders>
              <w:top w:val="nil"/>
              <w:left w:val="nil"/>
              <w:bottom w:val="nil"/>
            </w:tcBorders>
            <w:shd w:val="clear" w:color="auto" w:fill="auto"/>
            <w:noWrap/>
            <w:vAlign w:val="bottom"/>
            <w:hideMark/>
          </w:tcPr>
          <w:p w14:paraId="7DFBD792"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p>
        </w:tc>
        <w:tc>
          <w:tcPr>
            <w:tcW w:w="634" w:type="dxa"/>
            <w:tcBorders>
              <w:top w:val="nil"/>
              <w:bottom w:val="nil"/>
            </w:tcBorders>
            <w:shd w:val="clear" w:color="auto" w:fill="auto"/>
            <w:noWrap/>
            <w:vAlign w:val="bottom"/>
            <w:hideMark/>
          </w:tcPr>
          <w:p w14:paraId="4189F80C"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64FDAF83"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846" w:type="dxa"/>
            <w:tcBorders>
              <w:top w:val="nil"/>
              <w:bottom w:val="nil"/>
            </w:tcBorders>
            <w:shd w:val="clear" w:color="auto" w:fill="auto"/>
            <w:noWrap/>
            <w:vAlign w:val="bottom"/>
            <w:hideMark/>
          </w:tcPr>
          <w:p w14:paraId="7343158B"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6F9E7758"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2D5562EE"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782" w:type="dxa"/>
            <w:tcBorders>
              <w:top w:val="nil"/>
              <w:bottom w:val="nil"/>
            </w:tcBorders>
            <w:shd w:val="clear" w:color="auto" w:fill="auto"/>
            <w:noWrap/>
            <w:vAlign w:val="bottom"/>
            <w:hideMark/>
          </w:tcPr>
          <w:p w14:paraId="3FC116F5"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right w:val="nil"/>
            </w:tcBorders>
            <w:shd w:val="clear" w:color="auto" w:fill="auto"/>
            <w:noWrap/>
            <w:vAlign w:val="bottom"/>
            <w:hideMark/>
          </w:tcPr>
          <w:p w14:paraId="6D9A8E51"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528" w:type="dxa"/>
            <w:tcBorders>
              <w:top w:val="nil"/>
              <w:left w:val="nil"/>
              <w:bottom w:val="nil"/>
              <w:right w:val="nil"/>
            </w:tcBorders>
            <w:shd w:val="clear" w:color="auto" w:fill="auto"/>
            <w:noWrap/>
            <w:vAlign w:val="bottom"/>
            <w:hideMark/>
          </w:tcPr>
          <w:p w14:paraId="5D52A70B"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r>
      <w:tr w:rsidR="00CE18B4" w:rsidRPr="00A307AB" w14:paraId="21AF638C" w14:textId="77777777" w:rsidTr="006B4F16">
        <w:trPr>
          <w:trHeight w:val="300"/>
        </w:trPr>
        <w:tc>
          <w:tcPr>
            <w:tcW w:w="2977" w:type="dxa"/>
            <w:tcBorders>
              <w:top w:val="nil"/>
              <w:left w:val="nil"/>
              <w:bottom w:val="nil"/>
              <w:right w:val="nil"/>
            </w:tcBorders>
            <w:shd w:val="clear" w:color="auto" w:fill="auto"/>
            <w:noWrap/>
            <w:vAlign w:val="bottom"/>
            <w:hideMark/>
          </w:tcPr>
          <w:p w14:paraId="7EBF7444"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Total</w:t>
            </w:r>
          </w:p>
        </w:tc>
        <w:tc>
          <w:tcPr>
            <w:tcW w:w="931" w:type="dxa"/>
            <w:tcBorders>
              <w:top w:val="nil"/>
              <w:left w:val="nil"/>
              <w:bottom w:val="nil"/>
            </w:tcBorders>
            <w:shd w:val="clear" w:color="auto" w:fill="auto"/>
            <w:noWrap/>
            <w:vAlign w:val="bottom"/>
            <w:hideMark/>
          </w:tcPr>
          <w:p w14:paraId="11DC5B5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-0.018</w:t>
            </w:r>
          </w:p>
        </w:tc>
        <w:tc>
          <w:tcPr>
            <w:tcW w:w="634" w:type="dxa"/>
            <w:tcBorders>
              <w:top w:val="nil"/>
              <w:bottom w:val="nil"/>
            </w:tcBorders>
            <w:shd w:val="clear" w:color="auto" w:fill="auto"/>
            <w:noWrap/>
            <w:vAlign w:val="bottom"/>
            <w:hideMark/>
          </w:tcPr>
          <w:p w14:paraId="4DA94EE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1.091</w:t>
            </w:r>
          </w:p>
        </w:tc>
        <w:tc>
          <w:tcPr>
            <w:tcW w:w="629" w:type="dxa"/>
            <w:tcBorders>
              <w:top w:val="nil"/>
              <w:bottom w:val="nil"/>
            </w:tcBorders>
            <w:shd w:val="clear" w:color="auto" w:fill="auto"/>
            <w:noWrap/>
            <w:vAlign w:val="bottom"/>
            <w:hideMark/>
          </w:tcPr>
          <w:p w14:paraId="7344F17F"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0.987</w:t>
            </w:r>
          </w:p>
        </w:tc>
        <w:tc>
          <w:tcPr>
            <w:tcW w:w="846" w:type="dxa"/>
            <w:tcBorders>
              <w:top w:val="nil"/>
              <w:bottom w:val="nil"/>
            </w:tcBorders>
            <w:shd w:val="clear" w:color="auto" w:fill="auto"/>
            <w:noWrap/>
            <w:vAlign w:val="bottom"/>
            <w:hideMark/>
          </w:tcPr>
          <w:p w14:paraId="36F17F7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-0.354</w:t>
            </w:r>
          </w:p>
        </w:tc>
        <w:tc>
          <w:tcPr>
            <w:tcW w:w="629" w:type="dxa"/>
            <w:tcBorders>
              <w:top w:val="nil"/>
              <w:bottom w:val="nil"/>
            </w:tcBorders>
            <w:shd w:val="clear" w:color="auto" w:fill="auto"/>
            <w:noWrap/>
            <w:vAlign w:val="bottom"/>
            <w:hideMark/>
          </w:tcPr>
          <w:p w14:paraId="69B3A21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1.095</w:t>
            </w:r>
          </w:p>
        </w:tc>
        <w:tc>
          <w:tcPr>
            <w:tcW w:w="629" w:type="dxa"/>
            <w:tcBorders>
              <w:top w:val="nil"/>
              <w:bottom w:val="nil"/>
            </w:tcBorders>
            <w:shd w:val="clear" w:color="auto" w:fill="auto"/>
            <w:noWrap/>
            <w:vAlign w:val="bottom"/>
            <w:hideMark/>
          </w:tcPr>
          <w:p w14:paraId="2B5F20FB"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0.749</w:t>
            </w:r>
          </w:p>
        </w:tc>
        <w:tc>
          <w:tcPr>
            <w:tcW w:w="782" w:type="dxa"/>
            <w:tcBorders>
              <w:top w:val="nil"/>
              <w:bottom w:val="nil"/>
            </w:tcBorders>
            <w:shd w:val="clear" w:color="auto" w:fill="auto"/>
            <w:noWrap/>
            <w:vAlign w:val="bottom"/>
            <w:hideMark/>
          </w:tcPr>
          <w:p w14:paraId="7B810CFB"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-0.790</w:t>
            </w:r>
          </w:p>
        </w:tc>
        <w:tc>
          <w:tcPr>
            <w:tcW w:w="629" w:type="dxa"/>
            <w:tcBorders>
              <w:top w:val="nil"/>
              <w:bottom w:val="nil"/>
              <w:right w:val="nil"/>
            </w:tcBorders>
            <w:shd w:val="clear" w:color="auto" w:fill="auto"/>
            <w:noWrap/>
            <w:vAlign w:val="bottom"/>
            <w:hideMark/>
          </w:tcPr>
          <w:p w14:paraId="20DBE42F"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1.026</w:t>
            </w:r>
          </w:p>
        </w:tc>
        <w:tc>
          <w:tcPr>
            <w:tcW w:w="528" w:type="dxa"/>
            <w:tcBorders>
              <w:top w:val="nil"/>
              <w:left w:val="nil"/>
              <w:bottom w:val="nil"/>
              <w:right w:val="nil"/>
            </w:tcBorders>
            <w:shd w:val="clear" w:color="auto" w:fill="auto"/>
            <w:noWrap/>
            <w:vAlign w:val="bottom"/>
            <w:hideMark/>
          </w:tcPr>
          <w:p w14:paraId="2ECDA13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0.449</w:t>
            </w:r>
          </w:p>
        </w:tc>
      </w:tr>
      <w:tr w:rsidR="00CE18B4" w:rsidRPr="00A307AB" w14:paraId="2172730E" w14:textId="77777777" w:rsidTr="006B4F16">
        <w:trPr>
          <w:trHeight w:val="300"/>
        </w:trPr>
        <w:tc>
          <w:tcPr>
            <w:tcW w:w="2977" w:type="dxa"/>
            <w:tcBorders>
              <w:top w:val="nil"/>
              <w:left w:val="nil"/>
              <w:bottom w:val="nil"/>
              <w:right w:val="nil"/>
            </w:tcBorders>
            <w:shd w:val="clear" w:color="auto" w:fill="auto"/>
            <w:noWrap/>
            <w:vAlign w:val="bottom"/>
            <w:hideMark/>
          </w:tcPr>
          <w:p w14:paraId="608AC926"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Male</w:t>
            </w:r>
          </w:p>
        </w:tc>
        <w:tc>
          <w:tcPr>
            <w:tcW w:w="931" w:type="dxa"/>
            <w:tcBorders>
              <w:top w:val="nil"/>
              <w:left w:val="nil"/>
              <w:bottom w:val="nil"/>
            </w:tcBorders>
            <w:shd w:val="clear" w:color="auto" w:fill="auto"/>
            <w:noWrap/>
            <w:vAlign w:val="bottom"/>
            <w:hideMark/>
          </w:tcPr>
          <w:p w14:paraId="4753A81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-0.115</w:t>
            </w:r>
          </w:p>
        </w:tc>
        <w:tc>
          <w:tcPr>
            <w:tcW w:w="634" w:type="dxa"/>
            <w:tcBorders>
              <w:top w:val="nil"/>
              <w:bottom w:val="nil"/>
            </w:tcBorders>
            <w:shd w:val="clear" w:color="auto" w:fill="auto"/>
            <w:noWrap/>
            <w:vAlign w:val="bottom"/>
            <w:hideMark/>
          </w:tcPr>
          <w:p w14:paraId="6F64932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0.701</w:t>
            </w:r>
          </w:p>
        </w:tc>
        <w:tc>
          <w:tcPr>
            <w:tcW w:w="629" w:type="dxa"/>
            <w:tcBorders>
              <w:top w:val="nil"/>
              <w:bottom w:val="nil"/>
            </w:tcBorders>
            <w:shd w:val="clear" w:color="auto" w:fill="auto"/>
            <w:noWrap/>
            <w:vAlign w:val="bottom"/>
            <w:hideMark/>
          </w:tcPr>
          <w:p w14:paraId="006D673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0.871</w:t>
            </w:r>
          </w:p>
        </w:tc>
        <w:tc>
          <w:tcPr>
            <w:tcW w:w="846" w:type="dxa"/>
            <w:tcBorders>
              <w:top w:val="nil"/>
              <w:bottom w:val="nil"/>
            </w:tcBorders>
            <w:shd w:val="clear" w:color="auto" w:fill="auto"/>
            <w:noWrap/>
            <w:vAlign w:val="bottom"/>
            <w:hideMark/>
          </w:tcPr>
          <w:p w14:paraId="001D067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-1.020</w:t>
            </w:r>
          </w:p>
        </w:tc>
        <w:tc>
          <w:tcPr>
            <w:tcW w:w="629" w:type="dxa"/>
            <w:tcBorders>
              <w:top w:val="nil"/>
              <w:bottom w:val="nil"/>
            </w:tcBorders>
            <w:shd w:val="clear" w:color="auto" w:fill="auto"/>
            <w:noWrap/>
            <w:vAlign w:val="bottom"/>
            <w:hideMark/>
          </w:tcPr>
          <w:p w14:paraId="748CDAA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0.704</w:t>
            </w:r>
          </w:p>
        </w:tc>
        <w:tc>
          <w:tcPr>
            <w:tcW w:w="629" w:type="dxa"/>
            <w:tcBorders>
              <w:top w:val="nil"/>
              <w:bottom w:val="nil"/>
            </w:tcBorders>
            <w:shd w:val="clear" w:color="auto" w:fill="auto"/>
            <w:noWrap/>
            <w:vAlign w:val="bottom"/>
            <w:hideMark/>
          </w:tcPr>
          <w:p w14:paraId="5AACB6C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0.162</w:t>
            </w:r>
          </w:p>
        </w:tc>
        <w:tc>
          <w:tcPr>
            <w:tcW w:w="782" w:type="dxa"/>
            <w:tcBorders>
              <w:top w:val="nil"/>
              <w:bottom w:val="nil"/>
            </w:tcBorders>
            <w:shd w:val="clear" w:color="auto" w:fill="auto"/>
            <w:noWrap/>
            <w:vAlign w:val="bottom"/>
            <w:hideMark/>
          </w:tcPr>
          <w:p w14:paraId="2EEBF124" w14:textId="77777777" w:rsidR="00CE18B4" w:rsidRPr="009014DF" w:rsidRDefault="00CE18B4" w:rsidP="00CE18B4">
            <w:pPr>
              <w:spacing w:after="0" w:line="240" w:lineRule="auto"/>
              <w:jc w:val="right"/>
              <w:rPr>
                <w:rFonts w:ascii="Calibri" w:eastAsia="Times New Roman" w:hAnsi="Calibri" w:cs="Calibri"/>
                <w:b/>
                <w:bCs/>
                <w:color w:val="000000"/>
                <w:sz w:val="18"/>
                <w:szCs w:val="18"/>
                <w:lang w:eastAsia="en-CA"/>
              </w:rPr>
            </w:pPr>
            <w:r w:rsidRPr="009014DF">
              <w:rPr>
                <w:rFonts w:ascii="Calibri" w:eastAsia="Times New Roman" w:hAnsi="Calibri" w:cs="Calibri"/>
                <w:b/>
                <w:bCs/>
                <w:color w:val="000000"/>
                <w:sz w:val="18"/>
                <w:szCs w:val="18"/>
                <w:lang w:eastAsia="en-CA"/>
              </w:rPr>
              <w:t>-1.308</w:t>
            </w:r>
          </w:p>
        </w:tc>
        <w:tc>
          <w:tcPr>
            <w:tcW w:w="629" w:type="dxa"/>
            <w:tcBorders>
              <w:top w:val="nil"/>
              <w:bottom w:val="nil"/>
              <w:right w:val="nil"/>
            </w:tcBorders>
            <w:shd w:val="clear" w:color="auto" w:fill="auto"/>
            <w:noWrap/>
            <w:vAlign w:val="bottom"/>
            <w:hideMark/>
          </w:tcPr>
          <w:p w14:paraId="2C8EC28D" w14:textId="77777777" w:rsidR="00CE18B4" w:rsidRPr="009014DF" w:rsidRDefault="00CE18B4" w:rsidP="00CE18B4">
            <w:pPr>
              <w:spacing w:after="0" w:line="240" w:lineRule="auto"/>
              <w:jc w:val="right"/>
              <w:rPr>
                <w:rFonts w:ascii="Calibri" w:eastAsia="Times New Roman" w:hAnsi="Calibri" w:cs="Calibri"/>
                <w:b/>
                <w:bCs/>
                <w:color w:val="000000"/>
                <w:sz w:val="18"/>
                <w:szCs w:val="18"/>
                <w:lang w:eastAsia="en-CA"/>
              </w:rPr>
            </w:pPr>
            <w:r w:rsidRPr="009014DF">
              <w:rPr>
                <w:rFonts w:ascii="Calibri" w:eastAsia="Times New Roman" w:hAnsi="Calibri" w:cs="Calibri"/>
                <w:b/>
                <w:bCs/>
                <w:color w:val="000000"/>
                <w:sz w:val="18"/>
                <w:szCs w:val="18"/>
                <w:lang w:eastAsia="en-CA"/>
              </w:rPr>
              <w:t>0.660</w:t>
            </w:r>
          </w:p>
        </w:tc>
        <w:tc>
          <w:tcPr>
            <w:tcW w:w="528" w:type="dxa"/>
            <w:tcBorders>
              <w:top w:val="nil"/>
              <w:left w:val="nil"/>
              <w:bottom w:val="nil"/>
              <w:right w:val="nil"/>
            </w:tcBorders>
            <w:shd w:val="clear" w:color="auto" w:fill="auto"/>
            <w:noWrap/>
            <w:vAlign w:val="bottom"/>
            <w:hideMark/>
          </w:tcPr>
          <w:p w14:paraId="7BCA7835" w14:textId="77777777" w:rsidR="00CE18B4" w:rsidRPr="009014DF" w:rsidRDefault="00CE18B4" w:rsidP="00CE18B4">
            <w:pPr>
              <w:spacing w:after="0" w:line="240" w:lineRule="auto"/>
              <w:jc w:val="right"/>
              <w:rPr>
                <w:rFonts w:ascii="Calibri" w:eastAsia="Times New Roman" w:hAnsi="Calibri" w:cs="Calibri"/>
                <w:b/>
                <w:bCs/>
                <w:color w:val="000000"/>
                <w:sz w:val="18"/>
                <w:szCs w:val="18"/>
                <w:lang w:eastAsia="en-CA"/>
              </w:rPr>
            </w:pPr>
            <w:r w:rsidRPr="009014DF">
              <w:rPr>
                <w:rFonts w:ascii="Calibri" w:eastAsia="Times New Roman" w:hAnsi="Calibri" w:cs="Calibri"/>
                <w:b/>
                <w:bCs/>
                <w:color w:val="000000"/>
                <w:sz w:val="18"/>
                <w:szCs w:val="18"/>
                <w:lang w:eastAsia="en-CA"/>
              </w:rPr>
              <w:t>0.060</w:t>
            </w:r>
          </w:p>
        </w:tc>
      </w:tr>
      <w:tr w:rsidR="00CE18B4" w:rsidRPr="00A307AB" w14:paraId="67365665" w14:textId="77777777" w:rsidTr="006B4F16">
        <w:trPr>
          <w:trHeight w:val="300"/>
        </w:trPr>
        <w:tc>
          <w:tcPr>
            <w:tcW w:w="2977" w:type="dxa"/>
            <w:tcBorders>
              <w:top w:val="nil"/>
              <w:left w:val="nil"/>
              <w:bottom w:val="single" w:sz="4" w:space="0" w:color="auto"/>
              <w:right w:val="nil"/>
            </w:tcBorders>
            <w:shd w:val="clear" w:color="auto" w:fill="auto"/>
            <w:noWrap/>
            <w:vAlign w:val="bottom"/>
            <w:hideMark/>
          </w:tcPr>
          <w:p w14:paraId="3EB4A5D8"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Female</w:t>
            </w:r>
          </w:p>
        </w:tc>
        <w:tc>
          <w:tcPr>
            <w:tcW w:w="931" w:type="dxa"/>
            <w:tcBorders>
              <w:top w:val="nil"/>
              <w:left w:val="nil"/>
              <w:bottom w:val="single" w:sz="4" w:space="0" w:color="auto"/>
            </w:tcBorders>
            <w:shd w:val="clear" w:color="auto" w:fill="auto"/>
            <w:noWrap/>
            <w:vAlign w:val="bottom"/>
            <w:hideMark/>
          </w:tcPr>
          <w:p w14:paraId="334B2D6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-0.104</w:t>
            </w:r>
          </w:p>
        </w:tc>
        <w:tc>
          <w:tcPr>
            <w:tcW w:w="634" w:type="dxa"/>
            <w:tcBorders>
              <w:top w:val="nil"/>
              <w:bottom w:val="single" w:sz="4" w:space="0" w:color="auto"/>
            </w:tcBorders>
            <w:shd w:val="clear" w:color="auto" w:fill="auto"/>
            <w:noWrap/>
            <w:vAlign w:val="bottom"/>
            <w:hideMark/>
          </w:tcPr>
          <w:p w14:paraId="661AA64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0.600</w:t>
            </w:r>
          </w:p>
        </w:tc>
        <w:tc>
          <w:tcPr>
            <w:tcW w:w="629" w:type="dxa"/>
            <w:tcBorders>
              <w:top w:val="nil"/>
              <w:bottom w:val="single" w:sz="4" w:space="0" w:color="auto"/>
            </w:tcBorders>
            <w:shd w:val="clear" w:color="auto" w:fill="auto"/>
            <w:noWrap/>
            <w:vAlign w:val="bottom"/>
            <w:hideMark/>
          </w:tcPr>
          <w:p w14:paraId="27690EE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0.864</w:t>
            </w:r>
          </w:p>
        </w:tc>
        <w:tc>
          <w:tcPr>
            <w:tcW w:w="846" w:type="dxa"/>
            <w:tcBorders>
              <w:top w:val="nil"/>
              <w:bottom w:val="single" w:sz="4" w:space="0" w:color="auto"/>
            </w:tcBorders>
            <w:shd w:val="clear" w:color="auto" w:fill="auto"/>
            <w:noWrap/>
            <w:vAlign w:val="bottom"/>
            <w:hideMark/>
          </w:tcPr>
          <w:p w14:paraId="046CFD4D"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1.409</w:t>
            </w:r>
          </w:p>
        </w:tc>
        <w:tc>
          <w:tcPr>
            <w:tcW w:w="629" w:type="dxa"/>
            <w:tcBorders>
              <w:top w:val="nil"/>
              <w:bottom w:val="single" w:sz="4" w:space="0" w:color="auto"/>
            </w:tcBorders>
            <w:shd w:val="clear" w:color="auto" w:fill="auto"/>
            <w:noWrap/>
            <w:vAlign w:val="bottom"/>
            <w:hideMark/>
          </w:tcPr>
          <w:p w14:paraId="643E167D"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0.648</w:t>
            </w:r>
          </w:p>
        </w:tc>
        <w:tc>
          <w:tcPr>
            <w:tcW w:w="629" w:type="dxa"/>
            <w:tcBorders>
              <w:top w:val="nil"/>
              <w:bottom w:val="single" w:sz="4" w:space="0" w:color="auto"/>
            </w:tcBorders>
            <w:shd w:val="clear" w:color="auto" w:fill="auto"/>
            <w:noWrap/>
            <w:vAlign w:val="bottom"/>
            <w:hideMark/>
          </w:tcPr>
          <w:p w14:paraId="3CF196FF"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0.040</w:t>
            </w:r>
          </w:p>
        </w:tc>
        <w:tc>
          <w:tcPr>
            <w:tcW w:w="782" w:type="dxa"/>
            <w:tcBorders>
              <w:top w:val="nil"/>
              <w:bottom w:val="single" w:sz="4" w:space="0" w:color="auto"/>
            </w:tcBorders>
            <w:shd w:val="clear" w:color="auto" w:fill="auto"/>
            <w:noWrap/>
            <w:vAlign w:val="bottom"/>
            <w:hideMark/>
          </w:tcPr>
          <w:p w14:paraId="1B3A897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0.408</w:t>
            </w:r>
          </w:p>
        </w:tc>
        <w:tc>
          <w:tcPr>
            <w:tcW w:w="629" w:type="dxa"/>
            <w:tcBorders>
              <w:top w:val="nil"/>
              <w:bottom w:val="single" w:sz="4" w:space="0" w:color="auto"/>
              <w:right w:val="nil"/>
            </w:tcBorders>
            <w:shd w:val="clear" w:color="auto" w:fill="auto"/>
            <w:noWrap/>
            <w:vAlign w:val="bottom"/>
            <w:hideMark/>
          </w:tcPr>
          <w:p w14:paraId="2FB818A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0.564</w:t>
            </w:r>
          </w:p>
        </w:tc>
        <w:tc>
          <w:tcPr>
            <w:tcW w:w="528" w:type="dxa"/>
            <w:tcBorders>
              <w:top w:val="nil"/>
              <w:left w:val="nil"/>
              <w:bottom w:val="single" w:sz="4" w:space="0" w:color="auto"/>
              <w:right w:val="nil"/>
            </w:tcBorders>
            <w:shd w:val="clear" w:color="auto" w:fill="auto"/>
            <w:noWrap/>
            <w:vAlign w:val="bottom"/>
            <w:hideMark/>
          </w:tcPr>
          <w:p w14:paraId="4496C5F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0.477</w:t>
            </w:r>
          </w:p>
        </w:tc>
      </w:tr>
      <w:tr w:rsidR="00CE18B4" w:rsidRPr="00A307AB" w14:paraId="0711EA3C" w14:textId="77777777" w:rsidTr="006B4F16">
        <w:trPr>
          <w:trHeight w:val="300"/>
        </w:trPr>
        <w:tc>
          <w:tcPr>
            <w:tcW w:w="2977" w:type="dxa"/>
            <w:tcBorders>
              <w:top w:val="nil"/>
              <w:left w:val="nil"/>
              <w:bottom w:val="nil"/>
              <w:right w:val="nil"/>
            </w:tcBorders>
            <w:shd w:val="clear" w:color="auto" w:fill="auto"/>
            <w:noWrap/>
            <w:vAlign w:val="bottom"/>
            <w:hideMark/>
          </w:tcPr>
          <w:p w14:paraId="2A9D5894"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Nest Attentiveness</w:t>
            </w:r>
          </w:p>
        </w:tc>
        <w:tc>
          <w:tcPr>
            <w:tcW w:w="931" w:type="dxa"/>
            <w:tcBorders>
              <w:top w:val="nil"/>
              <w:left w:val="nil"/>
              <w:bottom w:val="nil"/>
            </w:tcBorders>
            <w:shd w:val="clear" w:color="auto" w:fill="auto"/>
            <w:noWrap/>
            <w:vAlign w:val="bottom"/>
            <w:hideMark/>
          </w:tcPr>
          <w:p w14:paraId="715BF137"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p>
        </w:tc>
        <w:tc>
          <w:tcPr>
            <w:tcW w:w="634" w:type="dxa"/>
            <w:tcBorders>
              <w:top w:val="nil"/>
              <w:bottom w:val="nil"/>
            </w:tcBorders>
            <w:shd w:val="clear" w:color="auto" w:fill="auto"/>
            <w:noWrap/>
            <w:vAlign w:val="bottom"/>
            <w:hideMark/>
          </w:tcPr>
          <w:p w14:paraId="6F41C7CF"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499B41B7"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846" w:type="dxa"/>
            <w:tcBorders>
              <w:top w:val="nil"/>
              <w:bottom w:val="nil"/>
            </w:tcBorders>
            <w:shd w:val="clear" w:color="auto" w:fill="auto"/>
            <w:noWrap/>
            <w:vAlign w:val="bottom"/>
            <w:hideMark/>
          </w:tcPr>
          <w:p w14:paraId="6434EA83"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5D15860B"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1DC447C3"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782" w:type="dxa"/>
            <w:tcBorders>
              <w:top w:val="nil"/>
              <w:bottom w:val="nil"/>
            </w:tcBorders>
            <w:shd w:val="clear" w:color="auto" w:fill="auto"/>
            <w:noWrap/>
            <w:vAlign w:val="bottom"/>
            <w:hideMark/>
          </w:tcPr>
          <w:p w14:paraId="0E01CFAC"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right w:val="nil"/>
            </w:tcBorders>
            <w:shd w:val="clear" w:color="auto" w:fill="auto"/>
            <w:noWrap/>
            <w:vAlign w:val="bottom"/>
            <w:hideMark/>
          </w:tcPr>
          <w:p w14:paraId="7688A610"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528" w:type="dxa"/>
            <w:tcBorders>
              <w:top w:val="nil"/>
              <w:left w:val="nil"/>
              <w:bottom w:val="nil"/>
              <w:right w:val="nil"/>
            </w:tcBorders>
            <w:shd w:val="clear" w:color="auto" w:fill="auto"/>
            <w:noWrap/>
            <w:vAlign w:val="bottom"/>
            <w:hideMark/>
          </w:tcPr>
          <w:p w14:paraId="7357B6EF"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r>
      <w:tr w:rsidR="00CE18B4" w:rsidRPr="00A307AB" w14:paraId="278C7911" w14:textId="77777777" w:rsidTr="006B4F16">
        <w:trPr>
          <w:trHeight w:val="300"/>
        </w:trPr>
        <w:tc>
          <w:tcPr>
            <w:tcW w:w="2977" w:type="dxa"/>
            <w:tcBorders>
              <w:top w:val="nil"/>
              <w:left w:val="nil"/>
              <w:bottom w:val="single" w:sz="4" w:space="0" w:color="auto"/>
              <w:right w:val="nil"/>
            </w:tcBorders>
            <w:shd w:val="clear" w:color="auto" w:fill="auto"/>
            <w:noWrap/>
            <w:vAlign w:val="bottom"/>
            <w:hideMark/>
          </w:tcPr>
          <w:p w14:paraId="5553B991"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Total</w:t>
            </w:r>
          </w:p>
        </w:tc>
        <w:tc>
          <w:tcPr>
            <w:tcW w:w="931" w:type="dxa"/>
            <w:tcBorders>
              <w:top w:val="nil"/>
              <w:left w:val="nil"/>
              <w:bottom w:val="single" w:sz="4" w:space="0" w:color="auto"/>
            </w:tcBorders>
            <w:shd w:val="clear" w:color="auto" w:fill="auto"/>
            <w:noWrap/>
            <w:vAlign w:val="bottom"/>
            <w:hideMark/>
          </w:tcPr>
          <w:p w14:paraId="0802CB3E"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0.178</w:t>
            </w:r>
          </w:p>
        </w:tc>
        <w:tc>
          <w:tcPr>
            <w:tcW w:w="634" w:type="dxa"/>
            <w:tcBorders>
              <w:top w:val="nil"/>
              <w:bottom w:val="single" w:sz="4" w:space="0" w:color="auto"/>
            </w:tcBorders>
            <w:shd w:val="clear" w:color="auto" w:fill="auto"/>
            <w:noWrap/>
            <w:vAlign w:val="bottom"/>
            <w:hideMark/>
          </w:tcPr>
          <w:p w14:paraId="6E3BBBA6"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0.099</w:t>
            </w:r>
          </w:p>
        </w:tc>
        <w:tc>
          <w:tcPr>
            <w:tcW w:w="629" w:type="dxa"/>
            <w:tcBorders>
              <w:top w:val="nil"/>
              <w:bottom w:val="single" w:sz="4" w:space="0" w:color="auto"/>
            </w:tcBorders>
            <w:shd w:val="clear" w:color="auto" w:fill="auto"/>
            <w:noWrap/>
            <w:vAlign w:val="bottom"/>
            <w:hideMark/>
          </w:tcPr>
          <w:p w14:paraId="049ABD01"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0.087</w:t>
            </w:r>
          </w:p>
        </w:tc>
        <w:tc>
          <w:tcPr>
            <w:tcW w:w="846" w:type="dxa"/>
            <w:tcBorders>
              <w:top w:val="nil"/>
              <w:bottom w:val="single" w:sz="4" w:space="0" w:color="auto"/>
            </w:tcBorders>
            <w:shd w:val="clear" w:color="auto" w:fill="auto"/>
            <w:noWrap/>
            <w:vAlign w:val="bottom"/>
            <w:hideMark/>
          </w:tcPr>
          <w:p w14:paraId="3F517FD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-0.110</w:t>
            </w:r>
          </w:p>
        </w:tc>
        <w:tc>
          <w:tcPr>
            <w:tcW w:w="629" w:type="dxa"/>
            <w:tcBorders>
              <w:top w:val="nil"/>
              <w:bottom w:val="single" w:sz="4" w:space="0" w:color="auto"/>
            </w:tcBorders>
            <w:shd w:val="clear" w:color="auto" w:fill="auto"/>
            <w:noWrap/>
            <w:vAlign w:val="bottom"/>
            <w:hideMark/>
          </w:tcPr>
          <w:p w14:paraId="34A248F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0.099</w:t>
            </w:r>
          </w:p>
        </w:tc>
        <w:tc>
          <w:tcPr>
            <w:tcW w:w="629" w:type="dxa"/>
            <w:tcBorders>
              <w:top w:val="nil"/>
              <w:bottom w:val="single" w:sz="4" w:space="0" w:color="auto"/>
            </w:tcBorders>
            <w:shd w:val="clear" w:color="auto" w:fill="auto"/>
            <w:noWrap/>
            <w:vAlign w:val="bottom"/>
            <w:hideMark/>
          </w:tcPr>
          <w:p w14:paraId="50D5770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0.280</w:t>
            </w:r>
          </w:p>
        </w:tc>
        <w:tc>
          <w:tcPr>
            <w:tcW w:w="782" w:type="dxa"/>
            <w:tcBorders>
              <w:top w:val="nil"/>
              <w:bottom w:val="single" w:sz="4" w:space="0" w:color="auto"/>
            </w:tcBorders>
            <w:shd w:val="clear" w:color="auto" w:fill="auto"/>
            <w:noWrap/>
            <w:vAlign w:val="bottom"/>
            <w:hideMark/>
          </w:tcPr>
          <w:p w14:paraId="284539B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-0.017</w:t>
            </w:r>
          </w:p>
        </w:tc>
        <w:tc>
          <w:tcPr>
            <w:tcW w:w="629" w:type="dxa"/>
            <w:tcBorders>
              <w:top w:val="nil"/>
              <w:bottom w:val="single" w:sz="4" w:space="0" w:color="auto"/>
              <w:right w:val="nil"/>
            </w:tcBorders>
            <w:shd w:val="clear" w:color="auto" w:fill="auto"/>
            <w:noWrap/>
            <w:vAlign w:val="bottom"/>
            <w:hideMark/>
          </w:tcPr>
          <w:p w14:paraId="02C2FA7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0.093</w:t>
            </w:r>
          </w:p>
        </w:tc>
        <w:tc>
          <w:tcPr>
            <w:tcW w:w="528" w:type="dxa"/>
            <w:tcBorders>
              <w:top w:val="nil"/>
              <w:left w:val="nil"/>
              <w:bottom w:val="single" w:sz="4" w:space="0" w:color="auto"/>
              <w:right w:val="nil"/>
            </w:tcBorders>
            <w:shd w:val="clear" w:color="auto" w:fill="auto"/>
            <w:noWrap/>
            <w:vAlign w:val="bottom"/>
            <w:hideMark/>
          </w:tcPr>
          <w:p w14:paraId="0D0F85CB"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0.861</w:t>
            </w:r>
          </w:p>
        </w:tc>
      </w:tr>
      <w:tr w:rsidR="00CE18B4" w:rsidRPr="00A307AB" w14:paraId="4637AFFC" w14:textId="77777777" w:rsidTr="006B4F16">
        <w:trPr>
          <w:trHeight w:val="300"/>
        </w:trPr>
        <w:tc>
          <w:tcPr>
            <w:tcW w:w="2977" w:type="dxa"/>
            <w:tcBorders>
              <w:top w:val="nil"/>
              <w:left w:val="nil"/>
              <w:bottom w:val="nil"/>
              <w:right w:val="nil"/>
            </w:tcBorders>
            <w:shd w:val="clear" w:color="auto" w:fill="auto"/>
            <w:noWrap/>
            <w:vAlign w:val="bottom"/>
            <w:hideMark/>
          </w:tcPr>
          <w:p w14:paraId="530D541C"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Cumulative Brood-</w:t>
            </w:r>
            <w:r w:rsidRPr="00A307AB">
              <w:rPr>
                <w:rFonts w:ascii="Calibri" w:eastAsia="Times New Roman" w:hAnsi="Calibri" w:cs="Calibri"/>
                <w:color w:val="000000"/>
                <w:sz w:val="18"/>
                <w:szCs w:val="18"/>
                <w:lang w:eastAsia="en-CA"/>
              </w:rPr>
              <w:t>and</w:t>
            </w:r>
            <w:r>
              <w:rPr>
                <w:rFonts w:ascii="Calibri" w:eastAsia="Times New Roman" w:hAnsi="Calibri" w:cs="Calibri"/>
                <w:color w:val="000000"/>
                <w:sz w:val="18"/>
                <w:szCs w:val="18"/>
                <w:lang w:eastAsia="en-CA"/>
              </w:rPr>
              <w:t>-</w:t>
            </w:r>
            <w:r w:rsidRPr="00A307AB">
              <w:rPr>
                <w:rFonts w:ascii="Calibri" w:eastAsia="Times New Roman" w:hAnsi="Calibri" w:cs="Calibri"/>
                <w:color w:val="000000"/>
                <w:sz w:val="18"/>
                <w:szCs w:val="18"/>
                <w:lang w:eastAsia="en-CA"/>
              </w:rPr>
              <w:t>Shade</w:t>
            </w:r>
          </w:p>
        </w:tc>
        <w:tc>
          <w:tcPr>
            <w:tcW w:w="931" w:type="dxa"/>
            <w:tcBorders>
              <w:top w:val="nil"/>
              <w:left w:val="nil"/>
              <w:bottom w:val="nil"/>
            </w:tcBorders>
            <w:shd w:val="clear" w:color="auto" w:fill="auto"/>
            <w:noWrap/>
            <w:vAlign w:val="bottom"/>
            <w:hideMark/>
          </w:tcPr>
          <w:p w14:paraId="4160AA0C"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p>
        </w:tc>
        <w:tc>
          <w:tcPr>
            <w:tcW w:w="634" w:type="dxa"/>
            <w:tcBorders>
              <w:top w:val="nil"/>
              <w:bottom w:val="nil"/>
            </w:tcBorders>
            <w:shd w:val="clear" w:color="auto" w:fill="auto"/>
            <w:noWrap/>
            <w:vAlign w:val="bottom"/>
            <w:hideMark/>
          </w:tcPr>
          <w:p w14:paraId="346877DC"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26CB032C"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846" w:type="dxa"/>
            <w:tcBorders>
              <w:top w:val="nil"/>
              <w:bottom w:val="nil"/>
            </w:tcBorders>
            <w:shd w:val="clear" w:color="auto" w:fill="auto"/>
            <w:noWrap/>
            <w:vAlign w:val="bottom"/>
            <w:hideMark/>
          </w:tcPr>
          <w:p w14:paraId="55457710"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64F596F9"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3CADB975"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782" w:type="dxa"/>
            <w:tcBorders>
              <w:top w:val="nil"/>
              <w:bottom w:val="nil"/>
            </w:tcBorders>
            <w:shd w:val="clear" w:color="auto" w:fill="auto"/>
            <w:noWrap/>
            <w:vAlign w:val="bottom"/>
            <w:hideMark/>
          </w:tcPr>
          <w:p w14:paraId="6FB07FAA"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right w:val="nil"/>
            </w:tcBorders>
            <w:shd w:val="clear" w:color="auto" w:fill="auto"/>
            <w:noWrap/>
            <w:vAlign w:val="bottom"/>
            <w:hideMark/>
          </w:tcPr>
          <w:p w14:paraId="611E8582"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528" w:type="dxa"/>
            <w:tcBorders>
              <w:top w:val="nil"/>
              <w:left w:val="nil"/>
              <w:bottom w:val="nil"/>
              <w:right w:val="nil"/>
            </w:tcBorders>
            <w:shd w:val="clear" w:color="auto" w:fill="auto"/>
            <w:noWrap/>
            <w:vAlign w:val="bottom"/>
            <w:hideMark/>
          </w:tcPr>
          <w:p w14:paraId="6AF4A3AA"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r>
      <w:tr w:rsidR="00CE18B4" w:rsidRPr="00A307AB" w14:paraId="72CC99CB" w14:textId="77777777" w:rsidTr="006B4F16">
        <w:trPr>
          <w:trHeight w:val="300"/>
        </w:trPr>
        <w:tc>
          <w:tcPr>
            <w:tcW w:w="2977" w:type="dxa"/>
            <w:tcBorders>
              <w:top w:val="nil"/>
              <w:left w:val="nil"/>
              <w:bottom w:val="nil"/>
              <w:right w:val="nil"/>
            </w:tcBorders>
            <w:shd w:val="clear" w:color="auto" w:fill="auto"/>
            <w:noWrap/>
            <w:vAlign w:val="bottom"/>
            <w:hideMark/>
          </w:tcPr>
          <w:p w14:paraId="616740DE"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Total</w:t>
            </w:r>
          </w:p>
        </w:tc>
        <w:tc>
          <w:tcPr>
            <w:tcW w:w="931" w:type="dxa"/>
            <w:tcBorders>
              <w:top w:val="nil"/>
              <w:left w:val="nil"/>
              <w:bottom w:val="nil"/>
            </w:tcBorders>
            <w:shd w:val="clear" w:color="auto" w:fill="auto"/>
            <w:noWrap/>
            <w:vAlign w:val="bottom"/>
            <w:hideMark/>
          </w:tcPr>
          <w:p w14:paraId="51307B2F"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0.336</w:t>
            </w:r>
          </w:p>
        </w:tc>
        <w:tc>
          <w:tcPr>
            <w:tcW w:w="634" w:type="dxa"/>
            <w:tcBorders>
              <w:top w:val="nil"/>
              <w:bottom w:val="nil"/>
            </w:tcBorders>
            <w:shd w:val="clear" w:color="auto" w:fill="auto"/>
            <w:noWrap/>
            <w:vAlign w:val="bottom"/>
            <w:hideMark/>
          </w:tcPr>
          <w:p w14:paraId="4BF2A18D"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0.178</w:t>
            </w:r>
          </w:p>
        </w:tc>
        <w:tc>
          <w:tcPr>
            <w:tcW w:w="629" w:type="dxa"/>
            <w:tcBorders>
              <w:top w:val="nil"/>
              <w:bottom w:val="nil"/>
            </w:tcBorders>
            <w:shd w:val="clear" w:color="auto" w:fill="auto"/>
            <w:noWrap/>
            <w:vAlign w:val="bottom"/>
            <w:hideMark/>
          </w:tcPr>
          <w:p w14:paraId="362C7225"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0.073</w:t>
            </w:r>
          </w:p>
        </w:tc>
        <w:tc>
          <w:tcPr>
            <w:tcW w:w="846" w:type="dxa"/>
            <w:tcBorders>
              <w:top w:val="nil"/>
              <w:bottom w:val="nil"/>
            </w:tcBorders>
            <w:shd w:val="clear" w:color="auto" w:fill="auto"/>
            <w:noWrap/>
            <w:vAlign w:val="bottom"/>
            <w:hideMark/>
          </w:tcPr>
          <w:p w14:paraId="6223B9B3"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-0.120</w:t>
            </w:r>
          </w:p>
        </w:tc>
        <w:tc>
          <w:tcPr>
            <w:tcW w:w="629" w:type="dxa"/>
            <w:tcBorders>
              <w:top w:val="nil"/>
              <w:bottom w:val="nil"/>
            </w:tcBorders>
            <w:shd w:val="clear" w:color="auto" w:fill="auto"/>
            <w:noWrap/>
            <w:vAlign w:val="bottom"/>
            <w:hideMark/>
          </w:tcPr>
          <w:p w14:paraId="0F97F41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0.178</w:t>
            </w:r>
          </w:p>
        </w:tc>
        <w:tc>
          <w:tcPr>
            <w:tcW w:w="629" w:type="dxa"/>
            <w:tcBorders>
              <w:top w:val="nil"/>
              <w:bottom w:val="nil"/>
            </w:tcBorders>
            <w:shd w:val="clear" w:color="auto" w:fill="auto"/>
            <w:noWrap/>
            <w:vAlign w:val="bottom"/>
            <w:hideMark/>
          </w:tcPr>
          <w:p w14:paraId="537B53E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0.507</w:t>
            </w:r>
          </w:p>
        </w:tc>
        <w:tc>
          <w:tcPr>
            <w:tcW w:w="782" w:type="dxa"/>
            <w:tcBorders>
              <w:top w:val="nil"/>
              <w:bottom w:val="nil"/>
            </w:tcBorders>
            <w:shd w:val="clear" w:color="auto" w:fill="auto"/>
            <w:noWrap/>
            <w:vAlign w:val="bottom"/>
            <w:hideMark/>
          </w:tcPr>
          <w:p w14:paraId="3D4E4D9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-0.045</w:t>
            </w:r>
          </w:p>
        </w:tc>
        <w:tc>
          <w:tcPr>
            <w:tcW w:w="629" w:type="dxa"/>
            <w:tcBorders>
              <w:top w:val="nil"/>
              <w:bottom w:val="nil"/>
              <w:right w:val="nil"/>
            </w:tcBorders>
            <w:shd w:val="clear" w:color="auto" w:fill="auto"/>
            <w:noWrap/>
            <w:vAlign w:val="bottom"/>
            <w:hideMark/>
          </w:tcPr>
          <w:p w14:paraId="0004363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0.167</w:t>
            </w:r>
          </w:p>
        </w:tc>
        <w:tc>
          <w:tcPr>
            <w:tcW w:w="528" w:type="dxa"/>
            <w:tcBorders>
              <w:top w:val="nil"/>
              <w:left w:val="nil"/>
              <w:bottom w:val="nil"/>
              <w:right w:val="nil"/>
            </w:tcBorders>
            <w:shd w:val="clear" w:color="auto" w:fill="auto"/>
            <w:noWrap/>
            <w:vAlign w:val="bottom"/>
            <w:hideMark/>
          </w:tcPr>
          <w:p w14:paraId="3CA0759B"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0.790</w:t>
            </w:r>
          </w:p>
        </w:tc>
      </w:tr>
      <w:tr w:rsidR="00CE18B4" w:rsidRPr="00A307AB" w14:paraId="391E8E04" w14:textId="77777777" w:rsidTr="006B4F16">
        <w:trPr>
          <w:trHeight w:val="300"/>
        </w:trPr>
        <w:tc>
          <w:tcPr>
            <w:tcW w:w="2977" w:type="dxa"/>
            <w:tcBorders>
              <w:top w:val="nil"/>
              <w:left w:val="nil"/>
              <w:bottom w:val="nil"/>
              <w:right w:val="nil"/>
            </w:tcBorders>
            <w:shd w:val="clear" w:color="auto" w:fill="auto"/>
            <w:noWrap/>
            <w:vAlign w:val="bottom"/>
            <w:hideMark/>
          </w:tcPr>
          <w:p w14:paraId="2E34EA52"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Male</w:t>
            </w:r>
          </w:p>
        </w:tc>
        <w:tc>
          <w:tcPr>
            <w:tcW w:w="931" w:type="dxa"/>
            <w:tcBorders>
              <w:top w:val="nil"/>
              <w:left w:val="nil"/>
              <w:bottom w:val="nil"/>
            </w:tcBorders>
            <w:shd w:val="clear" w:color="auto" w:fill="auto"/>
            <w:noWrap/>
            <w:vAlign w:val="bottom"/>
            <w:hideMark/>
          </w:tcPr>
          <w:p w14:paraId="3F0E231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-0.334</w:t>
            </w:r>
          </w:p>
        </w:tc>
        <w:tc>
          <w:tcPr>
            <w:tcW w:w="634" w:type="dxa"/>
            <w:tcBorders>
              <w:top w:val="nil"/>
              <w:bottom w:val="nil"/>
            </w:tcBorders>
            <w:shd w:val="clear" w:color="auto" w:fill="auto"/>
            <w:noWrap/>
            <w:vAlign w:val="bottom"/>
            <w:hideMark/>
          </w:tcPr>
          <w:p w14:paraId="1C64A78F"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0.240</w:t>
            </w:r>
          </w:p>
        </w:tc>
        <w:tc>
          <w:tcPr>
            <w:tcW w:w="629" w:type="dxa"/>
            <w:tcBorders>
              <w:top w:val="nil"/>
              <w:bottom w:val="nil"/>
            </w:tcBorders>
            <w:shd w:val="clear" w:color="auto" w:fill="auto"/>
            <w:noWrap/>
            <w:vAlign w:val="bottom"/>
            <w:hideMark/>
          </w:tcPr>
          <w:p w14:paraId="5C7CE500"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0.180</w:t>
            </w:r>
          </w:p>
        </w:tc>
        <w:tc>
          <w:tcPr>
            <w:tcW w:w="846" w:type="dxa"/>
            <w:tcBorders>
              <w:top w:val="nil"/>
              <w:bottom w:val="nil"/>
            </w:tcBorders>
            <w:shd w:val="clear" w:color="auto" w:fill="auto"/>
            <w:noWrap/>
            <w:vAlign w:val="bottom"/>
            <w:hideMark/>
          </w:tcPr>
          <w:p w14:paraId="3E6A18D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-0.088</w:t>
            </w:r>
          </w:p>
        </w:tc>
        <w:tc>
          <w:tcPr>
            <w:tcW w:w="629" w:type="dxa"/>
            <w:tcBorders>
              <w:top w:val="nil"/>
              <w:bottom w:val="nil"/>
            </w:tcBorders>
            <w:shd w:val="clear" w:color="auto" w:fill="auto"/>
            <w:noWrap/>
            <w:vAlign w:val="bottom"/>
            <w:hideMark/>
          </w:tcPr>
          <w:p w14:paraId="0748339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0.240</w:t>
            </w:r>
          </w:p>
        </w:tc>
        <w:tc>
          <w:tcPr>
            <w:tcW w:w="629" w:type="dxa"/>
            <w:tcBorders>
              <w:top w:val="nil"/>
              <w:bottom w:val="nil"/>
            </w:tcBorders>
            <w:shd w:val="clear" w:color="auto" w:fill="auto"/>
            <w:noWrap/>
            <w:vAlign w:val="bottom"/>
            <w:hideMark/>
          </w:tcPr>
          <w:p w14:paraId="77F0243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0.718</w:t>
            </w:r>
          </w:p>
        </w:tc>
        <w:tc>
          <w:tcPr>
            <w:tcW w:w="782" w:type="dxa"/>
            <w:tcBorders>
              <w:top w:val="nil"/>
              <w:bottom w:val="nil"/>
            </w:tcBorders>
            <w:shd w:val="clear" w:color="auto" w:fill="auto"/>
            <w:noWrap/>
            <w:vAlign w:val="bottom"/>
            <w:hideMark/>
          </w:tcPr>
          <w:p w14:paraId="52AAFFB7"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-0.321</w:t>
            </w:r>
          </w:p>
        </w:tc>
        <w:tc>
          <w:tcPr>
            <w:tcW w:w="629" w:type="dxa"/>
            <w:tcBorders>
              <w:top w:val="nil"/>
              <w:bottom w:val="nil"/>
              <w:right w:val="nil"/>
            </w:tcBorders>
            <w:shd w:val="clear" w:color="auto" w:fill="auto"/>
            <w:noWrap/>
            <w:vAlign w:val="bottom"/>
            <w:hideMark/>
          </w:tcPr>
          <w:p w14:paraId="0520FB4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0.226</w:t>
            </w:r>
          </w:p>
        </w:tc>
        <w:tc>
          <w:tcPr>
            <w:tcW w:w="528" w:type="dxa"/>
            <w:tcBorders>
              <w:top w:val="nil"/>
              <w:left w:val="nil"/>
              <w:bottom w:val="nil"/>
              <w:right w:val="nil"/>
            </w:tcBorders>
            <w:shd w:val="clear" w:color="auto" w:fill="auto"/>
            <w:noWrap/>
            <w:vAlign w:val="bottom"/>
            <w:hideMark/>
          </w:tcPr>
          <w:p w14:paraId="5D55A16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0.171</w:t>
            </w:r>
          </w:p>
        </w:tc>
      </w:tr>
      <w:tr w:rsidR="00CE18B4" w:rsidRPr="00A307AB" w14:paraId="5B6A98BA" w14:textId="77777777" w:rsidTr="006B4F16">
        <w:trPr>
          <w:trHeight w:val="300"/>
        </w:trPr>
        <w:tc>
          <w:tcPr>
            <w:tcW w:w="2977" w:type="dxa"/>
            <w:tcBorders>
              <w:top w:val="nil"/>
              <w:left w:val="nil"/>
              <w:bottom w:val="single" w:sz="4" w:space="0" w:color="auto"/>
              <w:right w:val="nil"/>
            </w:tcBorders>
            <w:shd w:val="clear" w:color="auto" w:fill="auto"/>
            <w:noWrap/>
            <w:vAlign w:val="bottom"/>
            <w:hideMark/>
          </w:tcPr>
          <w:p w14:paraId="643B0ADD"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Female</w:t>
            </w:r>
          </w:p>
        </w:tc>
        <w:tc>
          <w:tcPr>
            <w:tcW w:w="931" w:type="dxa"/>
            <w:tcBorders>
              <w:top w:val="nil"/>
              <w:left w:val="nil"/>
              <w:bottom w:val="single" w:sz="4" w:space="0" w:color="auto"/>
            </w:tcBorders>
            <w:shd w:val="clear" w:color="auto" w:fill="auto"/>
            <w:noWrap/>
            <w:vAlign w:val="bottom"/>
            <w:hideMark/>
          </w:tcPr>
          <w:p w14:paraId="481CB134"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0.430</w:t>
            </w:r>
          </w:p>
        </w:tc>
        <w:tc>
          <w:tcPr>
            <w:tcW w:w="634" w:type="dxa"/>
            <w:tcBorders>
              <w:top w:val="nil"/>
              <w:bottom w:val="single" w:sz="4" w:space="0" w:color="auto"/>
            </w:tcBorders>
            <w:shd w:val="clear" w:color="auto" w:fill="auto"/>
            <w:noWrap/>
            <w:vAlign w:val="bottom"/>
            <w:hideMark/>
          </w:tcPr>
          <w:p w14:paraId="0FC6E778"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0.173</w:t>
            </w:r>
          </w:p>
        </w:tc>
        <w:tc>
          <w:tcPr>
            <w:tcW w:w="629" w:type="dxa"/>
            <w:tcBorders>
              <w:top w:val="nil"/>
              <w:bottom w:val="single" w:sz="4" w:space="0" w:color="auto"/>
            </w:tcBorders>
            <w:shd w:val="clear" w:color="auto" w:fill="auto"/>
            <w:noWrap/>
            <w:vAlign w:val="bottom"/>
            <w:hideMark/>
          </w:tcPr>
          <w:p w14:paraId="5CAA9652"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0.022</w:t>
            </w:r>
          </w:p>
        </w:tc>
        <w:tc>
          <w:tcPr>
            <w:tcW w:w="846" w:type="dxa"/>
            <w:tcBorders>
              <w:top w:val="nil"/>
              <w:bottom w:val="single" w:sz="4" w:space="0" w:color="auto"/>
            </w:tcBorders>
            <w:shd w:val="clear" w:color="auto" w:fill="auto"/>
            <w:noWrap/>
            <w:vAlign w:val="bottom"/>
            <w:hideMark/>
          </w:tcPr>
          <w:p w14:paraId="1755BCA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-0.107</w:t>
            </w:r>
          </w:p>
        </w:tc>
        <w:tc>
          <w:tcPr>
            <w:tcW w:w="629" w:type="dxa"/>
            <w:tcBorders>
              <w:top w:val="nil"/>
              <w:bottom w:val="single" w:sz="4" w:space="0" w:color="auto"/>
            </w:tcBorders>
            <w:shd w:val="clear" w:color="auto" w:fill="auto"/>
            <w:noWrap/>
            <w:vAlign w:val="bottom"/>
            <w:hideMark/>
          </w:tcPr>
          <w:p w14:paraId="4F34207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0.174</w:t>
            </w:r>
          </w:p>
        </w:tc>
        <w:tc>
          <w:tcPr>
            <w:tcW w:w="629" w:type="dxa"/>
            <w:tcBorders>
              <w:top w:val="nil"/>
              <w:bottom w:val="single" w:sz="4" w:space="0" w:color="auto"/>
            </w:tcBorders>
            <w:shd w:val="clear" w:color="auto" w:fill="auto"/>
            <w:noWrap/>
            <w:vAlign w:val="bottom"/>
            <w:hideMark/>
          </w:tcPr>
          <w:p w14:paraId="1DCEA3D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0.544</w:t>
            </w:r>
          </w:p>
        </w:tc>
        <w:tc>
          <w:tcPr>
            <w:tcW w:w="782" w:type="dxa"/>
            <w:tcBorders>
              <w:top w:val="nil"/>
              <w:bottom w:val="single" w:sz="4" w:space="0" w:color="auto"/>
            </w:tcBorders>
            <w:shd w:val="clear" w:color="auto" w:fill="auto"/>
            <w:noWrap/>
            <w:vAlign w:val="bottom"/>
            <w:hideMark/>
          </w:tcPr>
          <w:p w14:paraId="1B6F44F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-0.060</w:t>
            </w:r>
          </w:p>
        </w:tc>
        <w:tc>
          <w:tcPr>
            <w:tcW w:w="629" w:type="dxa"/>
            <w:tcBorders>
              <w:top w:val="nil"/>
              <w:bottom w:val="single" w:sz="4" w:space="0" w:color="auto"/>
              <w:right w:val="nil"/>
            </w:tcBorders>
            <w:shd w:val="clear" w:color="auto" w:fill="auto"/>
            <w:noWrap/>
            <w:vAlign w:val="bottom"/>
            <w:hideMark/>
          </w:tcPr>
          <w:p w14:paraId="16B4BE5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0.163</w:t>
            </w:r>
          </w:p>
        </w:tc>
        <w:tc>
          <w:tcPr>
            <w:tcW w:w="528" w:type="dxa"/>
            <w:tcBorders>
              <w:top w:val="nil"/>
              <w:left w:val="nil"/>
              <w:bottom w:val="single" w:sz="4" w:space="0" w:color="auto"/>
              <w:right w:val="nil"/>
            </w:tcBorders>
            <w:shd w:val="clear" w:color="auto" w:fill="auto"/>
            <w:noWrap/>
            <w:vAlign w:val="bottom"/>
            <w:hideMark/>
          </w:tcPr>
          <w:p w14:paraId="2EF72C4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0.716</w:t>
            </w:r>
          </w:p>
        </w:tc>
      </w:tr>
      <w:tr w:rsidR="00CE18B4" w:rsidRPr="00A307AB" w14:paraId="1C06293E" w14:textId="77777777" w:rsidTr="006B4F16">
        <w:trPr>
          <w:trHeight w:val="300"/>
        </w:trPr>
        <w:tc>
          <w:tcPr>
            <w:tcW w:w="2977" w:type="dxa"/>
            <w:tcBorders>
              <w:top w:val="nil"/>
              <w:left w:val="nil"/>
              <w:bottom w:val="nil"/>
              <w:right w:val="nil"/>
            </w:tcBorders>
            <w:shd w:val="clear" w:color="auto" w:fill="auto"/>
            <w:noWrap/>
            <w:vAlign w:val="bottom"/>
            <w:hideMark/>
          </w:tcPr>
          <w:p w14:paraId="2371F7DB"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Brood</w:t>
            </w:r>
            <w:r>
              <w:rPr>
                <w:rFonts w:ascii="Calibri" w:eastAsia="Times New Roman" w:hAnsi="Calibri" w:cs="Calibri"/>
                <w:color w:val="000000"/>
                <w:sz w:val="18"/>
                <w:szCs w:val="18"/>
                <w:lang w:eastAsia="en-CA"/>
              </w:rPr>
              <w:t>-</w:t>
            </w:r>
            <w:r w:rsidRPr="00A307AB">
              <w:rPr>
                <w:rFonts w:ascii="Calibri" w:eastAsia="Times New Roman" w:hAnsi="Calibri" w:cs="Calibri"/>
                <w:color w:val="000000"/>
                <w:sz w:val="18"/>
                <w:szCs w:val="18"/>
                <w:lang w:eastAsia="en-CA"/>
              </w:rPr>
              <w:t>and</w:t>
            </w:r>
            <w:r>
              <w:rPr>
                <w:rFonts w:ascii="Calibri" w:eastAsia="Times New Roman" w:hAnsi="Calibri" w:cs="Calibri"/>
                <w:color w:val="000000"/>
                <w:sz w:val="18"/>
                <w:szCs w:val="18"/>
                <w:lang w:eastAsia="en-CA"/>
              </w:rPr>
              <w:t>-</w:t>
            </w:r>
            <w:r w:rsidRPr="00A307AB">
              <w:rPr>
                <w:rFonts w:ascii="Calibri" w:eastAsia="Times New Roman" w:hAnsi="Calibri" w:cs="Calibri"/>
                <w:color w:val="000000"/>
                <w:sz w:val="18"/>
                <w:szCs w:val="18"/>
                <w:lang w:eastAsia="en-CA"/>
              </w:rPr>
              <w:t>Shade Mean</w:t>
            </w:r>
          </w:p>
        </w:tc>
        <w:tc>
          <w:tcPr>
            <w:tcW w:w="931" w:type="dxa"/>
            <w:tcBorders>
              <w:top w:val="nil"/>
              <w:left w:val="nil"/>
              <w:bottom w:val="nil"/>
            </w:tcBorders>
            <w:shd w:val="clear" w:color="auto" w:fill="auto"/>
            <w:noWrap/>
            <w:vAlign w:val="bottom"/>
            <w:hideMark/>
          </w:tcPr>
          <w:p w14:paraId="663E4FB1"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p>
        </w:tc>
        <w:tc>
          <w:tcPr>
            <w:tcW w:w="634" w:type="dxa"/>
            <w:tcBorders>
              <w:top w:val="nil"/>
              <w:bottom w:val="nil"/>
            </w:tcBorders>
            <w:shd w:val="clear" w:color="auto" w:fill="auto"/>
            <w:noWrap/>
            <w:vAlign w:val="bottom"/>
            <w:hideMark/>
          </w:tcPr>
          <w:p w14:paraId="7F842FE9"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0D2EEC18"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846" w:type="dxa"/>
            <w:tcBorders>
              <w:top w:val="nil"/>
              <w:bottom w:val="nil"/>
            </w:tcBorders>
            <w:shd w:val="clear" w:color="auto" w:fill="auto"/>
            <w:noWrap/>
            <w:vAlign w:val="bottom"/>
            <w:hideMark/>
          </w:tcPr>
          <w:p w14:paraId="5C23FE4D"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6BDFC8E8"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tcBorders>
            <w:shd w:val="clear" w:color="auto" w:fill="auto"/>
            <w:noWrap/>
            <w:vAlign w:val="bottom"/>
            <w:hideMark/>
          </w:tcPr>
          <w:p w14:paraId="032B4C91"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782" w:type="dxa"/>
            <w:tcBorders>
              <w:top w:val="nil"/>
              <w:bottom w:val="nil"/>
            </w:tcBorders>
            <w:shd w:val="clear" w:color="auto" w:fill="auto"/>
            <w:noWrap/>
            <w:vAlign w:val="bottom"/>
            <w:hideMark/>
          </w:tcPr>
          <w:p w14:paraId="2F2519E3"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629" w:type="dxa"/>
            <w:tcBorders>
              <w:top w:val="nil"/>
              <w:bottom w:val="nil"/>
              <w:right w:val="nil"/>
            </w:tcBorders>
            <w:shd w:val="clear" w:color="auto" w:fill="auto"/>
            <w:noWrap/>
            <w:vAlign w:val="bottom"/>
            <w:hideMark/>
          </w:tcPr>
          <w:p w14:paraId="3D5EF0AF"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c>
          <w:tcPr>
            <w:tcW w:w="528" w:type="dxa"/>
            <w:tcBorders>
              <w:top w:val="nil"/>
              <w:left w:val="nil"/>
              <w:bottom w:val="nil"/>
              <w:right w:val="nil"/>
            </w:tcBorders>
            <w:shd w:val="clear" w:color="auto" w:fill="auto"/>
            <w:noWrap/>
            <w:vAlign w:val="bottom"/>
            <w:hideMark/>
          </w:tcPr>
          <w:p w14:paraId="7E444489"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p>
        </w:tc>
      </w:tr>
      <w:tr w:rsidR="00CE18B4" w:rsidRPr="00A307AB" w14:paraId="7F0AD906" w14:textId="77777777" w:rsidTr="006B4F16">
        <w:trPr>
          <w:trHeight w:val="300"/>
        </w:trPr>
        <w:tc>
          <w:tcPr>
            <w:tcW w:w="2977" w:type="dxa"/>
            <w:tcBorders>
              <w:top w:val="nil"/>
              <w:left w:val="nil"/>
              <w:bottom w:val="nil"/>
              <w:right w:val="nil"/>
            </w:tcBorders>
            <w:shd w:val="clear" w:color="auto" w:fill="auto"/>
            <w:noWrap/>
            <w:vAlign w:val="bottom"/>
            <w:hideMark/>
          </w:tcPr>
          <w:p w14:paraId="3368F189"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Total</w:t>
            </w:r>
          </w:p>
        </w:tc>
        <w:tc>
          <w:tcPr>
            <w:tcW w:w="931" w:type="dxa"/>
            <w:tcBorders>
              <w:top w:val="nil"/>
              <w:left w:val="nil"/>
              <w:bottom w:val="nil"/>
            </w:tcBorders>
            <w:shd w:val="clear" w:color="auto" w:fill="auto"/>
            <w:noWrap/>
            <w:vAlign w:val="bottom"/>
            <w:hideMark/>
          </w:tcPr>
          <w:p w14:paraId="5C06EF9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0.241</w:t>
            </w:r>
          </w:p>
        </w:tc>
        <w:tc>
          <w:tcPr>
            <w:tcW w:w="634" w:type="dxa"/>
            <w:tcBorders>
              <w:top w:val="nil"/>
              <w:bottom w:val="nil"/>
            </w:tcBorders>
            <w:shd w:val="clear" w:color="auto" w:fill="auto"/>
            <w:noWrap/>
            <w:vAlign w:val="bottom"/>
            <w:hideMark/>
          </w:tcPr>
          <w:p w14:paraId="112206A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0.151</w:t>
            </w:r>
          </w:p>
        </w:tc>
        <w:tc>
          <w:tcPr>
            <w:tcW w:w="629" w:type="dxa"/>
            <w:tcBorders>
              <w:top w:val="nil"/>
              <w:bottom w:val="nil"/>
            </w:tcBorders>
            <w:shd w:val="clear" w:color="auto" w:fill="auto"/>
            <w:noWrap/>
            <w:vAlign w:val="bottom"/>
            <w:hideMark/>
          </w:tcPr>
          <w:p w14:paraId="616671EF"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0.125</w:t>
            </w:r>
          </w:p>
        </w:tc>
        <w:tc>
          <w:tcPr>
            <w:tcW w:w="846" w:type="dxa"/>
            <w:tcBorders>
              <w:top w:val="nil"/>
              <w:bottom w:val="nil"/>
            </w:tcBorders>
            <w:shd w:val="clear" w:color="auto" w:fill="auto"/>
            <w:noWrap/>
            <w:vAlign w:val="bottom"/>
            <w:hideMark/>
          </w:tcPr>
          <w:p w14:paraId="322DD74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-0.112</w:t>
            </w:r>
          </w:p>
        </w:tc>
        <w:tc>
          <w:tcPr>
            <w:tcW w:w="629" w:type="dxa"/>
            <w:tcBorders>
              <w:top w:val="nil"/>
              <w:bottom w:val="nil"/>
            </w:tcBorders>
            <w:shd w:val="clear" w:color="auto" w:fill="auto"/>
            <w:noWrap/>
            <w:vAlign w:val="bottom"/>
            <w:hideMark/>
          </w:tcPr>
          <w:p w14:paraId="23A8CFDB"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0.151</w:t>
            </w:r>
          </w:p>
        </w:tc>
        <w:tc>
          <w:tcPr>
            <w:tcW w:w="629" w:type="dxa"/>
            <w:tcBorders>
              <w:top w:val="nil"/>
              <w:bottom w:val="nil"/>
            </w:tcBorders>
            <w:shd w:val="clear" w:color="auto" w:fill="auto"/>
            <w:noWrap/>
            <w:vAlign w:val="bottom"/>
            <w:hideMark/>
          </w:tcPr>
          <w:p w14:paraId="1E3AD13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0.467</w:t>
            </w:r>
          </w:p>
        </w:tc>
        <w:tc>
          <w:tcPr>
            <w:tcW w:w="782" w:type="dxa"/>
            <w:tcBorders>
              <w:top w:val="nil"/>
              <w:bottom w:val="nil"/>
            </w:tcBorders>
            <w:shd w:val="clear" w:color="auto" w:fill="auto"/>
            <w:noWrap/>
            <w:vAlign w:val="bottom"/>
            <w:hideMark/>
          </w:tcPr>
          <w:p w14:paraId="5178D77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-0.029</w:t>
            </w:r>
          </w:p>
        </w:tc>
        <w:tc>
          <w:tcPr>
            <w:tcW w:w="629" w:type="dxa"/>
            <w:tcBorders>
              <w:top w:val="nil"/>
              <w:bottom w:val="nil"/>
              <w:right w:val="nil"/>
            </w:tcBorders>
            <w:shd w:val="clear" w:color="auto" w:fill="auto"/>
            <w:noWrap/>
            <w:vAlign w:val="bottom"/>
            <w:hideMark/>
          </w:tcPr>
          <w:p w14:paraId="23EFAC3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0.142</w:t>
            </w:r>
          </w:p>
        </w:tc>
        <w:tc>
          <w:tcPr>
            <w:tcW w:w="528" w:type="dxa"/>
            <w:tcBorders>
              <w:top w:val="nil"/>
              <w:left w:val="nil"/>
              <w:bottom w:val="nil"/>
              <w:right w:val="nil"/>
            </w:tcBorders>
            <w:shd w:val="clear" w:color="auto" w:fill="auto"/>
            <w:noWrap/>
            <w:vAlign w:val="bottom"/>
            <w:hideMark/>
          </w:tcPr>
          <w:p w14:paraId="3CAE1FE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0.838</w:t>
            </w:r>
          </w:p>
        </w:tc>
      </w:tr>
      <w:tr w:rsidR="00CE18B4" w:rsidRPr="00A307AB" w14:paraId="501E9874" w14:textId="77777777" w:rsidTr="006B4F16">
        <w:trPr>
          <w:trHeight w:val="300"/>
        </w:trPr>
        <w:tc>
          <w:tcPr>
            <w:tcW w:w="2977" w:type="dxa"/>
            <w:tcBorders>
              <w:top w:val="nil"/>
              <w:left w:val="nil"/>
              <w:bottom w:val="nil"/>
              <w:right w:val="nil"/>
            </w:tcBorders>
            <w:shd w:val="clear" w:color="auto" w:fill="auto"/>
            <w:noWrap/>
            <w:vAlign w:val="bottom"/>
            <w:hideMark/>
          </w:tcPr>
          <w:p w14:paraId="5E34C1E6"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Male</w:t>
            </w:r>
          </w:p>
        </w:tc>
        <w:tc>
          <w:tcPr>
            <w:tcW w:w="931" w:type="dxa"/>
            <w:tcBorders>
              <w:top w:val="nil"/>
              <w:left w:val="nil"/>
              <w:bottom w:val="nil"/>
            </w:tcBorders>
            <w:shd w:val="clear" w:color="auto" w:fill="auto"/>
            <w:noWrap/>
            <w:vAlign w:val="bottom"/>
            <w:hideMark/>
          </w:tcPr>
          <w:p w14:paraId="28FF852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-0.294</w:t>
            </w:r>
          </w:p>
        </w:tc>
        <w:tc>
          <w:tcPr>
            <w:tcW w:w="634" w:type="dxa"/>
            <w:tcBorders>
              <w:top w:val="nil"/>
              <w:bottom w:val="nil"/>
            </w:tcBorders>
            <w:shd w:val="clear" w:color="auto" w:fill="auto"/>
            <w:noWrap/>
            <w:vAlign w:val="bottom"/>
            <w:hideMark/>
          </w:tcPr>
          <w:p w14:paraId="6DA4C30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0.202</w:t>
            </w:r>
          </w:p>
        </w:tc>
        <w:tc>
          <w:tcPr>
            <w:tcW w:w="629" w:type="dxa"/>
            <w:tcBorders>
              <w:top w:val="nil"/>
              <w:bottom w:val="nil"/>
            </w:tcBorders>
            <w:shd w:val="clear" w:color="auto" w:fill="auto"/>
            <w:noWrap/>
            <w:vAlign w:val="bottom"/>
            <w:hideMark/>
          </w:tcPr>
          <w:p w14:paraId="64DB89EF"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0.162</w:t>
            </w:r>
          </w:p>
        </w:tc>
        <w:tc>
          <w:tcPr>
            <w:tcW w:w="846" w:type="dxa"/>
            <w:tcBorders>
              <w:top w:val="nil"/>
              <w:bottom w:val="nil"/>
            </w:tcBorders>
            <w:shd w:val="clear" w:color="auto" w:fill="auto"/>
            <w:noWrap/>
            <w:vAlign w:val="bottom"/>
            <w:hideMark/>
          </w:tcPr>
          <w:p w14:paraId="5547894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-0.066</w:t>
            </w:r>
          </w:p>
        </w:tc>
        <w:tc>
          <w:tcPr>
            <w:tcW w:w="629" w:type="dxa"/>
            <w:tcBorders>
              <w:top w:val="nil"/>
              <w:bottom w:val="nil"/>
            </w:tcBorders>
            <w:shd w:val="clear" w:color="auto" w:fill="auto"/>
            <w:noWrap/>
            <w:vAlign w:val="bottom"/>
            <w:hideMark/>
          </w:tcPr>
          <w:p w14:paraId="346AB23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0.202</w:t>
            </w:r>
          </w:p>
        </w:tc>
        <w:tc>
          <w:tcPr>
            <w:tcW w:w="629" w:type="dxa"/>
            <w:tcBorders>
              <w:top w:val="nil"/>
              <w:bottom w:val="nil"/>
            </w:tcBorders>
            <w:shd w:val="clear" w:color="auto" w:fill="auto"/>
            <w:noWrap/>
            <w:vAlign w:val="bottom"/>
            <w:hideMark/>
          </w:tcPr>
          <w:p w14:paraId="7C4331F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0.748</w:t>
            </w:r>
          </w:p>
        </w:tc>
        <w:tc>
          <w:tcPr>
            <w:tcW w:w="782" w:type="dxa"/>
            <w:tcBorders>
              <w:top w:val="nil"/>
              <w:bottom w:val="nil"/>
            </w:tcBorders>
            <w:shd w:val="clear" w:color="auto" w:fill="auto"/>
            <w:noWrap/>
            <w:vAlign w:val="bottom"/>
            <w:hideMark/>
          </w:tcPr>
          <w:p w14:paraId="38E05F4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-0.278</w:t>
            </w:r>
          </w:p>
        </w:tc>
        <w:tc>
          <w:tcPr>
            <w:tcW w:w="629" w:type="dxa"/>
            <w:tcBorders>
              <w:top w:val="nil"/>
              <w:bottom w:val="nil"/>
              <w:right w:val="nil"/>
            </w:tcBorders>
            <w:shd w:val="clear" w:color="auto" w:fill="auto"/>
            <w:noWrap/>
            <w:vAlign w:val="bottom"/>
            <w:hideMark/>
          </w:tcPr>
          <w:p w14:paraId="12B396D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0.190</w:t>
            </w:r>
          </w:p>
        </w:tc>
        <w:tc>
          <w:tcPr>
            <w:tcW w:w="528" w:type="dxa"/>
            <w:tcBorders>
              <w:top w:val="nil"/>
              <w:left w:val="nil"/>
              <w:bottom w:val="nil"/>
              <w:right w:val="nil"/>
            </w:tcBorders>
            <w:shd w:val="clear" w:color="auto" w:fill="auto"/>
            <w:noWrap/>
            <w:vAlign w:val="bottom"/>
            <w:hideMark/>
          </w:tcPr>
          <w:p w14:paraId="0EAE4F23"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0.161</w:t>
            </w:r>
          </w:p>
        </w:tc>
      </w:tr>
      <w:tr w:rsidR="00CE18B4" w:rsidRPr="00A307AB" w14:paraId="150E3064" w14:textId="77777777" w:rsidTr="006B4F16">
        <w:trPr>
          <w:trHeight w:val="300"/>
        </w:trPr>
        <w:tc>
          <w:tcPr>
            <w:tcW w:w="2977" w:type="dxa"/>
            <w:tcBorders>
              <w:top w:val="nil"/>
              <w:left w:val="nil"/>
              <w:bottom w:val="nil"/>
              <w:right w:val="nil"/>
            </w:tcBorders>
            <w:shd w:val="clear" w:color="auto" w:fill="auto"/>
            <w:noWrap/>
            <w:vAlign w:val="bottom"/>
            <w:hideMark/>
          </w:tcPr>
          <w:p w14:paraId="40CB7075"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Female</w:t>
            </w:r>
          </w:p>
        </w:tc>
        <w:tc>
          <w:tcPr>
            <w:tcW w:w="931" w:type="dxa"/>
            <w:tcBorders>
              <w:top w:val="nil"/>
              <w:left w:val="nil"/>
              <w:bottom w:val="nil"/>
            </w:tcBorders>
            <w:shd w:val="clear" w:color="auto" w:fill="auto"/>
            <w:noWrap/>
            <w:vAlign w:val="bottom"/>
            <w:hideMark/>
          </w:tcPr>
          <w:p w14:paraId="57A61BEF"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0.292</w:t>
            </w:r>
          </w:p>
        </w:tc>
        <w:tc>
          <w:tcPr>
            <w:tcW w:w="634" w:type="dxa"/>
            <w:tcBorders>
              <w:top w:val="nil"/>
              <w:bottom w:val="nil"/>
            </w:tcBorders>
            <w:shd w:val="clear" w:color="auto" w:fill="auto"/>
            <w:noWrap/>
            <w:vAlign w:val="bottom"/>
            <w:hideMark/>
          </w:tcPr>
          <w:p w14:paraId="1A8A7B17"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0.149</w:t>
            </w:r>
          </w:p>
        </w:tc>
        <w:tc>
          <w:tcPr>
            <w:tcW w:w="629" w:type="dxa"/>
            <w:tcBorders>
              <w:top w:val="nil"/>
              <w:bottom w:val="nil"/>
            </w:tcBorders>
            <w:shd w:val="clear" w:color="auto" w:fill="auto"/>
            <w:noWrap/>
            <w:vAlign w:val="bottom"/>
            <w:hideMark/>
          </w:tcPr>
          <w:p w14:paraId="4DA0DDF9"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0.064</w:t>
            </w:r>
          </w:p>
        </w:tc>
        <w:tc>
          <w:tcPr>
            <w:tcW w:w="846" w:type="dxa"/>
            <w:tcBorders>
              <w:top w:val="nil"/>
              <w:bottom w:val="single" w:sz="4" w:space="0" w:color="auto"/>
            </w:tcBorders>
            <w:shd w:val="clear" w:color="auto" w:fill="auto"/>
            <w:noWrap/>
            <w:vAlign w:val="bottom"/>
            <w:hideMark/>
          </w:tcPr>
          <w:p w14:paraId="2F70714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-0.078</w:t>
            </w:r>
          </w:p>
        </w:tc>
        <w:tc>
          <w:tcPr>
            <w:tcW w:w="629" w:type="dxa"/>
            <w:tcBorders>
              <w:top w:val="nil"/>
              <w:bottom w:val="nil"/>
            </w:tcBorders>
            <w:shd w:val="clear" w:color="auto" w:fill="auto"/>
            <w:noWrap/>
            <w:vAlign w:val="bottom"/>
            <w:hideMark/>
          </w:tcPr>
          <w:p w14:paraId="07B65FC7"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0.149</w:t>
            </w:r>
          </w:p>
        </w:tc>
        <w:tc>
          <w:tcPr>
            <w:tcW w:w="629" w:type="dxa"/>
            <w:tcBorders>
              <w:top w:val="nil"/>
              <w:bottom w:val="nil"/>
            </w:tcBorders>
            <w:shd w:val="clear" w:color="auto" w:fill="auto"/>
            <w:noWrap/>
            <w:vAlign w:val="bottom"/>
            <w:hideMark/>
          </w:tcPr>
          <w:p w14:paraId="7A85047F"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0.607</w:t>
            </w:r>
          </w:p>
        </w:tc>
        <w:tc>
          <w:tcPr>
            <w:tcW w:w="782" w:type="dxa"/>
            <w:tcBorders>
              <w:top w:val="nil"/>
              <w:bottom w:val="single" w:sz="4" w:space="0" w:color="auto"/>
            </w:tcBorders>
            <w:shd w:val="clear" w:color="auto" w:fill="auto"/>
            <w:noWrap/>
            <w:vAlign w:val="bottom"/>
            <w:hideMark/>
          </w:tcPr>
          <w:p w14:paraId="5C0A669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-0.075</w:t>
            </w:r>
          </w:p>
        </w:tc>
        <w:tc>
          <w:tcPr>
            <w:tcW w:w="629" w:type="dxa"/>
            <w:tcBorders>
              <w:top w:val="nil"/>
              <w:bottom w:val="nil"/>
              <w:right w:val="nil"/>
            </w:tcBorders>
            <w:shd w:val="clear" w:color="auto" w:fill="auto"/>
            <w:noWrap/>
            <w:vAlign w:val="bottom"/>
            <w:hideMark/>
          </w:tcPr>
          <w:p w14:paraId="160F4CD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0.140</w:t>
            </w:r>
          </w:p>
        </w:tc>
        <w:tc>
          <w:tcPr>
            <w:tcW w:w="528" w:type="dxa"/>
            <w:tcBorders>
              <w:top w:val="nil"/>
              <w:left w:val="nil"/>
              <w:bottom w:val="nil"/>
              <w:right w:val="nil"/>
            </w:tcBorders>
            <w:shd w:val="clear" w:color="auto" w:fill="auto"/>
            <w:noWrap/>
            <w:vAlign w:val="bottom"/>
            <w:hideMark/>
          </w:tcPr>
          <w:p w14:paraId="640453C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0.595</w:t>
            </w:r>
          </w:p>
        </w:tc>
      </w:tr>
      <w:tr w:rsidR="00CE18B4" w:rsidRPr="00A307AB" w14:paraId="23F4A74F" w14:textId="77777777" w:rsidTr="006B4F16">
        <w:trPr>
          <w:trHeight w:val="300"/>
        </w:trPr>
        <w:tc>
          <w:tcPr>
            <w:tcW w:w="2977" w:type="dxa"/>
            <w:tcBorders>
              <w:top w:val="single" w:sz="4" w:space="0" w:color="auto"/>
              <w:left w:val="nil"/>
              <w:bottom w:val="nil"/>
              <w:right w:val="nil"/>
            </w:tcBorders>
            <w:shd w:val="clear" w:color="auto" w:fill="auto"/>
            <w:noWrap/>
            <w:vAlign w:val="bottom"/>
            <w:hideMark/>
          </w:tcPr>
          <w:p w14:paraId="5C6329EB"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Fledging</w:t>
            </w:r>
          </w:p>
        </w:tc>
        <w:tc>
          <w:tcPr>
            <w:tcW w:w="931" w:type="dxa"/>
            <w:tcBorders>
              <w:top w:val="single" w:sz="4" w:space="0" w:color="auto"/>
              <w:left w:val="nil"/>
              <w:bottom w:val="nil"/>
            </w:tcBorders>
            <w:shd w:val="clear" w:color="auto" w:fill="auto"/>
            <w:noWrap/>
            <w:vAlign w:val="bottom"/>
            <w:hideMark/>
          </w:tcPr>
          <w:p w14:paraId="634C020C"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34" w:type="dxa"/>
            <w:tcBorders>
              <w:top w:val="single" w:sz="4" w:space="0" w:color="auto"/>
              <w:bottom w:val="nil"/>
            </w:tcBorders>
            <w:shd w:val="clear" w:color="auto" w:fill="auto"/>
            <w:noWrap/>
            <w:vAlign w:val="bottom"/>
            <w:hideMark/>
          </w:tcPr>
          <w:p w14:paraId="75F772DA"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bottom w:val="nil"/>
            </w:tcBorders>
            <w:shd w:val="clear" w:color="auto" w:fill="auto"/>
            <w:noWrap/>
            <w:vAlign w:val="bottom"/>
            <w:hideMark/>
          </w:tcPr>
          <w:p w14:paraId="30FE1600"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846" w:type="dxa"/>
            <w:tcBorders>
              <w:top w:val="nil"/>
              <w:bottom w:val="nil"/>
            </w:tcBorders>
            <w:shd w:val="clear" w:color="auto" w:fill="auto"/>
            <w:noWrap/>
            <w:vAlign w:val="bottom"/>
            <w:hideMark/>
          </w:tcPr>
          <w:p w14:paraId="1E9EBAC5"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bottom w:val="nil"/>
            </w:tcBorders>
            <w:shd w:val="clear" w:color="auto" w:fill="auto"/>
            <w:noWrap/>
            <w:vAlign w:val="bottom"/>
            <w:hideMark/>
          </w:tcPr>
          <w:p w14:paraId="4A6FD6F5"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bottom w:val="nil"/>
            </w:tcBorders>
            <w:shd w:val="clear" w:color="auto" w:fill="auto"/>
            <w:noWrap/>
            <w:vAlign w:val="bottom"/>
            <w:hideMark/>
          </w:tcPr>
          <w:p w14:paraId="3F96421B"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782" w:type="dxa"/>
            <w:tcBorders>
              <w:top w:val="nil"/>
              <w:bottom w:val="nil"/>
            </w:tcBorders>
            <w:shd w:val="clear" w:color="auto" w:fill="auto"/>
            <w:noWrap/>
            <w:vAlign w:val="bottom"/>
            <w:hideMark/>
          </w:tcPr>
          <w:p w14:paraId="0272DC21"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bottom w:val="nil"/>
              <w:right w:val="nil"/>
            </w:tcBorders>
            <w:shd w:val="clear" w:color="auto" w:fill="auto"/>
            <w:noWrap/>
            <w:vAlign w:val="bottom"/>
            <w:hideMark/>
          </w:tcPr>
          <w:p w14:paraId="0B739B0F"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528" w:type="dxa"/>
            <w:tcBorders>
              <w:top w:val="single" w:sz="4" w:space="0" w:color="auto"/>
              <w:left w:val="nil"/>
              <w:bottom w:val="nil"/>
              <w:right w:val="nil"/>
            </w:tcBorders>
            <w:shd w:val="clear" w:color="auto" w:fill="auto"/>
            <w:noWrap/>
            <w:vAlign w:val="bottom"/>
            <w:hideMark/>
          </w:tcPr>
          <w:p w14:paraId="6D104359"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r>
      <w:tr w:rsidR="00CE18B4" w:rsidRPr="00A307AB" w14:paraId="6D8DA498" w14:textId="77777777" w:rsidTr="006B4F16">
        <w:trPr>
          <w:trHeight w:val="300"/>
        </w:trPr>
        <w:tc>
          <w:tcPr>
            <w:tcW w:w="2977" w:type="dxa"/>
            <w:tcBorders>
              <w:top w:val="single" w:sz="4" w:space="0" w:color="auto"/>
              <w:left w:val="nil"/>
              <w:bottom w:val="nil"/>
              <w:right w:val="nil"/>
            </w:tcBorders>
            <w:shd w:val="clear" w:color="auto" w:fill="auto"/>
            <w:noWrap/>
            <w:vAlign w:val="bottom"/>
            <w:hideMark/>
          </w:tcPr>
          <w:p w14:paraId="7BC3414F"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Fledging Age</w:t>
            </w:r>
          </w:p>
        </w:tc>
        <w:tc>
          <w:tcPr>
            <w:tcW w:w="931" w:type="dxa"/>
            <w:tcBorders>
              <w:top w:val="single" w:sz="4" w:space="0" w:color="auto"/>
              <w:left w:val="nil"/>
              <w:bottom w:val="nil"/>
            </w:tcBorders>
            <w:shd w:val="clear" w:color="auto" w:fill="auto"/>
            <w:noWrap/>
            <w:vAlign w:val="bottom"/>
            <w:hideMark/>
          </w:tcPr>
          <w:p w14:paraId="0CAD7C1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0.078</w:t>
            </w:r>
          </w:p>
        </w:tc>
        <w:tc>
          <w:tcPr>
            <w:tcW w:w="634" w:type="dxa"/>
            <w:tcBorders>
              <w:top w:val="single" w:sz="4" w:space="0" w:color="auto"/>
              <w:bottom w:val="nil"/>
            </w:tcBorders>
            <w:shd w:val="clear" w:color="auto" w:fill="auto"/>
            <w:noWrap/>
            <w:vAlign w:val="bottom"/>
            <w:hideMark/>
          </w:tcPr>
          <w:p w14:paraId="767D887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0.770</w:t>
            </w:r>
          </w:p>
        </w:tc>
        <w:tc>
          <w:tcPr>
            <w:tcW w:w="629" w:type="dxa"/>
            <w:tcBorders>
              <w:top w:val="single" w:sz="4" w:space="0" w:color="auto"/>
              <w:bottom w:val="nil"/>
            </w:tcBorders>
            <w:shd w:val="clear" w:color="auto" w:fill="auto"/>
            <w:noWrap/>
            <w:vAlign w:val="bottom"/>
            <w:hideMark/>
          </w:tcPr>
          <w:p w14:paraId="48EA2E5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0.923</w:t>
            </w:r>
          </w:p>
        </w:tc>
        <w:tc>
          <w:tcPr>
            <w:tcW w:w="846" w:type="dxa"/>
            <w:tcBorders>
              <w:top w:val="single" w:sz="4" w:space="0" w:color="auto"/>
              <w:bottom w:val="nil"/>
            </w:tcBorders>
            <w:shd w:val="clear" w:color="auto" w:fill="auto"/>
            <w:noWrap/>
            <w:vAlign w:val="bottom"/>
            <w:hideMark/>
          </w:tcPr>
          <w:p w14:paraId="5B001D5D"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-3.221</w:t>
            </w:r>
          </w:p>
        </w:tc>
        <w:tc>
          <w:tcPr>
            <w:tcW w:w="629" w:type="dxa"/>
            <w:tcBorders>
              <w:top w:val="single" w:sz="4" w:space="0" w:color="auto"/>
              <w:bottom w:val="nil"/>
            </w:tcBorders>
            <w:shd w:val="clear" w:color="auto" w:fill="auto"/>
            <w:noWrap/>
            <w:vAlign w:val="bottom"/>
            <w:hideMark/>
          </w:tcPr>
          <w:p w14:paraId="2E735240"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1.584</w:t>
            </w:r>
          </w:p>
        </w:tc>
        <w:tc>
          <w:tcPr>
            <w:tcW w:w="629" w:type="dxa"/>
            <w:tcBorders>
              <w:top w:val="single" w:sz="4" w:space="0" w:color="auto"/>
              <w:bottom w:val="nil"/>
            </w:tcBorders>
            <w:shd w:val="clear" w:color="auto" w:fill="auto"/>
            <w:noWrap/>
            <w:vAlign w:val="bottom"/>
            <w:hideMark/>
          </w:tcPr>
          <w:p w14:paraId="19273672"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0.088</w:t>
            </w:r>
          </w:p>
        </w:tc>
        <w:tc>
          <w:tcPr>
            <w:tcW w:w="782" w:type="dxa"/>
            <w:tcBorders>
              <w:top w:val="single" w:sz="4" w:space="0" w:color="auto"/>
              <w:bottom w:val="nil"/>
            </w:tcBorders>
            <w:shd w:val="clear" w:color="auto" w:fill="auto"/>
            <w:noWrap/>
            <w:vAlign w:val="bottom"/>
            <w:hideMark/>
          </w:tcPr>
          <w:p w14:paraId="10607B0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-2.104</w:t>
            </w:r>
          </w:p>
        </w:tc>
        <w:tc>
          <w:tcPr>
            <w:tcW w:w="629" w:type="dxa"/>
            <w:tcBorders>
              <w:top w:val="single" w:sz="4" w:space="0" w:color="auto"/>
              <w:bottom w:val="nil"/>
              <w:right w:val="nil"/>
            </w:tcBorders>
            <w:shd w:val="clear" w:color="auto" w:fill="auto"/>
            <w:noWrap/>
            <w:vAlign w:val="bottom"/>
            <w:hideMark/>
          </w:tcPr>
          <w:p w14:paraId="605D47B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1.291</w:t>
            </w:r>
          </w:p>
        </w:tc>
        <w:tc>
          <w:tcPr>
            <w:tcW w:w="528" w:type="dxa"/>
            <w:tcBorders>
              <w:top w:val="single" w:sz="4" w:space="0" w:color="auto"/>
              <w:left w:val="nil"/>
              <w:bottom w:val="nil"/>
              <w:right w:val="nil"/>
            </w:tcBorders>
            <w:shd w:val="clear" w:color="auto" w:fill="auto"/>
            <w:noWrap/>
            <w:vAlign w:val="bottom"/>
            <w:hideMark/>
          </w:tcPr>
          <w:p w14:paraId="7594EE7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0.154</w:t>
            </w:r>
          </w:p>
        </w:tc>
      </w:tr>
      <w:tr w:rsidR="00CE18B4" w:rsidRPr="00A307AB" w14:paraId="0806C043" w14:textId="77777777" w:rsidTr="006B4F16">
        <w:trPr>
          <w:trHeight w:val="300"/>
        </w:trPr>
        <w:tc>
          <w:tcPr>
            <w:tcW w:w="2977" w:type="dxa"/>
            <w:tcBorders>
              <w:top w:val="nil"/>
              <w:left w:val="nil"/>
              <w:bottom w:val="single" w:sz="4" w:space="0" w:color="auto"/>
              <w:right w:val="nil"/>
            </w:tcBorders>
            <w:shd w:val="clear" w:color="auto" w:fill="auto"/>
            <w:noWrap/>
            <w:vAlign w:val="bottom"/>
            <w:hideMark/>
          </w:tcPr>
          <w:p w14:paraId="6DF0592C"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Number Fledged</w:t>
            </w:r>
          </w:p>
        </w:tc>
        <w:tc>
          <w:tcPr>
            <w:tcW w:w="931" w:type="dxa"/>
            <w:tcBorders>
              <w:top w:val="nil"/>
              <w:left w:val="nil"/>
              <w:bottom w:val="single" w:sz="4" w:space="0" w:color="auto"/>
            </w:tcBorders>
            <w:shd w:val="clear" w:color="auto" w:fill="auto"/>
            <w:noWrap/>
            <w:vAlign w:val="bottom"/>
            <w:hideMark/>
          </w:tcPr>
          <w:p w14:paraId="3899D3D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-0.047</w:t>
            </w:r>
          </w:p>
        </w:tc>
        <w:tc>
          <w:tcPr>
            <w:tcW w:w="634" w:type="dxa"/>
            <w:tcBorders>
              <w:top w:val="nil"/>
              <w:bottom w:val="single" w:sz="4" w:space="0" w:color="auto"/>
            </w:tcBorders>
            <w:shd w:val="clear" w:color="auto" w:fill="auto"/>
            <w:noWrap/>
            <w:vAlign w:val="bottom"/>
            <w:hideMark/>
          </w:tcPr>
          <w:p w14:paraId="006187E7"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0.719</w:t>
            </w:r>
          </w:p>
        </w:tc>
        <w:tc>
          <w:tcPr>
            <w:tcW w:w="629" w:type="dxa"/>
            <w:tcBorders>
              <w:top w:val="nil"/>
              <w:bottom w:val="single" w:sz="4" w:space="0" w:color="auto"/>
            </w:tcBorders>
            <w:shd w:val="clear" w:color="auto" w:fill="auto"/>
            <w:noWrap/>
            <w:vAlign w:val="bottom"/>
            <w:hideMark/>
          </w:tcPr>
          <w:p w14:paraId="38A74863"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0.949</w:t>
            </w:r>
          </w:p>
        </w:tc>
        <w:tc>
          <w:tcPr>
            <w:tcW w:w="846" w:type="dxa"/>
            <w:tcBorders>
              <w:top w:val="nil"/>
              <w:bottom w:val="single" w:sz="4" w:space="0" w:color="auto"/>
            </w:tcBorders>
            <w:shd w:val="clear" w:color="auto" w:fill="auto"/>
            <w:noWrap/>
            <w:vAlign w:val="bottom"/>
            <w:hideMark/>
          </w:tcPr>
          <w:p w14:paraId="0490E2E6"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2.509</w:t>
            </w:r>
          </w:p>
        </w:tc>
        <w:tc>
          <w:tcPr>
            <w:tcW w:w="629" w:type="dxa"/>
            <w:tcBorders>
              <w:top w:val="nil"/>
              <w:bottom w:val="single" w:sz="4" w:space="0" w:color="auto"/>
            </w:tcBorders>
            <w:shd w:val="clear" w:color="auto" w:fill="auto"/>
            <w:noWrap/>
            <w:vAlign w:val="bottom"/>
            <w:hideMark/>
          </w:tcPr>
          <w:p w14:paraId="455D46C1"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0.830</w:t>
            </w:r>
          </w:p>
        </w:tc>
        <w:tc>
          <w:tcPr>
            <w:tcW w:w="629" w:type="dxa"/>
            <w:tcBorders>
              <w:top w:val="nil"/>
              <w:bottom w:val="single" w:sz="4" w:space="0" w:color="auto"/>
            </w:tcBorders>
            <w:shd w:val="clear" w:color="auto" w:fill="auto"/>
            <w:noWrap/>
            <w:vAlign w:val="bottom"/>
            <w:hideMark/>
          </w:tcPr>
          <w:p w14:paraId="2670329B" w14:textId="77777777" w:rsidR="00CE18B4" w:rsidRPr="009113B8" w:rsidRDefault="00CE18B4" w:rsidP="00CE18B4">
            <w:pPr>
              <w:spacing w:after="0" w:line="240" w:lineRule="auto"/>
              <w:jc w:val="right"/>
              <w:rPr>
                <w:rFonts w:ascii="Calibri" w:eastAsia="Times New Roman" w:hAnsi="Calibri" w:cs="Calibri"/>
                <w:b/>
                <w:bCs/>
                <w:color w:val="000000"/>
                <w:sz w:val="18"/>
                <w:szCs w:val="18"/>
                <w:lang w:eastAsia="en-CA"/>
              </w:rPr>
            </w:pPr>
            <w:r w:rsidRPr="009113B8">
              <w:rPr>
                <w:rFonts w:ascii="Calibri" w:eastAsia="Times New Roman" w:hAnsi="Calibri" w:cs="Calibri"/>
                <w:b/>
                <w:bCs/>
                <w:color w:val="000000"/>
                <w:sz w:val="18"/>
                <w:szCs w:val="18"/>
                <w:lang w:eastAsia="en-CA"/>
              </w:rPr>
              <w:t>0.009</w:t>
            </w:r>
          </w:p>
        </w:tc>
        <w:tc>
          <w:tcPr>
            <w:tcW w:w="782" w:type="dxa"/>
            <w:tcBorders>
              <w:top w:val="nil"/>
              <w:bottom w:val="single" w:sz="4" w:space="0" w:color="auto"/>
            </w:tcBorders>
            <w:shd w:val="clear" w:color="auto" w:fill="auto"/>
            <w:noWrap/>
            <w:vAlign w:val="bottom"/>
            <w:hideMark/>
          </w:tcPr>
          <w:p w14:paraId="39522BA4"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0.244</w:t>
            </w:r>
          </w:p>
        </w:tc>
        <w:tc>
          <w:tcPr>
            <w:tcW w:w="629" w:type="dxa"/>
            <w:tcBorders>
              <w:top w:val="nil"/>
              <w:bottom w:val="single" w:sz="4" w:space="0" w:color="auto"/>
              <w:right w:val="nil"/>
            </w:tcBorders>
            <w:shd w:val="clear" w:color="auto" w:fill="auto"/>
            <w:noWrap/>
            <w:vAlign w:val="bottom"/>
            <w:hideMark/>
          </w:tcPr>
          <w:p w14:paraId="2061096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0.855</w:t>
            </w:r>
          </w:p>
        </w:tc>
        <w:tc>
          <w:tcPr>
            <w:tcW w:w="528" w:type="dxa"/>
            <w:tcBorders>
              <w:top w:val="nil"/>
              <w:left w:val="nil"/>
              <w:bottom w:val="single" w:sz="4" w:space="0" w:color="auto"/>
              <w:right w:val="nil"/>
            </w:tcBorders>
            <w:shd w:val="clear" w:color="auto" w:fill="auto"/>
            <w:noWrap/>
            <w:vAlign w:val="bottom"/>
            <w:hideMark/>
          </w:tcPr>
          <w:p w14:paraId="45B33BB7"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0.780</w:t>
            </w:r>
          </w:p>
        </w:tc>
      </w:tr>
      <w:tr w:rsidR="00CE18B4" w:rsidRPr="00A307AB" w14:paraId="71F3DE85" w14:textId="77777777" w:rsidTr="006B4F16">
        <w:trPr>
          <w:trHeight w:val="300"/>
        </w:trPr>
        <w:tc>
          <w:tcPr>
            <w:tcW w:w="2977" w:type="dxa"/>
            <w:tcBorders>
              <w:top w:val="single" w:sz="4" w:space="0" w:color="auto"/>
              <w:left w:val="nil"/>
              <w:bottom w:val="single" w:sz="4" w:space="0" w:color="auto"/>
              <w:right w:val="nil"/>
            </w:tcBorders>
            <w:shd w:val="clear" w:color="auto" w:fill="auto"/>
            <w:noWrap/>
            <w:vAlign w:val="bottom"/>
          </w:tcPr>
          <w:p w14:paraId="060A8995"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Clutch Size</w:t>
            </w:r>
          </w:p>
        </w:tc>
        <w:tc>
          <w:tcPr>
            <w:tcW w:w="931" w:type="dxa"/>
            <w:tcBorders>
              <w:top w:val="single" w:sz="4" w:space="0" w:color="auto"/>
              <w:left w:val="nil"/>
              <w:bottom w:val="single" w:sz="4" w:space="0" w:color="auto"/>
            </w:tcBorders>
            <w:shd w:val="clear" w:color="auto" w:fill="auto"/>
            <w:noWrap/>
            <w:vAlign w:val="bottom"/>
          </w:tcPr>
          <w:p w14:paraId="5D4CD84B"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0.131</w:t>
            </w:r>
          </w:p>
        </w:tc>
        <w:tc>
          <w:tcPr>
            <w:tcW w:w="634" w:type="dxa"/>
            <w:tcBorders>
              <w:top w:val="single" w:sz="4" w:space="0" w:color="auto"/>
              <w:bottom w:val="single" w:sz="4" w:space="0" w:color="auto"/>
            </w:tcBorders>
            <w:shd w:val="clear" w:color="auto" w:fill="auto"/>
            <w:noWrap/>
            <w:vAlign w:val="bottom"/>
          </w:tcPr>
          <w:p w14:paraId="681293C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0.435</w:t>
            </w:r>
          </w:p>
        </w:tc>
        <w:tc>
          <w:tcPr>
            <w:tcW w:w="629" w:type="dxa"/>
            <w:tcBorders>
              <w:top w:val="single" w:sz="4" w:space="0" w:color="auto"/>
              <w:bottom w:val="single" w:sz="4" w:space="0" w:color="auto"/>
            </w:tcBorders>
            <w:shd w:val="clear" w:color="auto" w:fill="auto"/>
            <w:noWrap/>
            <w:vAlign w:val="bottom"/>
          </w:tcPr>
          <w:p w14:paraId="2BBD2885"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0.766</w:t>
            </w:r>
          </w:p>
        </w:tc>
        <w:tc>
          <w:tcPr>
            <w:tcW w:w="846" w:type="dxa"/>
            <w:tcBorders>
              <w:top w:val="single" w:sz="4" w:space="0" w:color="auto"/>
              <w:bottom w:val="single" w:sz="4" w:space="0" w:color="auto"/>
            </w:tcBorders>
            <w:shd w:val="clear" w:color="auto" w:fill="auto"/>
            <w:noWrap/>
            <w:vAlign w:val="bottom"/>
          </w:tcPr>
          <w:p w14:paraId="12C83243" w14:textId="77777777" w:rsidR="00CE18B4" w:rsidRPr="008C2974" w:rsidRDefault="00CE18B4" w:rsidP="00CE18B4">
            <w:pPr>
              <w:spacing w:after="0" w:line="240" w:lineRule="auto"/>
              <w:jc w:val="right"/>
              <w:rPr>
                <w:rFonts w:ascii="Calibri" w:eastAsia="Times New Roman" w:hAnsi="Calibri" w:cs="Calibri"/>
                <w:bCs/>
                <w:color w:val="000000"/>
                <w:sz w:val="18"/>
                <w:szCs w:val="18"/>
                <w:lang w:eastAsia="en-CA"/>
              </w:rPr>
            </w:pPr>
            <w:r>
              <w:rPr>
                <w:rFonts w:ascii="Calibri" w:eastAsia="Times New Roman" w:hAnsi="Calibri" w:cs="Calibri"/>
                <w:bCs/>
                <w:color w:val="000000"/>
                <w:sz w:val="18"/>
                <w:szCs w:val="18"/>
                <w:lang w:eastAsia="en-CA"/>
              </w:rPr>
              <w:t>0.151</w:t>
            </w:r>
          </w:p>
        </w:tc>
        <w:tc>
          <w:tcPr>
            <w:tcW w:w="629" w:type="dxa"/>
            <w:tcBorders>
              <w:top w:val="single" w:sz="4" w:space="0" w:color="auto"/>
              <w:bottom w:val="single" w:sz="4" w:space="0" w:color="auto"/>
            </w:tcBorders>
            <w:shd w:val="clear" w:color="auto" w:fill="auto"/>
            <w:noWrap/>
            <w:vAlign w:val="bottom"/>
          </w:tcPr>
          <w:p w14:paraId="253CF3CE" w14:textId="77777777" w:rsidR="00CE18B4" w:rsidRPr="008C2974" w:rsidRDefault="00CE18B4" w:rsidP="00CE18B4">
            <w:pPr>
              <w:spacing w:after="0" w:line="240" w:lineRule="auto"/>
              <w:jc w:val="right"/>
              <w:rPr>
                <w:rFonts w:ascii="Calibri" w:eastAsia="Times New Roman" w:hAnsi="Calibri" w:cs="Calibri"/>
                <w:bCs/>
                <w:color w:val="000000"/>
                <w:sz w:val="18"/>
                <w:szCs w:val="18"/>
                <w:lang w:eastAsia="en-CA"/>
              </w:rPr>
            </w:pPr>
            <w:r w:rsidRPr="00C538C7">
              <w:rPr>
                <w:rFonts w:ascii="Calibri" w:eastAsia="Times New Roman" w:hAnsi="Calibri" w:cs="Calibri"/>
                <w:bCs/>
                <w:color w:val="000000"/>
                <w:sz w:val="18"/>
                <w:szCs w:val="18"/>
                <w:lang w:eastAsia="en-CA"/>
              </w:rPr>
              <w:t>0.398</w:t>
            </w:r>
          </w:p>
        </w:tc>
        <w:tc>
          <w:tcPr>
            <w:tcW w:w="629" w:type="dxa"/>
            <w:tcBorders>
              <w:top w:val="single" w:sz="4" w:space="0" w:color="auto"/>
              <w:bottom w:val="single" w:sz="4" w:space="0" w:color="auto"/>
            </w:tcBorders>
            <w:shd w:val="clear" w:color="auto" w:fill="auto"/>
            <w:noWrap/>
            <w:vAlign w:val="bottom"/>
          </w:tcPr>
          <w:p w14:paraId="2E61F9E8" w14:textId="77777777" w:rsidR="00CE18B4" w:rsidRPr="008C2974" w:rsidRDefault="00CE18B4" w:rsidP="00CE18B4">
            <w:pPr>
              <w:spacing w:after="0" w:line="240" w:lineRule="auto"/>
              <w:jc w:val="right"/>
              <w:rPr>
                <w:rFonts w:ascii="Calibri" w:eastAsia="Times New Roman" w:hAnsi="Calibri" w:cs="Calibri"/>
                <w:bCs/>
                <w:color w:val="000000"/>
                <w:sz w:val="18"/>
                <w:szCs w:val="18"/>
                <w:lang w:eastAsia="en-CA"/>
              </w:rPr>
            </w:pPr>
            <w:r w:rsidRPr="00C538C7">
              <w:rPr>
                <w:rFonts w:ascii="Calibri" w:eastAsia="Times New Roman" w:hAnsi="Calibri" w:cs="Calibri"/>
                <w:bCs/>
                <w:color w:val="000000"/>
                <w:sz w:val="18"/>
                <w:szCs w:val="18"/>
                <w:lang w:eastAsia="en-CA"/>
              </w:rPr>
              <w:t>0.707</w:t>
            </w:r>
          </w:p>
        </w:tc>
        <w:tc>
          <w:tcPr>
            <w:tcW w:w="782" w:type="dxa"/>
            <w:tcBorders>
              <w:top w:val="single" w:sz="4" w:space="0" w:color="auto"/>
              <w:bottom w:val="single" w:sz="4" w:space="0" w:color="auto"/>
            </w:tcBorders>
            <w:shd w:val="clear" w:color="auto" w:fill="auto"/>
            <w:noWrap/>
            <w:vAlign w:val="bottom"/>
          </w:tcPr>
          <w:p w14:paraId="7FBD0B79"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-0.119</w:t>
            </w:r>
          </w:p>
        </w:tc>
        <w:tc>
          <w:tcPr>
            <w:tcW w:w="629" w:type="dxa"/>
            <w:tcBorders>
              <w:top w:val="single" w:sz="4" w:space="0" w:color="auto"/>
              <w:bottom w:val="single" w:sz="4" w:space="0" w:color="auto"/>
              <w:right w:val="nil"/>
            </w:tcBorders>
            <w:shd w:val="clear" w:color="auto" w:fill="auto"/>
            <w:noWrap/>
            <w:vAlign w:val="bottom"/>
          </w:tcPr>
          <w:p w14:paraId="126E2B21"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C538C7">
              <w:rPr>
                <w:rFonts w:ascii="Calibri" w:eastAsia="Times New Roman" w:hAnsi="Calibri" w:cs="Calibri"/>
                <w:color w:val="000000"/>
                <w:sz w:val="18"/>
                <w:szCs w:val="18"/>
                <w:lang w:eastAsia="en-CA"/>
              </w:rPr>
              <w:t>0.399</w:t>
            </w:r>
          </w:p>
        </w:tc>
        <w:tc>
          <w:tcPr>
            <w:tcW w:w="528" w:type="dxa"/>
            <w:tcBorders>
              <w:top w:val="single" w:sz="4" w:space="0" w:color="auto"/>
              <w:left w:val="nil"/>
              <w:bottom w:val="single" w:sz="4" w:space="0" w:color="auto"/>
              <w:right w:val="nil"/>
            </w:tcBorders>
            <w:shd w:val="clear" w:color="auto" w:fill="auto"/>
            <w:noWrap/>
            <w:vAlign w:val="bottom"/>
          </w:tcPr>
          <w:p w14:paraId="2779425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0.769</w:t>
            </w:r>
          </w:p>
        </w:tc>
      </w:tr>
    </w:tbl>
    <w:p w14:paraId="33AC945F" w14:textId="77777777" w:rsidR="00CE18B4" w:rsidRDefault="00CE18B4" w:rsidP="00CE18B4">
      <w:pPr>
        <w:spacing w:line="240" w:lineRule="auto"/>
        <w:rPr>
          <w:rFonts w:ascii="Times New Roman" w:hAnsi="Times New Roman" w:cs="Times New Roman"/>
          <w:sz w:val="24"/>
          <w:szCs w:val="24"/>
        </w:rPr>
      </w:pPr>
    </w:p>
    <w:p w14:paraId="7EC4C451" w14:textId="780D5754" w:rsidR="00CE18B4" w:rsidRDefault="00CE18B4">
      <w:pPr>
        <w:spacing w:after="200" w:line="276" w:lineRule="auto"/>
        <w:rPr>
          <w:rFonts w:ascii="Times New Roman" w:hAnsi="Times New Roman" w:cs="Times New Roman"/>
          <w:sz w:val="24"/>
          <w:szCs w:val="24"/>
        </w:rPr>
      </w:pPr>
      <w:r>
        <w:rPr>
          <w:rFonts w:ascii="Times New Roman" w:hAnsi="Times New Roman" w:cs="Times New Roman"/>
          <w:sz w:val="24"/>
          <w:szCs w:val="24"/>
        </w:rPr>
        <w:br w:type="page"/>
      </w:r>
    </w:p>
    <w:p w14:paraId="5EDDDDA0" w14:textId="2B1C8796" w:rsidR="00CE18B4" w:rsidRDefault="00CE18B4" w:rsidP="00CE18B4">
      <w:pPr>
        <w:spacing w:line="240" w:lineRule="auto"/>
        <w:rPr>
          <w:rFonts w:ascii="Times New Roman" w:hAnsi="Times New Roman" w:cs="Times New Roman"/>
        </w:rPr>
      </w:pPr>
    </w:p>
    <w:p w14:paraId="008C1B78" w14:textId="2C7EBFC6" w:rsidR="00CE18B4" w:rsidRDefault="00CE18B4" w:rsidP="00CE18B4">
      <w:pPr>
        <w:spacing w:line="240" w:lineRule="auto"/>
        <w:rPr>
          <w:rFonts w:ascii="Times New Roman" w:hAnsi="Times New Roman" w:cs="Times New Roman"/>
        </w:rPr>
      </w:pPr>
      <w:r w:rsidRPr="00415402">
        <w:rPr>
          <w:rFonts w:ascii="Times New Roman" w:hAnsi="Times New Roman" w:cs="Times New Roman"/>
        </w:rPr>
        <w:t>Fig</w:t>
      </w:r>
      <w:r>
        <w:rPr>
          <w:rFonts w:ascii="Times New Roman" w:hAnsi="Times New Roman" w:cs="Times New Roman"/>
        </w:rPr>
        <w:t>ure</w:t>
      </w:r>
      <w:r w:rsidRPr="00415402">
        <w:rPr>
          <w:rFonts w:ascii="Times New Roman" w:hAnsi="Times New Roman" w:cs="Times New Roman"/>
        </w:rPr>
        <w:t xml:space="preserve"> 1. During incubation stage</w:t>
      </w:r>
      <w:r>
        <w:rPr>
          <w:rFonts w:ascii="Times New Roman" w:hAnsi="Times New Roman" w:cs="Times New Roman"/>
        </w:rPr>
        <w:t>, chestnut-collared longspurs’</w:t>
      </w:r>
      <w:r w:rsidRPr="00415402">
        <w:rPr>
          <w:rFonts w:ascii="Times New Roman" w:hAnsi="Times New Roman" w:cs="Times New Roman"/>
        </w:rPr>
        <w:t xml:space="preserve"> (a)</w:t>
      </w:r>
      <w:r w:rsidR="004B3E42">
        <w:rPr>
          <w:rFonts w:ascii="Times New Roman" w:hAnsi="Times New Roman" w:cs="Times New Roman"/>
        </w:rPr>
        <w:t xml:space="preserve"> female</w:t>
      </w:r>
      <w:r w:rsidRPr="00415402">
        <w:rPr>
          <w:rFonts w:ascii="Times New Roman" w:hAnsi="Times New Roman" w:cs="Times New Roman"/>
        </w:rPr>
        <w:t xml:space="preserve"> recess bout length was </w:t>
      </w:r>
      <w:r w:rsidR="00D7764B">
        <w:rPr>
          <w:rFonts w:ascii="Times New Roman" w:hAnsi="Times New Roman" w:cs="Times New Roman"/>
        </w:rPr>
        <w:t>high</w:t>
      </w:r>
      <w:r w:rsidR="00BD7C0A">
        <w:rPr>
          <w:rFonts w:ascii="Times New Roman" w:hAnsi="Times New Roman" w:cs="Times New Roman"/>
        </w:rPr>
        <w:t>er closer</w:t>
      </w:r>
      <w:r w:rsidRPr="00415402">
        <w:rPr>
          <w:rFonts w:ascii="Times New Roman" w:hAnsi="Times New Roman" w:cs="Times New Roman"/>
        </w:rPr>
        <w:t xml:space="preserve"> to infrastructure and roads, (b) male nest visitation and mate provisioning frequencies were </w:t>
      </w:r>
      <w:r w:rsidR="00BD7C0A">
        <w:rPr>
          <w:rFonts w:ascii="Times New Roman" w:hAnsi="Times New Roman" w:cs="Times New Roman"/>
        </w:rPr>
        <w:t>lower closer to wells</w:t>
      </w:r>
      <w:r w:rsidRPr="00415402">
        <w:rPr>
          <w:rFonts w:ascii="Times New Roman" w:hAnsi="Times New Roman" w:cs="Times New Roman"/>
        </w:rPr>
        <w:t>, and (c) male mate provisioning was affected by infrastructure and presence of anthropogenic noise</w:t>
      </w:r>
      <w:r w:rsidR="00297C92">
        <w:rPr>
          <w:rFonts w:ascii="Times New Roman" w:hAnsi="Times New Roman" w:cs="Times New Roman"/>
        </w:rPr>
        <w:t xml:space="preserve"> and activity</w:t>
      </w:r>
      <w:r>
        <w:rPr>
          <w:rFonts w:ascii="Times New Roman" w:hAnsi="Times New Roman" w:cs="Times New Roman"/>
        </w:rPr>
        <w:t xml:space="preserve"> in southeastern Alberta, 2013 – 2014</w:t>
      </w:r>
      <w:r w:rsidRPr="00415402">
        <w:rPr>
          <w:rFonts w:ascii="Times New Roman" w:hAnsi="Times New Roman" w:cs="Times New Roman"/>
        </w:rPr>
        <w:t>. Grey fill indicates 95% confidence intervals.</w:t>
      </w:r>
      <w:r w:rsidR="00414B8C">
        <w:rPr>
          <w:rFonts w:ascii="Times New Roman" w:hAnsi="Times New Roman" w:cs="Times New Roman"/>
        </w:rPr>
        <w:t xml:space="preserve"> Analyses were conducted using log(distance) as the independent variable, but were back-transformed </w:t>
      </w:r>
      <w:r w:rsidR="009A5933">
        <w:rPr>
          <w:rFonts w:ascii="Times New Roman" w:hAnsi="Times New Roman" w:cs="Times New Roman"/>
        </w:rPr>
        <w:t xml:space="preserve">to an arithmetic scale </w:t>
      </w:r>
      <w:r w:rsidR="00414B8C">
        <w:rPr>
          <w:rFonts w:ascii="Times New Roman" w:hAnsi="Times New Roman" w:cs="Times New Roman"/>
        </w:rPr>
        <w:t>for clarity in these graphs.</w:t>
      </w:r>
    </w:p>
    <w:p w14:paraId="7A68D2DD" w14:textId="6E797F60" w:rsidR="00CE18B4" w:rsidRDefault="00CE18B4" w:rsidP="00005BFC">
      <w:pPr>
        <w:spacing w:after="200" w:line="276" w:lineRule="auto"/>
        <w:rPr>
          <w:rFonts w:ascii="Times New Roman" w:hAnsi="Times New Roman" w:cs="Times New Roman"/>
        </w:rPr>
      </w:pPr>
      <w:r>
        <w:rPr>
          <w:rFonts w:ascii="Times New Roman" w:hAnsi="Times New Roman" w:cs="Times New Roman"/>
          <w:sz w:val="24"/>
          <w:szCs w:val="24"/>
        </w:rPr>
        <w:br w:type="page"/>
      </w:r>
      <w:r w:rsidRPr="00415402">
        <w:rPr>
          <w:rFonts w:ascii="Times New Roman" w:hAnsi="Times New Roman" w:cs="Times New Roman"/>
        </w:rPr>
        <w:lastRenderedPageBreak/>
        <w:t xml:space="preserve">Fig 2. </w:t>
      </w:r>
      <w:r>
        <w:rPr>
          <w:rFonts w:ascii="Times New Roman" w:hAnsi="Times New Roman" w:cs="Times New Roman"/>
        </w:rPr>
        <w:t xml:space="preserve">During nestling stage, chestnut-collared longspurs’ </w:t>
      </w:r>
      <w:r w:rsidRPr="00415402">
        <w:rPr>
          <w:rFonts w:ascii="Times New Roman" w:hAnsi="Times New Roman" w:cs="Times New Roman"/>
        </w:rPr>
        <w:t xml:space="preserve">(a) nest attentiveness and (b) cumulative and female brood-and-shade were </w:t>
      </w:r>
      <w:r w:rsidR="009A5933">
        <w:rPr>
          <w:rFonts w:ascii="Times New Roman" w:hAnsi="Times New Roman" w:cs="Times New Roman"/>
        </w:rPr>
        <w:t>lower closer</w:t>
      </w:r>
      <w:r w:rsidRPr="00415402">
        <w:rPr>
          <w:rFonts w:ascii="Times New Roman" w:hAnsi="Times New Roman" w:cs="Times New Roman"/>
        </w:rPr>
        <w:t xml:space="preserve"> to infrastructure, (c) female visitation and provisioning frequencies </w:t>
      </w:r>
      <w:r w:rsidR="007F3B15">
        <w:rPr>
          <w:rFonts w:ascii="Times New Roman" w:hAnsi="Times New Roman" w:cs="Times New Roman"/>
        </w:rPr>
        <w:t xml:space="preserve">(number of visits and provisioning visits per hour, respectively) </w:t>
      </w:r>
      <w:r w:rsidRPr="00415402">
        <w:rPr>
          <w:rFonts w:ascii="Times New Roman" w:hAnsi="Times New Roman" w:cs="Times New Roman"/>
        </w:rPr>
        <w:t xml:space="preserve">were </w:t>
      </w:r>
      <w:r w:rsidR="009A5933">
        <w:rPr>
          <w:rFonts w:ascii="Times New Roman" w:hAnsi="Times New Roman" w:cs="Times New Roman"/>
        </w:rPr>
        <w:t>lower closer</w:t>
      </w:r>
      <w:r w:rsidRPr="00415402">
        <w:rPr>
          <w:rFonts w:ascii="Times New Roman" w:hAnsi="Times New Roman" w:cs="Times New Roman"/>
        </w:rPr>
        <w:t xml:space="preserve"> to roads, and (d) male provisioning frequency was </w:t>
      </w:r>
      <w:r w:rsidR="009A5933">
        <w:rPr>
          <w:rFonts w:ascii="Times New Roman" w:hAnsi="Times New Roman" w:cs="Times New Roman"/>
        </w:rPr>
        <w:t xml:space="preserve">negatively affected </w:t>
      </w:r>
      <w:r w:rsidRPr="00415402">
        <w:rPr>
          <w:rFonts w:ascii="Times New Roman" w:hAnsi="Times New Roman" w:cs="Times New Roman"/>
        </w:rPr>
        <w:t>by presence of anthropogenic noise</w:t>
      </w:r>
      <w:r w:rsidR="007751CE">
        <w:rPr>
          <w:rFonts w:ascii="Times New Roman" w:hAnsi="Times New Roman" w:cs="Times New Roman"/>
        </w:rPr>
        <w:t xml:space="preserve"> and activity</w:t>
      </w:r>
      <w:r w:rsidRPr="004D72AE">
        <w:rPr>
          <w:rFonts w:ascii="Times New Roman" w:hAnsi="Times New Roman" w:cs="Times New Roman"/>
        </w:rPr>
        <w:t xml:space="preserve"> </w:t>
      </w:r>
      <w:r>
        <w:rPr>
          <w:rFonts w:ascii="Times New Roman" w:hAnsi="Times New Roman" w:cs="Times New Roman"/>
        </w:rPr>
        <w:t>in southeastern Alberta, 2013 – 2014</w:t>
      </w:r>
      <w:r w:rsidRPr="00415402">
        <w:rPr>
          <w:rFonts w:ascii="Times New Roman" w:hAnsi="Times New Roman" w:cs="Times New Roman"/>
        </w:rPr>
        <w:t>. Grey fill indicates 95% confidence intervals.</w:t>
      </w:r>
      <w:r w:rsidR="00414B8C">
        <w:rPr>
          <w:rFonts w:ascii="Times New Roman" w:hAnsi="Times New Roman" w:cs="Times New Roman"/>
        </w:rPr>
        <w:t xml:space="preserve"> Analyses were conducted using log(distance) as the independent variable, but were back-transformed </w:t>
      </w:r>
      <w:r w:rsidR="009A5933">
        <w:rPr>
          <w:rFonts w:ascii="Times New Roman" w:hAnsi="Times New Roman" w:cs="Times New Roman"/>
        </w:rPr>
        <w:t xml:space="preserve">to an arithmetic scale </w:t>
      </w:r>
      <w:r w:rsidR="00414B8C">
        <w:rPr>
          <w:rFonts w:ascii="Times New Roman" w:hAnsi="Times New Roman" w:cs="Times New Roman"/>
        </w:rPr>
        <w:t>for clarity in these graphs.</w:t>
      </w:r>
    </w:p>
    <w:p w14:paraId="5DAC6663" w14:textId="11BED28A" w:rsidR="00CE18B4" w:rsidRDefault="00CE18B4" w:rsidP="00CE18B4">
      <w:pPr>
        <w:spacing w:after="200" w:line="276" w:lineRule="auto"/>
        <w:rPr>
          <w:rFonts w:ascii="Times New Roman" w:hAnsi="Times New Roman" w:cs="Times New Roman"/>
          <w:sz w:val="24"/>
          <w:szCs w:val="24"/>
        </w:rPr>
      </w:pPr>
      <w:r>
        <w:rPr>
          <w:rFonts w:ascii="Times New Roman" w:hAnsi="Times New Roman" w:cs="Times New Roman"/>
          <w:sz w:val="24"/>
          <w:szCs w:val="24"/>
        </w:rPr>
        <w:br w:type="page"/>
      </w:r>
    </w:p>
    <w:p w14:paraId="41CD0BCC" w14:textId="2A63519C" w:rsidR="00C538C7" w:rsidRDefault="007D6967" w:rsidP="006C62E9">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Nestlings</w:t>
      </w:r>
      <w:r w:rsidR="009A5933">
        <w:rPr>
          <w:rFonts w:ascii="Times New Roman" w:hAnsi="Times New Roman" w:cs="Times New Roman"/>
          <w:sz w:val="24"/>
          <w:szCs w:val="24"/>
        </w:rPr>
        <w:t xml:space="preserve"> that were closer to roads fledged at an older age</w:t>
      </w:r>
      <w:r>
        <w:rPr>
          <w:rFonts w:ascii="Times New Roman" w:hAnsi="Times New Roman" w:cs="Times New Roman"/>
          <w:sz w:val="24"/>
          <w:szCs w:val="24"/>
        </w:rPr>
        <w:t xml:space="preserve"> </w:t>
      </w:r>
      <w:r w:rsidR="00272489">
        <w:rPr>
          <w:rFonts w:ascii="Times New Roman" w:hAnsi="Times New Roman" w:cs="Times New Roman"/>
          <w:sz w:val="24"/>
          <w:szCs w:val="24"/>
        </w:rPr>
        <w:t>(</w:t>
      </w:r>
      <w:r w:rsidR="00260861">
        <w:rPr>
          <w:rFonts w:ascii="Times New Roman" w:hAnsi="Times New Roman" w:cs="Times New Roman"/>
          <w:sz w:val="24"/>
          <w:szCs w:val="24"/>
        </w:rPr>
        <w:t>F</w:t>
      </w:r>
      <w:r w:rsidR="00272489">
        <w:rPr>
          <w:rFonts w:ascii="Times New Roman" w:hAnsi="Times New Roman" w:cs="Times New Roman"/>
          <w:sz w:val="24"/>
          <w:szCs w:val="24"/>
        </w:rPr>
        <w:t>ig</w:t>
      </w:r>
      <w:r w:rsidR="00260861">
        <w:rPr>
          <w:rFonts w:ascii="Times New Roman" w:hAnsi="Times New Roman" w:cs="Times New Roman"/>
          <w:sz w:val="24"/>
          <w:szCs w:val="24"/>
        </w:rPr>
        <w:t>.</w:t>
      </w:r>
      <w:r w:rsidR="00272489">
        <w:rPr>
          <w:rFonts w:ascii="Times New Roman" w:hAnsi="Times New Roman" w:cs="Times New Roman"/>
          <w:sz w:val="24"/>
          <w:szCs w:val="24"/>
        </w:rPr>
        <w:t xml:space="preserve"> </w:t>
      </w:r>
      <w:r w:rsidR="004B3C3A">
        <w:rPr>
          <w:rFonts w:ascii="Times New Roman" w:hAnsi="Times New Roman" w:cs="Times New Roman"/>
          <w:sz w:val="24"/>
          <w:szCs w:val="24"/>
        </w:rPr>
        <w:t>3a</w:t>
      </w:r>
      <w:r w:rsidR="00272489">
        <w:rPr>
          <w:rFonts w:ascii="Times New Roman" w:hAnsi="Times New Roman" w:cs="Times New Roman"/>
          <w:sz w:val="24"/>
          <w:szCs w:val="24"/>
        </w:rPr>
        <w:t>)</w:t>
      </w:r>
      <w:r>
        <w:rPr>
          <w:rFonts w:ascii="Times New Roman" w:hAnsi="Times New Roman" w:cs="Times New Roman"/>
          <w:sz w:val="24"/>
          <w:szCs w:val="24"/>
        </w:rPr>
        <w:t>;</w:t>
      </w:r>
      <w:r w:rsidR="00272489">
        <w:rPr>
          <w:rFonts w:ascii="Times New Roman" w:hAnsi="Times New Roman" w:cs="Times New Roman"/>
          <w:sz w:val="24"/>
          <w:szCs w:val="24"/>
        </w:rPr>
        <w:t xml:space="preserve"> </w:t>
      </w:r>
      <w:r>
        <w:rPr>
          <w:rFonts w:ascii="Times New Roman" w:hAnsi="Times New Roman" w:cs="Times New Roman"/>
          <w:sz w:val="24"/>
          <w:szCs w:val="24"/>
        </w:rPr>
        <w:t>n</w:t>
      </w:r>
      <w:r w:rsidR="00272489">
        <w:rPr>
          <w:rFonts w:ascii="Times New Roman" w:hAnsi="Times New Roman" w:cs="Times New Roman"/>
          <w:sz w:val="24"/>
          <w:szCs w:val="24"/>
        </w:rPr>
        <w:t xml:space="preserve">ests 600 m away from roads fledged almost a day earlier than nests </w:t>
      </w:r>
      <w:r w:rsidR="00674C65">
        <w:rPr>
          <w:rFonts w:ascii="Times New Roman" w:hAnsi="Times New Roman" w:cs="Times New Roman"/>
          <w:sz w:val="24"/>
          <w:szCs w:val="24"/>
        </w:rPr>
        <w:t>closest to roads</w:t>
      </w:r>
      <w:r w:rsidR="00272489">
        <w:rPr>
          <w:rFonts w:ascii="Times New Roman" w:hAnsi="Times New Roman" w:cs="Times New Roman"/>
          <w:sz w:val="24"/>
          <w:szCs w:val="24"/>
        </w:rPr>
        <w:t xml:space="preserve">. </w:t>
      </w:r>
      <w:r w:rsidR="00583DDF">
        <w:rPr>
          <w:rFonts w:ascii="Times New Roman" w:hAnsi="Times New Roman" w:cs="Times New Roman"/>
          <w:sz w:val="24"/>
          <w:szCs w:val="24"/>
        </w:rPr>
        <w:t>Nests</w:t>
      </w:r>
      <w:r w:rsidR="00272489">
        <w:rPr>
          <w:rFonts w:ascii="Times New Roman" w:hAnsi="Times New Roman" w:cs="Times New Roman"/>
          <w:sz w:val="24"/>
          <w:szCs w:val="24"/>
        </w:rPr>
        <w:t xml:space="preserve"> farther from roads </w:t>
      </w:r>
      <w:r w:rsidR="00583DDF">
        <w:rPr>
          <w:rFonts w:ascii="Times New Roman" w:hAnsi="Times New Roman" w:cs="Times New Roman"/>
          <w:sz w:val="24"/>
          <w:szCs w:val="24"/>
        </w:rPr>
        <w:t xml:space="preserve">produced more fledglings </w:t>
      </w:r>
      <w:r w:rsidR="00272489">
        <w:rPr>
          <w:rFonts w:ascii="Times New Roman" w:hAnsi="Times New Roman" w:cs="Times New Roman"/>
          <w:sz w:val="24"/>
          <w:szCs w:val="24"/>
        </w:rPr>
        <w:t>(</w:t>
      </w:r>
      <w:r w:rsidR="00260861">
        <w:rPr>
          <w:rFonts w:ascii="Times New Roman" w:hAnsi="Times New Roman" w:cs="Times New Roman"/>
          <w:sz w:val="24"/>
          <w:szCs w:val="24"/>
        </w:rPr>
        <w:t>F</w:t>
      </w:r>
      <w:r w:rsidR="00272489">
        <w:rPr>
          <w:rFonts w:ascii="Times New Roman" w:hAnsi="Times New Roman" w:cs="Times New Roman"/>
          <w:sz w:val="24"/>
          <w:szCs w:val="24"/>
        </w:rPr>
        <w:t>ig</w:t>
      </w:r>
      <w:r w:rsidR="00260861">
        <w:rPr>
          <w:rFonts w:ascii="Times New Roman" w:hAnsi="Times New Roman" w:cs="Times New Roman"/>
          <w:sz w:val="24"/>
          <w:szCs w:val="24"/>
        </w:rPr>
        <w:t>.</w:t>
      </w:r>
      <w:r w:rsidR="00272489">
        <w:rPr>
          <w:rFonts w:ascii="Times New Roman" w:hAnsi="Times New Roman" w:cs="Times New Roman"/>
          <w:sz w:val="24"/>
          <w:szCs w:val="24"/>
        </w:rPr>
        <w:t xml:space="preserve"> </w:t>
      </w:r>
      <w:r w:rsidR="004B3C3A">
        <w:rPr>
          <w:rFonts w:ascii="Times New Roman" w:hAnsi="Times New Roman" w:cs="Times New Roman"/>
          <w:sz w:val="24"/>
          <w:szCs w:val="24"/>
        </w:rPr>
        <w:t>3b</w:t>
      </w:r>
      <w:r w:rsidR="00272489">
        <w:rPr>
          <w:rFonts w:ascii="Times New Roman" w:hAnsi="Times New Roman" w:cs="Times New Roman"/>
          <w:sz w:val="24"/>
          <w:szCs w:val="24"/>
        </w:rPr>
        <w:t>)</w:t>
      </w:r>
      <w:r w:rsidR="00B820C7">
        <w:rPr>
          <w:rFonts w:ascii="Times New Roman" w:hAnsi="Times New Roman" w:cs="Times New Roman"/>
          <w:sz w:val="24"/>
          <w:szCs w:val="24"/>
        </w:rPr>
        <w:t>;</w:t>
      </w:r>
      <w:r w:rsidR="00272489">
        <w:rPr>
          <w:rFonts w:ascii="Times New Roman" w:hAnsi="Times New Roman" w:cs="Times New Roman"/>
          <w:sz w:val="24"/>
          <w:szCs w:val="24"/>
        </w:rPr>
        <w:t xml:space="preserve"> nests within 50 m of roads </w:t>
      </w:r>
      <w:r w:rsidR="00B820C7">
        <w:rPr>
          <w:rFonts w:ascii="Times New Roman" w:hAnsi="Times New Roman" w:cs="Times New Roman"/>
          <w:sz w:val="24"/>
          <w:szCs w:val="24"/>
        </w:rPr>
        <w:t xml:space="preserve">typically </w:t>
      </w:r>
      <w:r w:rsidR="00272489">
        <w:rPr>
          <w:rFonts w:ascii="Times New Roman" w:hAnsi="Times New Roman" w:cs="Times New Roman"/>
          <w:sz w:val="24"/>
          <w:szCs w:val="24"/>
        </w:rPr>
        <w:t xml:space="preserve">failed or produced only one fledgling. </w:t>
      </w:r>
      <w:r w:rsidR="00C538C7">
        <w:rPr>
          <w:rFonts w:ascii="Times New Roman" w:hAnsi="Times New Roman" w:cs="Times New Roman"/>
          <w:sz w:val="24"/>
          <w:szCs w:val="24"/>
        </w:rPr>
        <w:t>Clutch si</w:t>
      </w:r>
      <w:r w:rsidR="002C2FF6">
        <w:rPr>
          <w:rFonts w:ascii="Times New Roman" w:hAnsi="Times New Roman" w:cs="Times New Roman"/>
          <w:sz w:val="24"/>
          <w:szCs w:val="24"/>
        </w:rPr>
        <w:t>ze was unaffe</w:t>
      </w:r>
      <w:r w:rsidR="006652A4">
        <w:rPr>
          <w:rFonts w:ascii="Times New Roman" w:hAnsi="Times New Roman" w:cs="Times New Roman"/>
          <w:sz w:val="24"/>
          <w:szCs w:val="24"/>
        </w:rPr>
        <w:t>cted by any disturbance</w:t>
      </w:r>
      <w:r w:rsidR="009D65F1">
        <w:rPr>
          <w:rFonts w:ascii="Times New Roman" w:hAnsi="Times New Roman" w:cs="Times New Roman"/>
          <w:sz w:val="24"/>
          <w:szCs w:val="24"/>
        </w:rPr>
        <w:t xml:space="preserve"> (</w:t>
      </w:r>
      <w:r w:rsidR="00260861">
        <w:rPr>
          <w:rFonts w:ascii="Times New Roman" w:hAnsi="Times New Roman" w:cs="Times New Roman"/>
          <w:sz w:val="24"/>
          <w:szCs w:val="24"/>
        </w:rPr>
        <w:t>T</w:t>
      </w:r>
      <w:r w:rsidR="009D65F1">
        <w:rPr>
          <w:rFonts w:ascii="Times New Roman" w:hAnsi="Times New Roman" w:cs="Times New Roman"/>
          <w:sz w:val="24"/>
          <w:szCs w:val="24"/>
        </w:rPr>
        <w:t>able 1)</w:t>
      </w:r>
      <w:r w:rsidR="0087182D">
        <w:rPr>
          <w:rFonts w:ascii="Times New Roman" w:hAnsi="Times New Roman" w:cs="Times New Roman"/>
          <w:sz w:val="24"/>
          <w:szCs w:val="24"/>
        </w:rPr>
        <w:t xml:space="preserve">, suggesting that impacts on numbers of nestlings fledged </w:t>
      </w:r>
      <w:r w:rsidR="00C21BE8">
        <w:rPr>
          <w:rFonts w:ascii="Times New Roman" w:hAnsi="Times New Roman" w:cs="Times New Roman"/>
          <w:sz w:val="24"/>
          <w:szCs w:val="24"/>
        </w:rPr>
        <w:t>may result</w:t>
      </w:r>
      <w:r w:rsidR="0087182D">
        <w:rPr>
          <w:rFonts w:ascii="Times New Roman" w:hAnsi="Times New Roman" w:cs="Times New Roman"/>
          <w:sz w:val="24"/>
          <w:szCs w:val="24"/>
        </w:rPr>
        <w:t xml:space="preserve"> from parental care</w:t>
      </w:r>
      <w:r w:rsidR="00C21BE8">
        <w:rPr>
          <w:rFonts w:ascii="Times New Roman" w:hAnsi="Times New Roman" w:cs="Times New Roman"/>
          <w:sz w:val="24"/>
          <w:szCs w:val="24"/>
        </w:rPr>
        <w:t xml:space="preserve"> of nestlings</w:t>
      </w:r>
      <w:r w:rsidR="0087182D">
        <w:rPr>
          <w:rFonts w:ascii="Times New Roman" w:hAnsi="Times New Roman" w:cs="Times New Roman"/>
          <w:sz w:val="24"/>
          <w:szCs w:val="24"/>
        </w:rPr>
        <w:t>.</w:t>
      </w:r>
    </w:p>
    <w:p w14:paraId="7379DB89" w14:textId="775C1131" w:rsidR="009A5933" w:rsidRDefault="009A5933" w:rsidP="009A593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Females nesting near oil infrastructure were older and heavier (Table 2; Fig. 4). In contrast, females nesting near roads were smaller (Table 2). We found no evidence of an effect of distance to roads or infrastructure on </w:t>
      </w:r>
      <w:proofErr w:type="spellStart"/>
      <w:r>
        <w:rPr>
          <w:rFonts w:ascii="Times New Roman" w:hAnsi="Times New Roman" w:cs="Times New Roman"/>
          <w:sz w:val="24"/>
          <w:szCs w:val="24"/>
        </w:rPr>
        <w:t>morphometrics</w:t>
      </w:r>
      <w:proofErr w:type="spellEnd"/>
      <w:r>
        <w:rPr>
          <w:rFonts w:ascii="Times New Roman" w:hAnsi="Times New Roman" w:cs="Times New Roman"/>
          <w:sz w:val="24"/>
          <w:szCs w:val="24"/>
        </w:rPr>
        <w:t xml:space="preserve"> of males (Table 2).</w:t>
      </w:r>
    </w:p>
    <w:p w14:paraId="6D625709" w14:textId="220C6CF4" w:rsidR="007C1C00" w:rsidRDefault="007C1C00">
      <w:pPr>
        <w:spacing w:after="200" w:line="276" w:lineRule="auto"/>
        <w:rPr>
          <w:rFonts w:ascii="Times New Roman" w:hAnsi="Times New Roman" w:cs="Times New Roman"/>
        </w:rPr>
      </w:pPr>
    </w:p>
    <w:p w14:paraId="3F922D16" w14:textId="7C5AD71C" w:rsidR="007C1C00" w:rsidRDefault="007C1C00" w:rsidP="007C1C00">
      <w:pPr>
        <w:spacing w:after="200" w:line="276" w:lineRule="auto"/>
        <w:rPr>
          <w:rFonts w:ascii="Times New Roman" w:hAnsi="Times New Roman" w:cs="Times New Roman"/>
        </w:rPr>
      </w:pPr>
    </w:p>
    <w:p w14:paraId="1DCD3C67" w14:textId="2E03DF50" w:rsidR="009A5933" w:rsidRDefault="007C1C00" w:rsidP="006C62E9">
      <w:pPr>
        <w:spacing w:after="200" w:line="276" w:lineRule="auto"/>
        <w:rPr>
          <w:rFonts w:ascii="Times New Roman" w:hAnsi="Times New Roman" w:cs="Times New Roman"/>
          <w:sz w:val="24"/>
          <w:szCs w:val="24"/>
        </w:rPr>
      </w:pPr>
      <w:r w:rsidRPr="00415402">
        <w:rPr>
          <w:rFonts w:ascii="Times New Roman" w:hAnsi="Times New Roman" w:cs="Times New Roman"/>
        </w:rPr>
        <w:t xml:space="preserve">Fig 3. (a) Mean fledging age and (b) number fledged </w:t>
      </w:r>
      <w:r>
        <w:rPr>
          <w:rFonts w:ascii="Times New Roman" w:hAnsi="Times New Roman" w:cs="Times New Roman"/>
        </w:rPr>
        <w:t xml:space="preserve">of chestnut-collared longspurs </w:t>
      </w:r>
      <w:r w:rsidRPr="00415402">
        <w:rPr>
          <w:rFonts w:ascii="Times New Roman" w:hAnsi="Times New Roman" w:cs="Times New Roman"/>
        </w:rPr>
        <w:t>per nest were both affected by proximity to roads</w:t>
      </w:r>
      <w:r w:rsidRPr="004D72AE">
        <w:rPr>
          <w:rFonts w:ascii="Times New Roman" w:hAnsi="Times New Roman" w:cs="Times New Roman"/>
        </w:rPr>
        <w:t xml:space="preserve"> </w:t>
      </w:r>
      <w:r>
        <w:rPr>
          <w:rFonts w:ascii="Times New Roman" w:hAnsi="Times New Roman" w:cs="Times New Roman"/>
        </w:rPr>
        <w:t>in southeastern Alberta, 2013 – 2014</w:t>
      </w:r>
      <w:r w:rsidRPr="00415402">
        <w:rPr>
          <w:rFonts w:ascii="Times New Roman" w:hAnsi="Times New Roman" w:cs="Times New Roman"/>
        </w:rPr>
        <w:t>. Grey fill indi</w:t>
      </w:r>
      <w:r>
        <w:rPr>
          <w:rFonts w:ascii="Times New Roman" w:hAnsi="Times New Roman" w:cs="Times New Roman"/>
        </w:rPr>
        <w:t>cates 95% confidence intervals.</w:t>
      </w:r>
      <w:r w:rsidR="00414B8C">
        <w:rPr>
          <w:rFonts w:ascii="Times New Roman" w:hAnsi="Times New Roman" w:cs="Times New Roman"/>
        </w:rPr>
        <w:t xml:space="preserve"> Analyses were conducted using log(distance) as the independent variable, but were back-transformed </w:t>
      </w:r>
      <w:r w:rsidR="009A5933">
        <w:rPr>
          <w:rFonts w:ascii="Times New Roman" w:hAnsi="Times New Roman" w:cs="Times New Roman"/>
        </w:rPr>
        <w:t xml:space="preserve">to an arithmetic scale </w:t>
      </w:r>
      <w:r w:rsidR="00414B8C">
        <w:rPr>
          <w:rFonts w:ascii="Times New Roman" w:hAnsi="Times New Roman" w:cs="Times New Roman"/>
        </w:rPr>
        <w:t>for clarity in these graphs.</w:t>
      </w:r>
    </w:p>
    <w:p w14:paraId="0A15111C" w14:textId="383360C9" w:rsidR="009A5933" w:rsidRDefault="007C1C00" w:rsidP="007C1C00">
      <w:pPr>
        <w:spacing w:after="200" w:line="276" w:lineRule="auto"/>
        <w:rPr>
          <w:rFonts w:ascii="Times New Roman" w:hAnsi="Times New Roman" w:cs="Times New Roman"/>
        </w:rPr>
      </w:pPr>
      <w:r w:rsidRPr="00415402">
        <w:rPr>
          <w:rFonts w:ascii="Times New Roman" w:hAnsi="Times New Roman" w:cs="Times New Roman"/>
        </w:rPr>
        <w:t>Fig</w:t>
      </w:r>
      <w:r>
        <w:rPr>
          <w:rFonts w:ascii="Times New Roman" w:hAnsi="Times New Roman" w:cs="Times New Roman"/>
        </w:rPr>
        <w:t xml:space="preserve"> 4</w:t>
      </w:r>
      <w:r w:rsidRPr="00415402">
        <w:rPr>
          <w:rFonts w:ascii="Times New Roman" w:hAnsi="Times New Roman" w:cs="Times New Roman"/>
        </w:rPr>
        <w:t xml:space="preserve">. </w:t>
      </w:r>
      <w:r>
        <w:rPr>
          <w:rFonts w:ascii="Times New Roman" w:hAnsi="Times New Roman" w:cs="Times New Roman"/>
        </w:rPr>
        <w:t>The effect of distance to oil infrastructure on age (solid line)</w:t>
      </w:r>
      <w:r w:rsidRPr="00415402">
        <w:rPr>
          <w:rFonts w:ascii="Times New Roman" w:hAnsi="Times New Roman" w:cs="Times New Roman"/>
        </w:rPr>
        <w:t xml:space="preserve"> </w:t>
      </w:r>
      <w:r>
        <w:rPr>
          <w:rFonts w:ascii="Times New Roman" w:hAnsi="Times New Roman" w:cs="Times New Roman"/>
        </w:rPr>
        <w:t>and weight (dashed line) for adult chestnut-collared longspur females in southeastern Alberta, 2015 – 2017</w:t>
      </w:r>
      <w:r w:rsidRPr="00415402">
        <w:rPr>
          <w:rFonts w:ascii="Times New Roman" w:hAnsi="Times New Roman" w:cs="Times New Roman"/>
        </w:rPr>
        <w:t>. Grey fill indi</w:t>
      </w:r>
      <w:r>
        <w:rPr>
          <w:rFonts w:ascii="Times New Roman" w:hAnsi="Times New Roman" w:cs="Times New Roman"/>
        </w:rPr>
        <w:t>cates 95% confidence intervals.</w:t>
      </w:r>
      <w:r w:rsidR="00414B8C">
        <w:rPr>
          <w:rFonts w:ascii="Times New Roman" w:hAnsi="Times New Roman" w:cs="Times New Roman"/>
        </w:rPr>
        <w:t xml:space="preserve"> Analyses were conducted using log(distance) as the independent variable, but were back-transformed </w:t>
      </w:r>
      <w:r w:rsidR="009A5933">
        <w:rPr>
          <w:rFonts w:ascii="Times New Roman" w:hAnsi="Times New Roman" w:cs="Times New Roman"/>
        </w:rPr>
        <w:t xml:space="preserve">to an arithmetic scale </w:t>
      </w:r>
      <w:r w:rsidR="00414B8C">
        <w:rPr>
          <w:rFonts w:ascii="Times New Roman" w:hAnsi="Times New Roman" w:cs="Times New Roman"/>
        </w:rPr>
        <w:t>for clarity in th</w:t>
      </w:r>
      <w:r w:rsidR="009A5933">
        <w:rPr>
          <w:rFonts w:ascii="Times New Roman" w:hAnsi="Times New Roman" w:cs="Times New Roman"/>
        </w:rPr>
        <w:t>is</w:t>
      </w:r>
      <w:r w:rsidR="00414B8C">
        <w:rPr>
          <w:rFonts w:ascii="Times New Roman" w:hAnsi="Times New Roman" w:cs="Times New Roman"/>
        </w:rPr>
        <w:t xml:space="preserve"> graph.</w:t>
      </w:r>
    </w:p>
    <w:p w14:paraId="546ADAB4" w14:textId="73197A93" w:rsidR="009A5933" w:rsidRDefault="009A5933" w:rsidP="007C1C00">
      <w:pPr>
        <w:spacing w:after="200" w:line="276" w:lineRule="auto"/>
        <w:rPr>
          <w:rFonts w:ascii="Times New Roman" w:hAnsi="Times New Roman" w:cs="Times New Roman"/>
        </w:rPr>
        <w:sectPr w:rsidR="009A5933" w:rsidSect="000A3D4D">
          <w:footerReference w:type="default" r:id="rId9"/>
          <w:pgSz w:w="12240" w:h="15840"/>
          <w:pgMar w:top="1440" w:right="1440" w:bottom="1440" w:left="1440" w:header="708" w:footer="708" w:gutter="0"/>
          <w:lnNumType w:countBy="1" w:restart="continuous"/>
          <w:cols w:space="708"/>
          <w:docGrid w:linePitch="360"/>
        </w:sectPr>
      </w:pPr>
    </w:p>
    <w:p w14:paraId="21511650" w14:textId="141BB09B" w:rsidR="00CE18B4" w:rsidRPr="00C078CC" w:rsidRDefault="00CE18B4" w:rsidP="007C1C00">
      <w:pPr>
        <w:spacing w:after="200" w:line="276" w:lineRule="auto"/>
        <w:rPr>
          <w:rFonts w:ascii="Times New Roman" w:hAnsi="Times New Roman" w:cs="Times New Roman"/>
        </w:rPr>
      </w:pPr>
      <w:r>
        <w:rPr>
          <w:rFonts w:ascii="Times New Roman" w:hAnsi="Times New Roman" w:cs="Times New Roman"/>
        </w:rPr>
        <w:lastRenderedPageBreak/>
        <w:t>Table 2</w:t>
      </w:r>
      <w:r w:rsidRPr="00DA3E16">
        <w:rPr>
          <w:rFonts w:ascii="Times New Roman" w:hAnsi="Times New Roman" w:cs="Times New Roman"/>
        </w:rPr>
        <w:t xml:space="preserve">. </w:t>
      </w:r>
      <w:r>
        <w:rPr>
          <w:rFonts w:ascii="Times New Roman" w:hAnsi="Times New Roman" w:cs="Times New Roman"/>
        </w:rPr>
        <w:t>Effects of infrastructure and roads on age, size, and weight of adult male and female chestnut-collared longspurs</w:t>
      </w:r>
      <w:r w:rsidRPr="001A0392">
        <w:rPr>
          <w:rFonts w:ascii="Times New Roman" w:hAnsi="Times New Roman" w:cs="Times New Roman"/>
        </w:rPr>
        <w:t xml:space="preserve"> </w:t>
      </w:r>
      <w:r>
        <w:rPr>
          <w:rFonts w:ascii="Times New Roman" w:hAnsi="Times New Roman" w:cs="Times New Roman"/>
        </w:rPr>
        <w:t>in southeastern Alberta, Canada, 2015 – 2017</w:t>
      </w:r>
      <w:r w:rsidRPr="00DA3E16">
        <w:rPr>
          <w:rFonts w:ascii="Times New Roman" w:hAnsi="Times New Roman" w:cs="Times New Roman"/>
        </w:rPr>
        <w:t xml:space="preserve">. </w:t>
      </w:r>
      <w:r w:rsidR="00C92F80">
        <w:rPr>
          <w:rFonts w:ascii="Times New Roman" w:hAnsi="Times New Roman" w:cs="Times New Roman"/>
        </w:rPr>
        <w:t>Statistically significant parameter estimates are bolded.</w:t>
      </w:r>
    </w:p>
    <w:tbl>
      <w:tblPr>
        <w:tblpPr w:leftFromText="180" w:rightFromText="180" w:vertAnchor="text" w:tblpY="1"/>
        <w:tblOverlap w:val="never"/>
        <w:tblW w:w="8248" w:type="dxa"/>
        <w:tblLayout w:type="fixed"/>
        <w:tblLook w:val="04A0" w:firstRow="1" w:lastRow="0" w:firstColumn="1" w:lastColumn="0" w:noHBand="0" w:noVBand="1"/>
      </w:tblPr>
      <w:tblGrid>
        <w:gridCol w:w="2977"/>
        <w:gridCol w:w="931"/>
        <w:gridCol w:w="634"/>
        <w:gridCol w:w="845"/>
        <w:gridCol w:w="1603"/>
        <w:gridCol w:w="629"/>
        <w:gridCol w:w="612"/>
        <w:gridCol w:w="17"/>
      </w:tblGrid>
      <w:tr w:rsidR="00CE18B4" w:rsidRPr="00A307AB" w14:paraId="0B600963" w14:textId="77777777" w:rsidTr="006B4F16">
        <w:trPr>
          <w:gridAfter w:val="1"/>
          <w:wAfter w:w="17" w:type="dxa"/>
          <w:trHeight w:val="300"/>
        </w:trPr>
        <w:tc>
          <w:tcPr>
            <w:tcW w:w="2977" w:type="dxa"/>
            <w:tcBorders>
              <w:top w:val="nil"/>
              <w:left w:val="nil"/>
              <w:bottom w:val="nil"/>
              <w:right w:val="nil"/>
            </w:tcBorders>
            <w:shd w:val="clear" w:color="auto" w:fill="auto"/>
            <w:noWrap/>
            <w:vAlign w:val="bottom"/>
            <w:hideMark/>
          </w:tcPr>
          <w:p w14:paraId="3ED1B655" w14:textId="77777777" w:rsidR="00CE18B4" w:rsidRPr="00A307AB" w:rsidRDefault="00CE18B4" w:rsidP="00CE18B4">
            <w:pPr>
              <w:spacing w:after="0" w:line="240" w:lineRule="auto"/>
              <w:rPr>
                <w:rFonts w:ascii="Times New Roman" w:eastAsia="Times New Roman" w:hAnsi="Times New Roman" w:cs="Times New Roman"/>
                <w:sz w:val="24"/>
                <w:szCs w:val="24"/>
                <w:lang w:eastAsia="en-CA"/>
              </w:rPr>
            </w:pPr>
          </w:p>
        </w:tc>
        <w:tc>
          <w:tcPr>
            <w:tcW w:w="2410" w:type="dxa"/>
            <w:gridSpan w:val="3"/>
            <w:tcBorders>
              <w:top w:val="nil"/>
              <w:left w:val="nil"/>
              <w:bottom w:val="nil"/>
              <w:right w:val="nil"/>
            </w:tcBorders>
            <w:shd w:val="clear" w:color="auto" w:fill="auto"/>
            <w:noWrap/>
            <w:vAlign w:val="bottom"/>
            <w:hideMark/>
          </w:tcPr>
          <w:p w14:paraId="0E4CA85C"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 xml:space="preserve">Distance to Oil </w:t>
            </w:r>
            <w:r w:rsidRPr="00A307AB">
              <w:rPr>
                <w:rFonts w:ascii="Calibri" w:eastAsia="Times New Roman" w:hAnsi="Calibri" w:cs="Calibri"/>
                <w:color w:val="000000"/>
                <w:sz w:val="18"/>
                <w:szCs w:val="18"/>
                <w:lang w:eastAsia="en-CA"/>
              </w:rPr>
              <w:t>Infrastructure</w:t>
            </w:r>
          </w:p>
        </w:tc>
        <w:tc>
          <w:tcPr>
            <w:tcW w:w="2844" w:type="dxa"/>
            <w:gridSpan w:val="3"/>
            <w:tcBorders>
              <w:top w:val="nil"/>
              <w:left w:val="nil"/>
              <w:bottom w:val="nil"/>
              <w:right w:val="nil"/>
            </w:tcBorders>
            <w:shd w:val="clear" w:color="auto" w:fill="auto"/>
            <w:noWrap/>
            <w:vAlign w:val="bottom"/>
            <w:hideMark/>
          </w:tcPr>
          <w:p w14:paraId="2DE37DDB" w14:textId="77777777" w:rsidR="00CE18B4" w:rsidRPr="00A307AB" w:rsidRDefault="00CE18B4" w:rsidP="00CE18B4">
            <w:pPr>
              <w:spacing w:after="0" w:line="240" w:lineRule="auto"/>
              <w:rPr>
                <w:rFonts w:ascii="Times New Roman" w:eastAsia="Times New Roman" w:hAnsi="Times New Roman" w:cs="Times New Roman"/>
                <w:sz w:val="20"/>
                <w:szCs w:val="20"/>
                <w:lang w:eastAsia="en-CA"/>
              </w:rPr>
            </w:pPr>
            <w:r>
              <w:rPr>
                <w:rFonts w:ascii="Calibri" w:eastAsia="Times New Roman" w:hAnsi="Calibri" w:cs="Calibri"/>
                <w:color w:val="000000"/>
                <w:sz w:val="18"/>
                <w:szCs w:val="18"/>
                <w:lang w:eastAsia="en-CA"/>
              </w:rPr>
              <w:t>Distance to R</w:t>
            </w:r>
            <w:r w:rsidRPr="00A307AB">
              <w:rPr>
                <w:rFonts w:ascii="Calibri" w:eastAsia="Times New Roman" w:hAnsi="Calibri" w:cs="Calibri"/>
                <w:color w:val="000000"/>
                <w:sz w:val="18"/>
                <w:szCs w:val="18"/>
                <w:lang w:eastAsia="en-CA"/>
              </w:rPr>
              <w:t>oad</w:t>
            </w:r>
          </w:p>
        </w:tc>
      </w:tr>
      <w:tr w:rsidR="00CE18B4" w:rsidRPr="00A307AB" w14:paraId="2B98459C" w14:textId="77777777" w:rsidTr="006B4F16">
        <w:trPr>
          <w:trHeight w:val="300"/>
        </w:trPr>
        <w:tc>
          <w:tcPr>
            <w:tcW w:w="2977" w:type="dxa"/>
            <w:tcBorders>
              <w:top w:val="nil"/>
              <w:left w:val="nil"/>
              <w:bottom w:val="single" w:sz="4" w:space="0" w:color="auto"/>
              <w:right w:val="nil"/>
            </w:tcBorders>
            <w:shd w:val="clear" w:color="auto" w:fill="auto"/>
            <w:noWrap/>
            <w:vAlign w:val="bottom"/>
            <w:hideMark/>
          </w:tcPr>
          <w:p w14:paraId="7E54D1BC"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931" w:type="dxa"/>
            <w:tcBorders>
              <w:top w:val="nil"/>
              <w:left w:val="nil"/>
              <w:bottom w:val="single" w:sz="4" w:space="0" w:color="auto"/>
              <w:right w:val="nil"/>
            </w:tcBorders>
            <w:shd w:val="clear" w:color="auto" w:fill="auto"/>
            <w:noWrap/>
            <w:vAlign w:val="bottom"/>
            <w:hideMark/>
          </w:tcPr>
          <w:p w14:paraId="16FF1109"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Β</w:t>
            </w:r>
          </w:p>
        </w:tc>
        <w:tc>
          <w:tcPr>
            <w:tcW w:w="634" w:type="dxa"/>
            <w:tcBorders>
              <w:top w:val="nil"/>
              <w:left w:val="nil"/>
              <w:bottom w:val="single" w:sz="4" w:space="0" w:color="auto"/>
              <w:right w:val="nil"/>
            </w:tcBorders>
            <w:shd w:val="clear" w:color="auto" w:fill="auto"/>
            <w:noWrap/>
            <w:vAlign w:val="bottom"/>
            <w:hideMark/>
          </w:tcPr>
          <w:p w14:paraId="523D43EF"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SE</w:t>
            </w:r>
          </w:p>
        </w:tc>
        <w:tc>
          <w:tcPr>
            <w:tcW w:w="845" w:type="dxa"/>
            <w:tcBorders>
              <w:top w:val="nil"/>
              <w:left w:val="nil"/>
              <w:bottom w:val="single" w:sz="4" w:space="0" w:color="auto"/>
              <w:right w:val="nil"/>
            </w:tcBorders>
            <w:shd w:val="clear" w:color="auto" w:fill="auto"/>
            <w:noWrap/>
            <w:vAlign w:val="bottom"/>
            <w:hideMark/>
          </w:tcPr>
          <w:p w14:paraId="13641479" w14:textId="77777777" w:rsidR="00CE18B4" w:rsidRPr="00A307AB" w:rsidRDefault="00CE18B4" w:rsidP="006B4F16">
            <w:pPr>
              <w:spacing w:after="0" w:line="240" w:lineRule="auto"/>
              <w:jc w:val="right"/>
              <w:rPr>
                <w:rFonts w:ascii="Calibri" w:eastAsia="Times New Roman" w:hAnsi="Calibri" w:cs="Calibri"/>
                <w:i/>
                <w:iCs/>
                <w:color w:val="000000"/>
                <w:sz w:val="18"/>
                <w:szCs w:val="18"/>
                <w:lang w:eastAsia="en-CA"/>
              </w:rPr>
            </w:pPr>
            <w:r w:rsidRPr="00A307AB">
              <w:rPr>
                <w:rFonts w:ascii="Calibri" w:eastAsia="Times New Roman" w:hAnsi="Calibri" w:cs="Calibri"/>
                <w:i/>
                <w:iCs/>
                <w:color w:val="000000"/>
                <w:sz w:val="18"/>
                <w:szCs w:val="18"/>
                <w:lang w:eastAsia="en-CA"/>
              </w:rPr>
              <w:t>p</w:t>
            </w:r>
          </w:p>
        </w:tc>
        <w:tc>
          <w:tcPr>
            <w:tcW w:w="1603" w:type="dxa"/>
            <w:tcBorders>
              <w:top w:val="nil"/>
              <w:left w:val="nil"/>
              <w:bottom w:val="single" w:sz="4" w:space="0" w:color="auto"/>
              <w:right w:val="nil"/>
            </w:tcBorders>
            <w:shd w:val="clear" w:color="auto" w:fill="auto"/>
            <w:noWrap/>
            <w:vAlign w:val="bottom"/>
            <w:hideMark/>
          </w:tcPr>
          <w:p w14:paraId="017227F9"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Β</w:t>
            </w:r>
          </w:p>
        </w:tc>
        <w:tc>
          <w:tcPr>
            <w:tcW w:w="629" w:type="dxa"/>
            <w:tcBorders>
              <w:top w:val="nil"/>
              <w:left w:val="nil"/>
              <w:bottom w:val="single" w:sz="4" w:space="0" w:color="auto"/>
              <w:right w:val="nil"/>
            </w:tcBorders>
            <w:shd w:val="clear" w:color="auto" w:fill="auto"/>
            <w:noWrap/>
            <w:vAlign w:val="bottom"/>
            <w:hideMark/>
          </w:tcPr>
          <w:p w14:paraId="13742FE9" w14:textId="77777777" w:rsidR="00CE18B4" w:rsidRPr="00A307AB" w:rsidRDefault="00CE18B4" w:rsidP="006B4F16">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SE</w:t>
            </w:r>
          </w:p>
        </w:tc>
        <w:tc>
          <w:tcPr>
            <w:tcW w:w="629" w:type="dxa"/>
            <w:gridSpan w:val="2"/>
            <w:tcBorders>
              <w:top w:val="nil"/>
              <w:left w:val="nil"/>
              <w:bottom w:val="single" w:sz="4" w:space="0" w:color="auto"/>
              <w:right w:val="nil"/>
            </w:tcBorders>
            <w:shd w:val="clear" w:color="auto" w:fill="auto"/>
            <w:noWrap/>
            <w:vAlign w:val="bottom"/>
            <w:hideMark/>
          </w:tcPr>
          <w:p w14:paraId="6B5EB6D0" w14:textId="77777777" w:rsidR="00CE18B4" w:rsidRPr="00A307AB" w:rsidRDefault="00CE18B4" w:rsidP="006B4F16">
            <w:pPr>
              <w:spacing w:after="0" w:line="240" w:lineRule="auto"/>
              <w:jc w:val="right"/>
              <w:rPr>
                <w:rFonts w:ascii="Calibri" w:eastAsia="Times New Roman" w:hAnsi="Calibri" w:cs="Calibri"/>
                <w:i/>
                <w:iCs/>
                <w:color w:val="000000"/>
                <w:sz w:val="18"/>
                <w:szCs w:val="18"/>
                <w:lang w:eastAsia="en-CA"/>
              </w:rPr>
            </w:pPr>
            <w:r w:rsidRPr="00A307AB">
              <w:rPr>
                <w:rFonts w:ascii="Calibri" w:eastAsia="Times New Roman" w:hAnsi="Calibri" w:cs="Calibri"/>
                <w:i/>
                <w:iCs/>
                <w:color w:val="000000"/>
                <w:sz w:val="18"/>
                <w:szCs w:val="18"/>
                <w:lang w:eastAsia="en-CA"/>
              </w:rPr>
              <w:t>p</w:t>
            </w:r>
          </w:p>
        </w:tc>
      </w:tr>
      <w:tr w:rsidR="00CE18B4" w:rsidRPr="00A307AB" w14:paraId="5C3764BD" w14:textId="77777777" w:rsidTr="006B4F16">
        <w:trPr>
          <w:trHeight w:val="300"/>
        </w:trPr>
        <w:tc>
          <w:tcPr>
            <w:tcW w:w="2977" w:type="dxa"/>
            <w:tcBorders>
              <w:top w:val="single" w:sz="4" w:space="0" w:color="auto"/>
              <w:left w:val="nil"/>
              <w:bottom w:val="single" w:sz="4" w:space="0" w:color="auto"/>
              <w:right w:val="nil"/>
            </w:tcBorders>
            <w:shd w:val="clear" w:color="auto" w:fill="auto"/>
            <w:noWrap/>
            <w:vAlign w:val="bottom"/>
            <w:hideMark/>
          </w:tcPr>
          <w:p w14:paraId="0BB32D18"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Males</w:t>
            </w:r>
          </w:p>
        </w:tc>
        <w:tc>
          <w:tcPr>
            <w:tcW w:w="931" w:type="dxa"/>
            <w:tcBorders>
              <w:top w:val="single" w:sz="4" w:space="0" w:color="auto"/>
              <w:left w:val="nil"/>
              <w:bottom w:val="single" w:sz="4" w:space="0" w:color="auto"/>
              <w:right w:val="nil"/>
            </w:tcBorders>
            <w:shd w:val="clear" w:color="auto" w:fill="auto"/>
            <w:noWrap/>
            <w:vAlign w:val="bottom"/>
            <w:hideMark/>
          </w:tcPr>
          <w:p w14:paraId="73D5A6C4"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34" w:type="dxa"/>
            <w:tcBorders>
              <w:top w:val="single" w:sz="4" w:space="0" w:color="auto"/>
              <w:left w:val="nil"/>
              <w:bottom w:val="single" w:sz="4" w:space="0" w:color="auto"/>
              <w:right w:val="nil"/>
            </w:tcBorders>
            <w:shd w:val="clear" w:color="auto" w:fill="auto"/>
            <w:noWrap/>
            <w:vAlign w:val="bottom"/>
            <w:hideMark/>
          </w:tcPr>
          <w:p w14:paraId="666B9E1E"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845" w:type="dxa"/>
            <w:tcBorders>
              <w:top w:val="single" w:sz="4" w:space="0" w:color="auto"/>
              <w:left w:val="nil"/>
              <w:bottom w:val="single" w:sz="4" w:space="0" w:color="auto"/>
              <w:right w:val="nil"/>
            </w:tcBorders>
            <w:shd w:val="clear" w:color="auto" w:fill="auto"/>
            <w:noWrap/>
            <w:vAlign w:val="bottom"/>
            <w:hideMark/>
          </w:tcPr>
          <w:p w14:paraId="499DDAE9"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1603" w:type="dxa"/>
            <w:tcBorders>
              <w:top w:val="single" w:sz="4" w:space="0" w:color="auto"/>
              <w:left w:val="nil"/>
              <w:bottom w:val="single" w:sz="4" w:space="0" w:color="auto"/>
              <w:right w:val="nil"/>
            </w:tcBorders>
            <w:shd w:val="clear" w:color="auto" w:fill="auto"/>
            <w:noWrap/>
            <w:vAlign w:val="bottom"/>
            <w:hideMark/>
          </w:tcPr>
          <w:p w14:paraId="47E3F9B5"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left w:val="nil"/>
              <w:bottom w:val="single" w:sz="4" w:space="0" w:color="auto"/>
              <w:right w:val="nil"/>
            </w:tcBorders>
            <w:shd w:val="clear" w:color="auto" w:fill="auto"/>
            <w:noWrap/>
            <w:vAlign w:val="bottom"/>
            <w:hideMark/>
          </w:tcPr>
          <w:p w14:paraId="0FEF5F29"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gridSpan w:val="2"/>
            <w:tcBorders>
              <w:top w:val="single" w:sz="4" w:space="0" w:color="auto"/>
              <w:left w:val="nil"/>
              <w:bottom w:val="single" w:sz="4" w:space="0" w:color="auto"/>
              <w:right w:val="nil"/>
            </w:tcBorders>
            <w:shd w:val="clear" w:color="auto" w:fill="auto"/>
            <w:noWrap/>
            <w:vAlign w:val="bottom"/>
            <w:hideMark/>
          </w:tcPr>
          <w:p w14:paraId="6D226987"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r>
      <w:tr w:rsidR="00CE18B4" w:rsidRPr="00A307AB" w14:paraId="32542B17" w14:textId="77777777" w:rsidTr="006B4F16">
        <w:trPr>
          <w:trHeight w:val="300"/>
        </w:trPr>
        <w:tc>
          <w:tcPr>
            <w:tcW w:w="2977" w:type="dxa"/>
            <w:tcBorders>
              <w:top w:val="nil"/>
              <w:left w:val="nil"/>
              <w:bottom w:val="nil"/>
              <w:right w:val="nil"/>
            </w:tcBorders>
            <w:shd w:val="clear" w:color="auto" w:fill="auto"/>
            <w:noWrap/>
            <w:vAlign w:val="bottom"/>
            <w:hideMark/>
          </w:tcPr>
          <w:p w14:paraId="54209ADF"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Age</w:t>
            </w:r>
          </w:p>
        </w:tc>
        <w:tc>
          <w:tcPr>
            <w:tcW w:w="931" w:type="dxa"/>
            <w:tcBorders>
              <w:top w:val="single" w:sz="4" w:space="0" w:color="auto"/>
              <w:left w:val="nil"/>
              <w:bottom w:val="nil"/>
              <w:right w:val="nil"/>
            </w:tcBorders>
            <w:shd w:val="clear" w:color="auto" w:fill="auto"/>
            <w:noWrap/>
            <w:vAlign w:val="bottom"/>
            <w:hideMark/>
          </w:tcPr>
          <w:p w14:paraId="01E252A7"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-0.108</w:t>
            </w:r>
          </w:p>
        </w:tc>
        <w:tc>
          <w:tcPr>
            <w:tcW w:w="634" w:type="dxa"/>
            <w:tcBorders>
              <w:top w:val="nil"/>
              <w:left w:val="nil"/>
              <w:bottom w:val="nil"/>
              <w:right w:val="nil"/>
            </w:tcBorders>
            <w:shd w:val="clear" w:color="auto" w:fill="auto"/>
            <w:noWrap/>
            <w:vAlign w:val="bottom"/>
            <w:hideMark/>
          </w:tcPr>
          <w:p w14:paraId="62898AE3"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250</w:t>
            </w:r>
          </w:p>
        </w:tc>
        <w:tc>
          <w:tcPr>
            <w:tcW w:w="845" w:type="dxa"/>
            <w:tcBorders>
              <w:top w:val="single" w:sz="4" w:space="0" w:color="auto"/>
              <w:left w:val="nil"/>
              <w:bottom w:val="nil"/>
            </w:tcBorders>
            <w:shd w:val="clear" w:color="auto" w:fill="auto"/>
            <w:noWrap/>
            <w:vAlign w:val="bottom"/>
            <w:hideMark/>
          </w:tcPr>
          <w:p w14:paraId="51A2057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665</w:t>
            </w:r>
          </w:p>
        </w:tc>
        <w:tc>
          <w:tcPr>
            <w:tcW w:w="1603" w:type="dxa"/>
            <w:tcBorders>
              <w:top w:val="single" w:sz="4" w:space="0" w:color="auto"/>
              <w:bottom w:val="nil"/>
            </w:tcBorders>
            <w:shd w:val="clear" w:color="auto" w:fill="auto"/>
            <w:noWrap/>
            <w:vAlign w:val="bottom"/>
            <w:hideMark/>
          </w:tcPr>
          <w:p w14:paraId="4FB8F01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011</w:t>
            </w:r>
          </w:p>
        </w:tc>
        <w:tc>
          <w:tcPr>
            <w:tcW w:w="629" w:type="dxa"/>
            <w:tcBorders>
              <w:top w:val="single" w:sz="4" w:space="0" w:color="auto"/>
              <w:bottom w:val="nil"/>
              <w:right w:val="nil"/>
            </w:tcBorders>
            <w:shd w:val="clear" w:color="auto" w:fill="auto"/>
            <w:noWrap/>
            <w:vAlign w:val="bottom"/>
            <w:hideMark/>
          </w:tcPr>
          <w:p w14:paraId="04DF62DF"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196</w:t>
            </w:r>
          </w:p>
        </w:tc>
        <w:tc>
          <w:tcPr>
            <w:tcW w:w="629" w:type="dxa"/>
            <w:gridSpan w:val="2"/>
            <w:tcBorders>
              <w:top w:val="nil"/>
              <w:left w:val="nil"/>
              <w:bottom w:val="nil"/>
              <w:right w:val="nil"/>
            </w:tcBorders>
            <w:shd w:val="clear" w:color="auto" w:fill="auto"/>
            <w:noWrap/>
            <w:vAlign w:val="bottom"/>
            <w:hideMark/>
          </w:tcPr>
          <w:p w14:paraId="08E0C78D"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954</w:t>
            </w:r>
          </w:p>
        </w:tc>
      </w:tr>
      <w:tr w:rsidR="006B4F16" w:rsidRPr="00A307AB" w14:paraId="7C767F56" w14:textId="77777777" w:rsidTr="006B4F16">
        <w:trPr>
          <w:trHeight w:val="300"/>
        </w:trPr>
        <w:tc>
          <w:tcPr>
            <w:tcW w:w="2977" w:type="dxa"/>
            <w:tcBorders>
              <w:top w:val="nil"/>
              <w:left w:val="nil"/>
              <w:bottom w:val="nil"/>
              <w:right w:val="nil"/>
            </w:tcBorders>
            <w:shd w:val="clear" w:color="auto" w:fill="auto"/>
            <w:noWrap/>
            <w:vAlign w:val="bottom"/>
            <w:hideMark/>
          </w:tcPr>
          <w:p w14:paraId="6205D40A" w14:textId="77777777" w:rsidR="006B4F16" w:rsidRPr="00A307AB" w:rsidRDefault="006B4F16"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Size</w:t>
            </w:r>
          </w:p>
        </w:tc>
        <w:tc>
          <w:tcPr>
            <w:tcW w:w="931" w:type="dxa"/>
            <w:tcBorders>
              <w:top w:val="nil"/>
              <w:left w:val="nil"/>
              <w:bottom w:val="nil"/>
              <w:right w:val="nil"/>
            </w:tcBorders>
            <w:shd w:val="clear" w:color="auto" w:fill="auto"/>
            <w:noWrap/>
            <w:vAlign w:val="bottom"/>
            <w:hideMark/>
          </w:tcPr>
          <w:p w14:paraId="14A476CD" w14:textId="77777777" w:rsidR="006B4F16" w:rsidRPr="00A307AB" w:rsidRDefault="006B4F16"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-0.048</w:t>
            </w:r>
          </w:p>
        </w:tc>
        <w:tc>
          <w:tcPr>
            <w:tcW w:w="634" w:type="dxa"/>
            <w:tcBorders>
              <w:top w:val="nil"/>
              <w:left w:val="nil"/>
              <w:bottom w:val="nil"/>
              <w:right w:val="nil"/>
            </w:tcBorders>
            <w:shd w:val="clear" w:color="auto" w:fill="auto"/>
            <w:noWrap/>
            <w:vAlign w:val="bottom"/>
            <w:hideMark/>
          </w:tcPr>
          <w:p w14:paraId="046E50EC" w14:textId="77777777" w:rsidR="006B4F16" w:rsidRPr="00A307AB" w:rsidRDefault="006B4F16"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0.072</w:t>
            </w:r>
          </w:p>
        </w:tc>
        <w:tc>
          <w:tcPr>
            <w:tcW w:w="845" w:type="dxa"/>
            <w:tcBorders>
              <w:top w:val="nil"/>
              <w:left w:val="nil"/>
              <w:bottom w:val="nil"/>
            </w:tcBorders>
            <w:shd w:val="clear" w:color="auto" w:fill="auto"/>
            <w:noWrap/>
            <w:vAlign w:val="bottom"/>
            <w:hideMark/>
          </w:tcPr>
          <w:p w14:paraId="172314ED" w14:textId="77777777" w:rsidR="006B4F16" w:rsidRPr="00A307AB" w:rsidRDefault="006B4F16"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504</w:t>
            </w:r>
          </w:p>
        </w:tc>
        <w:tc>
          <w:tcPr>
            <w:tcW w:w="1603" w:type="dxa"/>
            <w:tcBorders>
              <w:top w:val="nil"/>
              <w:bottom w:val="nil"/>
            </w:tcBorders>
            <w:shd w:val="clear" w:color="auto" w:fill="auto"/>
            <w:noWrap/>
            <w:vAlign w:val="bottom"/>
            <w:hideMark/>
          </w:tcPr>
          <w:p w14:paraId="201CA835" w14:textId="77777777" w:rsidR="006B4F16" w:rsidRPr="00A307AB" w:rsidRDefault="006B4F16"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0.069</w:t>
            </w:r>
          </w:p>
        </w:tc>
        <w:tc>
          <w:tcPr>
            <w:tcW w:w="629" w:type="dxa"/>
            <w:tcBorders>
              <w:top w:val="nil"/>
              <w:bottom w:val="nil"/>
              <w:right w:val="nil"/>
            </w:tcBorders>
            <w:shd w:val="clear" w:color="auto" w:fill="auto"/>
            <w:noWrap/>
            <w:vAlign w:val="bottom"/>
            <w:hideMark/>
          </w:tcPr>
          <w:p w14:paraId="066DB068" w14:textId="77777777" w:rsidR="006B4F16" w:rsidRPr="00A307AB" w:rsidRDefault="006B4F16"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059</w:t>
            </w:r>
          </w:p>
        </w:tc>
        <w:tc>
          <w:tcPr>
            <w:tcW w:w="629" w:type="dxa"/>
            <w:gridSpan w:val="2"/>
            <w:vAlign w:val="bottom"/>
          </w:tcPr>
          <w:p w14:paraId="39152D45" w14:textId="77777777" w:rsidR="006B4F16" w:rsidRPr="00A307AB" w:rsidRDefault="006B4F16" w:rsidP="00CE18B4">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243</w:t>
            </w:r>
          </w:p>
        </w:tc>
      </w:tr>
      <w:tr w:rsidR="00CE18B4" w:rsidRPr="00A307AB" w14:paraId="52884DDC" w14:textId="77777777" w:rsidTr="006B4F16">
        <w:trPr>
          <w:trHeight w:val="300"/>
        </w:trPr>
        <w:tc>
          <w:tcPr>
            <w:tcW w:w="2977" w:type="dxa"/>
            <w:tcBorders>
              <w:top w:val="nil"/>
              <w:left w:val="nil"/>
              <w:bottom w:val="nil"/>
              <w:right w:val="nil"/>
            </w:tcBorders>
            <w:shd w:val="clear" w:color="auto" w:fill="auto"/>
            <w:noWrap/>
            <w:vAlign w:val="bottom"/>
            <w:hideMark/>
          </w:tcPr>
          <w:p w14:paraId="69000D30"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Weight</w:t>
            </w:r>
          </w:p>
        </w:tc>
        <w:tc>
          <w:tcPr>
            <w:tcW w:w="931" w:type="dxa"/>
            <w:tcBorders>
              <w:top w:val="nil"/>
              <w:left w:val="nil"/>
              <w:bottom w:val="nil"/>
              <w:right w:val="nil"/>
            </w:tcBorders>
            <w:shd w:val="clear" w:color="auto" w:fill="auto"/>
            <w:noWrap/>
            <w:vAlign w:val="bottom"/>
            <w:hideMark/>
          </w:tcPr>
          <w:p w14:paraId="4206C986"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-0.080</w:t>
            </w:r>
          </w:p>
        </w:tc>
        <w:tc>
          <w:tcPr>
            <w:tcW w:w="634" w:type="dxa"/>
            <w:tcBorders>
              <w:top w:val="nil"/>
              <w:left w:val="nil"/>
              <w:bottom w:val="nil"/>
              <w:right w:val="nil"/>
            </w:tcBorders>
            <w:shd w:val="clear" w:color="auto" w:fill="auto"/>
            <w:noWrap/>
            <w:vAlign w:val="bottom"/>
            <w:hideMark/>
          </w:tcPr>
          <w:p w14:paraId="196DE06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0.096</w:t>
            </w:r>
          </w:p>
        </w:tc>
        <w:tc>
          <w:tcPr>
            <w:tcW w:w="845" w:type="dxa"/>
            <w:tcBorders>
              <w:top w:val="nil"/>
              <w:left w:val="nil"/>
              <w:bottom w:val="nil"/>
            </w:tcBorders>
            <w:shd w:val="clear" w:color="auto" w:fill="auto"/>
            <w:noWrap/>
            <w:vAlign w:val="bottom"/>
            <w:hideMark/>
          </w:tcPr>
          <w:p w14:paraId="274707F8"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0.403</w:t>
            </w:r>
          </w:p>
        </w:tc>
        <w:tc>
          <w:tcPr>
            <w:tcW w:w="1603" w:type="dxa"/>
            <w:tcBorders>
              <w:top w:val="nil"/>
              <w:bottom w:val="nil"/>
            </w:tcBorders>
            <w:shd w:val="clear" w:color="auto" w:fill="auto"/>
            <w:noWrap/>
            <w:vAlign w:val="bottom"/>
            <w:hideMark/>
          </w:tcPr>
          <w:p w14:paraId="6B09772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0.033</w:t>
            </w:r>
          </w:p>
        </w:tc>
        <w:tc>
          <w:tcPr>
            <w:tcW w:w="629" w:type="dxa"/>
            <w:tcBorders>
              <w:top w:val="nil"/>
              <w:bottom w:val="nil"/>
              <w:right w:val="nil"/>
            </w:tcBorders>
            <w:shd w:val="clear" w:color="auto" w:fill="auto"/>
            <w:noWrap/>
            <w:vAlign w:val="bottom"/>
            <w:hideMark/>
          </w:tcPr>
          <w:p w14:paraId="652E017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0.077</w:t>
            </w:r>
          </w:p>
        </w:tc>
        <w:tc>
          <w:tcPr>
            <w:tcW w:w="629" w:type="dxa"/>
            <w:gridSpan w:val="2"/>
            <w:tcBorders>
              <w:top w:val="nil"/>
              <w:left w:val="nil"/>
              <w:bottom w:val="nil"/>
              <w:right w:val="nil"/>
            </w:tcBorders>
            <w:shd w:val="clear" w:color="auto" w:fill="auto"/>
            <w:noWrap/>
            <w:vAlign w:val="bottom"/>
            <w:hideMark/>
          </w:tcPr>
          <w:p w14:paraId="30FC1A43"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0.672</w:t>
            </w:r>
          </w:p>
        </w:tc>
      </w:tr>
      <w:tr w:rsidR="00CE18B4" w:rsidRPr="00A307AB" w14:paraId="563623CB" w14:textId="77777777" w:rsidTr="006B4F16">
        <w:trPr>
          <w:trHeight w:val="300"/>
        </w:trPr>
        <w:tc>
          <w:tcPr>
            <w:tcW w:w="2977" w:type="dxa"/>
            <w:tcBorders>
              <w:top w:val="single" w:sz="4" w:space="0" w:color="auto"/>
              <w:left w:val="nil"/>
              <w:bottom w:val="single" w:sz="4" w:space="0" w:color="auto"/>
              <w:right w:val="nil"/>
            </w:tcBorders>
            <w:shd w:val="clear" w:color="auto" w:fill="auto"/>
            <w:noWrap/>
            <w:vAlign w:val="bottom"/>
            <w:hideMark/>
          </w:tcPr>
          <w:p w14:paraId="521FE2BD"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Females</w:t>
            </w:r>
          </w:p>
        </w:tc>
        <w:tc>
          <w:tcPr>
            <w:tcW w:w="931" w:type="dxa"/>
            <w:tcBorders>
              <w:top w:val="single" w:sz="4" w:space="0" w:color="auto"/>
              <w:left w:val="nil"/>
              <w:bottom w:val="single" w:sz="4" w:space="0" w:color="auto"/>
              <w:right w:val="nil"/>
            </w:tcBorders>
            <w:shd w:val="clear" w:color="auto" w:fill="auto"/>
            <w:noWrap/>
            <w:vAlign w:val="bottom"/>
            <w:hideMark/>
          </w:tcPr>
          <w:p w14:paraId="2C4A4321"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34" w:type="dxa"/>
            <w:tcBorders>
              <w:top w:val="single" w:sz="4" w:space="0" w:color="auto"/>
              <w:left w:val="nil"/>
              <w:bottom w:val="single" w:sz="4" w:space="0" w:color="auto"/>
              <w:right w:val="nil"/>
            </w:tcBorders>
            <w:shd w:val="clear" w:color="auto" w:fill="auto"/>
            <w:noWrap/>
            <w:vAlign w:val="bottom"/>
            <w:hideMark/>
          </w:tcPr>
          <w:p w14:paraId="37FE13FE"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845" w:type="dxa"/>
            <w:tcBorders>
              <w:top w:val="single" w:sz="4" w:space="0" w:color="auto"/>
              <w:left w:val="nil"/>
              <w:bottom w:val="single" w:sz="4" w:space="0" w:color="auto"/>
            </w:tcBorders>
            <w:shd w:val="clear" w:color="auto" w:fill="auto"/>
            <w:noWrap/>
            <w:vAlign w:val="bottom"/>
            <w:hideMark/>
          </w:tcPr>
          <w:p w14:paraId="2951CA4C"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1603" w:type="dxa"/>
            <w:tcBorders>
              <w:top w:val="single" w:sz="4" w:space="0" w:color="auto"/>
              <w:bottom w:val="single" w:sz="4" w:space="0" w:color="auto"/>
            </w:tcBorders>
            <w:shd w:val="clear" w:color="auto" w:fill="auto"/>
            <w:noWrap/>
            <w:vAlign w:val="bottom"/>
            <w:hideMark/>
          </w:tcPr>
          <w:p w14:paraId="41CA82FA"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tcBorders>
              <w:top w:val="single" w:sz="4" w:space="0" w:color="auto"/>
              <w:bottom w:val="single" w:sz="4" w:space="0" w:color="auto"/>
              <w:right w:val="nil"/>
            </w:tcBorders>
            <w:shd w:val="clear" w:color="auto" w:fill="auto"/>
            <w:noWrap/>
            <w:vAlign w:val="bottom"/>
            <w:hideMark/>
          </w:tcPr>
          <w:p w14:paraId="110F8199"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c>
          <w:tcPr>
            <w:tcW w:w="629" w:type="dxa"/>
            <w:gridSpan w:val="2"/>
            <w:tcBorders>
              <w:top w:val="single" w:sz="4" w:space="0" w:color="auto"/>
              <w:left w:val="nil"/>
              <w:bottom w:val="single" w:sz="4" w:space="0" w:color="auto"/>
              <w:right w:val="nil"/>
            </w:tcBorders>
            <w:shd w:val="clear" w:color="auto" w:fill="auto"/>
            <w:noWrap/>
            <w:vAlign w:val="bottom"/>
            <w:hideMark/>
          </w:tcPr>
          <w:p w14:paraId="1AEB76B8"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 </w:t>
            </w:r>
          </w:p>
        </w:tc>
      </w:tr>
      <w:tr w:rsidR="00CE18B4" w:rsidRPr="00A307AB" w14:paraId="7FAE64FD" w14:textId="77777777" w:rsidTr="006B4F16">
        <w:trPr>
          <w:trHeight w:val="300"/>
        </w:trPr>
        <w:tc>
          <w:tcPr>
            <w:tcW w:w="2977" w:type="dxa"/>
            <w:tcBorders>
              <w:top w:val="nil"/>
              <w:left w:val="nil"/>
              <w:bottom w:val="nil"/>
              <w:right w:val="nil"/>
            </w:tcBorders>
            <w:shd w:val="clear" w:color="auto" w:fill="auto"/>
            <w:noWrap/>
            <w:vAlign w:val="bottom"/>
            <w:hideMark/>
          </w:tcPr>
          <w:p w14:paraId="7608105D"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Age</w:t>
            </w:r>
          </w:p>
        </w:tc>
        <w:tc>
          <w:tcPr>
            <w:tcW w:w="931" w:type="dxa"/>
            <w:tcBorders>
              <w:top w:val="nil"/>
              <w:left w:val="nil"/>
              <w:bottom w:val="nil"/>
              <w:right w:val="nil"/>
            </w:tcBorders>
            <w:shd w:val="clear" w:color="auto" w:fill="auto"/>
            <w:noWrap/>
            <w:vAlign w:val="bottom"/>
            <w:hideMark/>
          </w:tcPr>
          <w:p w14:paraId="2E68B606" w14:textId="77777777" w:rsidR="00CE18B4" w:rsidRPr="00C078CC" w:rsidRDefault="00CE18B4" w:rsidP="00CE18B4">
            <w:pPr>
              <w:spacing w:after="0" w:line="240" w:lineRule="auto"/>
              <w:jc w:val="right"/>
              <w:rPr>
                <w:rFonts w:ascii="Calibri" w:eastAsia="Times New Roman" w:hAnsi="Calibri" w:cs="Calibri"/>
                <w:b/>
                <w:color w:val="000000"/>
                <w:sz w:val="18"/>
                <w:szCs w:val="18"/>
                <w:lang w:eastAsia="en-CA"/>
              </w:rPr>
            </w:pPr>
            <w:r w:rsidRPr="00C078CC">
              <w:rPr>
                <w:rFonts w:ascii="Calibri" w:eastAsia="Times New Roman" w:hAnsi="Calibri" w:cs="Calibri"/>
                <w:b/>
                <w:color w:val="000000"/>
                <w:sz w:val="18"/>
                <w:szCs w:val="18"/>
                <w:lang w:eastAsia="en-CA"/>
              </w:rPr>
              <w:t>-0.589</w:t>
            </w:r>
          </w:p>
        </w:tc>
        <w:tc>
          <w:tcPr>
            <w:tcW w:w="634" w:type="dxa"/>
            <w:tcBorders>
              <w:top w:val="nil"/>
              <w:left w:val="nil"/>
              <w:bottom w:val="nil"/>
              <w:right w:val="nil"/>
            </w:tcBorders>
            <w:shd w:val="clear" w:color="auto" w:fill="auto"/>
            <w:noWrap/>
            <w:vAlign w:val="bottom"/>
            <w:hideMark/>
          </w:tcPr>
          <w:p w14:paraId="021BCFF0" w14:textId="77777777" w:rsidR="00CE18B4" w:rsidRPr="00C078CC" w:rsidRDefault="00CE18B4" w:rsidP="00CE18B4">
            <w:pPr>
              <w:spacing w:after="0" w:line="240" w:lineRule="auto"/>
              <w:jc w:val="right"/>
              <w:rPr>
                <w:rFonts w:ascii="Calibri" w:eastAsia="Times New Roman" w:hAnsi="Calibri" w:cs="Calibri"/>
                <w:b/>
                <w:color w:val="000000"/>
                <w:sz w:val="18"/>
                <w:szCs w:val="18"/>
                <w:lang w:eastAsia="en-CA"/>
              </w:rPr>
            </w:pPr>
            <w:r w:rsidRPr="00C078CC">
              <w:rPr>
                <w:rFonts w:ascii="Calibri" w:eastAsia="Times New Roman" w:hAnsi="Calibri" w:cs="Calibri"/>
                <w:b/>
                <w:color w:val="000000"/>
                <w:sz w:val="18"/>
                <w:szCs w:val="18"/>
                <w:lang w:eastAsia="en-CA"/>
              </w:rPr>
              <w:t>0.282</w:t>
            </w:r>
          </w:p>
        </w:tc>
        <w:tc>
          <w:tcPr>
            <w:tcW w:w="845" w:type="dxa"/>
            <w:tcBorders>
              <w:top w:val="nil"/>
              <w:left w:val="nil"/>
              <w:bottom w:val="nil"/>
            </w:tcBorders>
            <w:shd w:val="clear" w:color="auto" w:fill="auto"/>
            <w:noWrap/>
            <w:vAlign w:val="bottom"/>
            <w:hideMark/>
          </w:tcPr>
          <w:p w14:paraId="0004CFCE" w14:textId="77777777" w:rsidR="00CE18B4" w:rsidRPr="00C078CC" w:rsidRDefault="00CE18B4" w:rsidP="00CE18B4">
            <w:pPr>
              <w:spacing w:after="0" w:line="240" w:lineRule="auto"/>
              <w:jc w:val="right"/>
              <w:rPr>
                <w:rFonts w:ascii="Calibri" w:eastAsia="Times New Roman" w:hAnsi="Calibri" w:cs="Calibri"/>
                <w:b/>
                <w:color w:val="000000"/>
                <w:sz w:val="18"/>
                <w:szCs w:val="18"/>
                <w:lang w:eastAsia="en-CA"/>
              </w:rPr>
            </w:pPr>
            <w:r w:rsidRPr="00C078CC">
              <w:rPr>
                <w:rFonts w:ascii="Calibri" w:eastAsia="Times New Roman" w:hAnsi="Calibri" w:cs="Calibri"/>
                <w:b/>
                <w:color w:val="000000"/>
                <w:sz w:val="18"/>
                <w:szCs w:val="18"/>
                <w:lang w:eastAsia="en-CA"/>
              </w:rPr>
              <w:t>0.060</w:t>
            </w:r>
          </w:p>
        </w:tc>
        <w:tc>
          <w:tcPr>
            <w:tcW w:w="1603" w:type="dxa"/>
            <w:tcBorders>
              <w:top w:val="nil"/>
              <w:bottom w:val="nil"/>
            </w:tcBorders>
            <w:shd w:val="clear" w:color="auto" w:fill="auto"/>
            <w:noWrap/>
            <w:vAlign w:val="bottom"/>
            <w:hideMark/>
          </w:tcPr>
          <w:p w14:paraId="53A4CC5B"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0.204</w:t>
            </w:r>
          </w:p>
        </w:tc>
        <w:tc>
          <w:tcPr>
            <w:tcW w:w="629" w:type="dxa"/>
            <w:tcBorders>
              <w:top w:val="nil"/>
              <w:bottom w:val="nil"/>
              <w:right w:val="nil"/>
            </w:tcBorders>
            <w:shd w:val="clear" w:color="auto" w:fill="auto"/>
            <w:noWrap/>
            <w:vAlign w:val="bottom"/>
            <w:hideMark/>
          </w:tcPr>
          <w:p w14:paraId="7440AA92"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0.254</w:t>
            </w:r>
          </w:p>
        </w:tc>
        <w:tc>
          <w:tcPr>
            <w:tcW w:w="629" w:type="dxa"/>
            <w:gridSpan w:val="2"/>
            <w:tcBorders>
              <w:top w:val="nil"/>
              <w:left w:val="nil"/>
              <w:bottom w:val="nil"/>
              <w:right w:val="nil"/>
            </w:tcBorders>
            <w:shd w:val="clear" w:color="auto" w:fill="auto"/>
            <w:noWrap/>
            <w:vAlign w:val="bottom"/>
            <w:hideMark/>
          </w:tcPr>
          <w:p w14:paraId="6FDCAB8E"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0.423</w:t>
            </w:r>
          </w:p>
        </w:tc>
      </w:tr>
      <w:tr w:rsidR="00CE18B4" w:rsidRPr="00A307AB" w14:paraId="111CBB8C" w14:textId="77777777" w:rsidTr="006B4F16">
        <w:trPr>
          <w:trHeight w:val="300"/>
        </w:trPr>
        <w:tc>
          <w:tcPr>
            <w:tcW w:w="2977" w:type="dxa"/>
            <w:tcBorders>
              <w:top w:val="nil"/>
              <w:left w:val="nil"/>
              <w:bottom w:val="nil"/>
              <w:right w:val="nil"/>
            </w:tcBorders>
            <w:shd w:val="clear" w:color="auto" w:fill="auto"/>
            <w:noWrap/>
            <w:vAlign w:val="bottom"/>
            <w:hideMark/>
          </w:tcPr>
          <w:p w14:paraId="6065283B"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Size</w:t>
            </w:r>
          </w:p>
        </w:tc>
        <w:tc>
          <w:tcPr>
            <w:tcW w:w="931" w:type="dxa"/>
            <w:tcBorders>
              <w:top w:val="nil"/>
              <w:left w:val="nil"/>
              <w:bottom w:val="nil"/>
              <w:right w:val="nil"/>
            </w:tcBorders>
            <w:shd w:val="clear" w:color="auto" w:fill="auto"/>
            <w:noWrap/>
            <w:vAlign w:val="bottom"/>
            <w:hideMark/>
          </w:tcPr>
          <w:p w14:paraId="23C5560C"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0.050</w:t>
            </w:r>
          </w:p>
        </w:tc>
        <w:tc>
          <w:tcPr>
            <w:tcW w:w="634" w:type="dxa"/>
            <w:tcBorders>
              <w:top w:val="nil"/>
              <w:left w:val="nil"/>
              <w:bottom w:val="nil"/>
              <w:right w:val="nil"/>
            </w:tcBorders>
            <w:shd w:val="clear" w:color="auto" w:fill="auto"/>
            <w:noWrap/>
            <w:vAlign w:val="bottom"/>
            <w:hideMark/>
          </w:tcPr>
          <w:p w14:paraId="6482D270"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0.070</w:t>
            </w:r>
          </w:p>
        </w:tc>
        <w:tc>
          <w:tcPr>
            <w:tcW w:w="845" w:type="dxa"/>
            <w:tcBorders>
              <w:top w:val="nil"/>
              <w:left w:val="nil"/>
              <w:bottom w:val="nil"/>
            </w:tcBorders>
            <w:shd w:val="clear" w:color="auto" w:fill="auto"/>
            <w:noWrap/>
            <w:vAlign w:val="bottom"/>
            <w:hideMark/>
          </w:tcPr>
          <w:p w14:paraId="09D008DA" w14:textId="77777777" w:rsidR="00CE18B4" w:rsidRPr="00A307AB"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0.482</w:t>
            </w:r>
          </w:p>
        </w:tc>
        <w:tc>
          <w:tcPr>
            <w:tcW w:w="1603" w:type="dxa"/>
            <w:tcBorders>
              <w:top w:val="nil"/>
              <w:bottom w:val="nil"/>
            </w:tcBorders>
            <w:shd w:val="clear" w:color="auto" w:fill="auto"/>
            <w:noWrap/>
            <w:vAlign w:val="bottom"/>
            <w:hideMark/>
          </w:tcPr>
          <w:p w14:paraId="0CF057D5" w14:textId="77777777" w:rsidR="00CE18B4" w:rsidRPr="00C078CC" w:rsidRDefault="00CE18B4" w:rsidP="00CE18B4">
            <w:pPr>
              <w:spacing w:after="0" w:line="240" w:lineRule="auto"/>
              <w:jc w:val="right"/>
              <w:rPr>
                <w:rFonts w:ascii="Calibri" w:eastAsia="Times New Roman" w:hAnsi="Calibri" w:cs="Calibri"/>
                <w:b/>
                <w:color w:val="000000"/>
                <w:sz w:val="18"/>
                <w:szCs w:val="18"/>
                <w:lang w:eastAsia="en-CA"/>
              </w:rPr>
            </w:pPr>
            <w:r w:rsidRPr="00C078CC">
              <w:rPr>
                <w:rFonts w:ascii="Calibri" w:eastAsia="Times New Roman" w:hAnsi="Calibri" w:cs="Calibri"/>
                <w:b/>
                <w:color w:val="000000"/>
                <w:sz w:val="18"/>
                <w:szCs w:val="18"/>
                <w:lang w:eastAsia="en-CA"/>
              </w:rPr>
              <w:t>0.149</w:t>
            </w:r>
          </w:p>
        </w:tc>
        <w:tc>
          <w:tcPr>
            <w:tcW w:w="629" w:type="dxa"/>
            <w:tcBorders>
              <w:top w:val="nil"/>
              <w:bottom w:val="nil"/>
              <w:right w:val="nil"/>
            </w:tcBorders>
            <w:shd w:val="clear" w:color="auto" w:fill="auto"/>
            <w:noWrap/>
            <w:vAlign w:val="bottom"/>
            <w:hideMark/>
          </w:tcPr>
          <w:p w14:paraId="7B66488A" w14:textId="77777777" w:rsidR="00CE18B4" w:rsidRPr="00C078CC" w:rsidRDefault="00CE18B4" w:rsidP="00CE18B4">
            <w:pPr>
              <w:spacing w:after="0" w:line="240" w:lineRule="auto"/>
              <w:jc w:val="right"/>
              <w:rPr>
                <w:rFonts w:ascii="Calibri" w:eastAsia="Times New Roman" w:hAnsi="Calibri" w:cs="Calibri"/>
                <w:b/>
                <w:color w:val="000000"/>
                <w:sz w:val="18"/>
                <w:szCs w:val="18"/>
                <w:lang w:eastAsia="en-CA"/>
              </w:rPr>
            </w:pPr>
            <w:r w:rsidRPr="00C078CC">
              <w:rPr>
                <w:rFonts w:ascii="Calibri" w:eastAsia="Times New Roman" w:hAnsi="Calibri" w:cs="Calibri"/>
                <w:b/>
                <w:color w:val="000000"/>
                <w:sz w:val="18"/>
                <w:szCs w:val="18"/>
                <w:lang w:eastAsia="en-CA"/>
              </w:rPr>
              <w:t>0.069</w:t>
            </w:r>
          </w:p>
        </w:tc>
        <w:tc>
          <w:tcPr>
            <w:tcW w:w="629" w:type="dxa"/>
            <w:gridSpan w:val="2"/>
            <w:tcBorders>
              <w:top w:val="nil"/>
              <w:left w:val="nil"/>
              <w:bottom w:val="nil"/>
              <w:right w:val="nil"/>
            </w:tcBorders>
            <w:shd w:val="clear" w:color="auto" w:fill="auto"/>
            <w:noWrap/>
            <w:vAlign w:val="bottom"/>
            <w:hideMark/>
          </w:tcPr>
          <w:p w14:paraId="1DF9BEE3" w14:textId="77777777" w:rsidR="00CE18B4" w:rsidRPr="00C078CC" w:rsidRDefault="00CE18B4" w:rsidP="00CE18B4">
            <w:pPr>
              <w:spacing w:after="0" w:line="240" w:lineRule="auto"/>
              <w:jc w:val="right"/>
              <w:rPr>
                <w:rFonts w:ascii="Calibri" w:eastAsia="Times New Roman" w:hAnsi="Calibri" w:cs="Calibri"/>
                <w:b/>
                <w:color w:val="000000"/>
                <w:sz w:val="18"/>
                <w:szCs w:val="18"/>
                <w:lang w:eastAsia="en-CA"/>
              </w:rPr>
            </w:pPr>
            <w:r w:rsidRPr="00C078CC">
              <w:rPr>
                <w:rFonts w:ascii="Calibri" w:eastAsia="Times New Roman" w:hAnsi="Calibri" w:cs="Calibri"/>
                <w:b/>
                <w:color w:val="000000"/>
                <w:sz w:val="18"/>
                <w:szCs w:val="18"/>
                <w:lang w:eastAsia="en-CA"/>
              </w:rPr>
              <w:t>0.029</w:t>
            </w:r>
          </w:p>
        </w:tc>
      </w:tr>
      <w:tr w:rsidR="00CE18B4" w:rsidRPr="00A307AB" w14:paraId="1D8DD776" w14:textId="77777777" w:rsidTr="006B4F16">
        <w:trPr>
          <w:trHeight w:val="300"/>
        </w:trPr>
        <w:tc>
          <w:tcPr>
            <w:tcW w:w="2977" w:type="dxa"/>
            <w:tcBorders>
              <w:top w:val="nil"/>
              <w:left w:val="nil"/>
              <w:bottom w:val="single" w:sz="4" w:space="0" w:color="auto"/>
              <w:right w:val="nil"/>
            </w:tcBorders>
            <w:shd w:val="clear" w:color="auto" w:fill="auto"/>
            <w:noWrap/>
            <w:vAlign w:val="bottom"/>
            <w:hideMark/>
          </w:tcPr>
          <w:p w14:paraId="16539C5D" w14:textId="77777777" w:rsidR="00CE18B4" w:rsidRPr="00A307AB" w:rsidRDefault="00CE18B4" w:rsidP="00CE18B4">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Weight</w:t>
            </w:r>
          </w:p>
        </w:tc>
        <w:tc>
          <w:tcPr>
            <w:tcW w:w="931" w:type="dxa"/>
            <w:tcBorders>
              <w:top w:val="nil"/>
              <w:left w:val="nil"/>
              <w:bottom w:val="single" w:sz="4" w:space="0" w:color="auto"/>
              <w:right w:val="nil"/>
            </w:tcBorders>
            <w:shd w:val="clear" w:color="auto" w:fill="auto"/>
            <w:noWrap/>
            <w:vAlign w:val="bottom"/>
            <w:hideMark/>
          </w:tcPr>
          <w:p w14:paraId="20A25F99" w14:textId="77777777" w:rsidR="00CE18B4" w:rsidRPr="00D96BC4" w:rsidRDefault="00CE18B4" w:rsidP="00CE18B4">
            <w:pPr>
              <w:spacing w:after="0" w:line="240" w:lineRule="auto"/>
              <w:jc w:val="right"/>
              <w:rPr>
                <w:rFonts w:ascii="Calibri" w:eastAsia="Times New Roman" w:hAnsi="Calibri" w:cs="Calibri"/>
                <w:b/>
                <w:color w:val="000000"/>
                <w:sz w:val="18"/>
                <w:szCs w:val="18"/>
                <w:lang w:eastAsia="en-CA"/>
              </w:rPr>
            </w:pPr>
            <w:r w:rsidRPr="00D96BC4">
              <w:rPr>
                <w:rFonts w:ascii="Calibri" w:eastAsia="Times New Roman" w:hAnsi="Calibri" w:cs="Calibri"/>
                <w:b/>
                <w:color w:val="000000"/>
                <w:sz w:val="18"/>
                <w:szCs w:val="18"/>
                <w:lang w:eastAsia="en-CA"/>
              </w:rPr>
              <w:t>-0.264</w:t>
            </w:r>
          </w:p>
        </w:tc>
        <w:tc>
          <w:tcPr>
            <w:tcW w:w="634" w:type="dxa"/>
            <w:tcBorders>
              <w:top w:val="nil"/>
              <w:left w:val="nil"/>
              <w:bottom w:val="single" w:sz="4" w:space="0" w:color="auto"/>
              <w:right w:val="nil"/>
            </w:tcBorders>
            <w:shd w:val="clear" w:color="auto" w:fill="auto"/>
            <w:noWrap/>
            <w:vAlign w:val="bottom"/>
            <w:hideMark/>
          </w:tcPr>
          <w:p w14:paraId="103A32D2" w14:textId="77777777" w:rsidR="00CE18B4" w:rsidRPr="00D96BC4" w:rsidRDefault="00CE18B4" w:rsidP="00CE18B4">
            <w:pPr>
              <w:spacing w:after="0" w:line="240" w:lineRule="auto"/>
              <w:jc w:val="right"/>
              <w:rPr>
                <w:rFonts w:ascii="Calibri" w:eastAsia="Times New Roman" w:hAnsi="Calibri" w:cs="Calibri"/>
                <w:b/>
                <w:color w:val="000000"/>
                <w:sz w:val="18"/>
                <w:szCs w:val="18"/>
                <w:lang w:eastAsia="en-CA"/>
              </w:rPr>
            </w:pPr>
            <w:r w:rsidRPr="00D96BC4">
              <w:rPr>
                <w:rFonts w:ascii="Calibri" w:eastAsia="Times New Roman" w:hAnsi="Calibri" w:cs="Calibri"/>
                <w:b/>
                <w:color w:val="000000"/>
                <w:sz w:val="18"/>
                <w:szCs w:val="18"/>
                <w:lang w:eastAsia="en-CA"/>
              </w:rPr>
              <w:t>0.140</w:t>
            </w:r>
          </w:p>
        </w:tc>
        <w:tc>
          <w:tcPr>
            <w:tcW w:w="845" w:type="dxa"/>
            <w:tcBorders>
              <w:top w:val="nil"/>
              <w:left w:val="nil"/>
              <w:bottom w:val="single" w:sz="4" w:space="0" w:color="auto"/>
            </w:tcBorders>
            <w:shd w:val="clear" w:color="auto" w:fill="auto"/>
            <w:noWrap/>
            <w:vAlign w:val="bottom"/>
            <w:hideMark/>
          </w:tcPr>
          <w:p w14:paraId="23BC6BA5" w14:textId="77777777" w:rsidR="00CE18B4" w:rsidRPr="00D96BC4" w:rsidRDefault="00CE18B4" w:rsidP="00CE18B4">
            <w:pPr>
              <w:spacing w:after="0" w:line="240" w:lineRule="auto"/>
              <w:jc w:val="right"/>
              <w:rPr>
                <w:rFonts w:ascii="Calibri" w:eastAsia="Times New Roman" w:hAnsi="Calibri" w:cs="Calibri"/>
                <w:b/>
                <w:color w:val="000000"/>
                <w:sz w:val="18"/>
                <w:szCs w:val="18"/>
                <w:lang w:eastAsia="en-CA"/>
              </w:rPr>
            </w:pPr>
            <w:r w:rsidRPr="00D96BC4">
              <w:rPr>
                <w:rFonts w:ascii="Calibri" w:eastAsia="Times New Roman" w:hAnsi="Calibri" w:cs="Calibri"/>
                <w:b/>
                <w:color w:val="000000"/>
                <w:sz w:val="18"/>
                <w:szCs w:val="18"/>
                <w:lang w:eastAsia="en-CA"/>
              </w:rPr>
              <w:t>0.064</w:t>
            </w:r>
          </w:p>
        </w:tc>
        <w:tc>
          <w:tcPr>
            <w:tcW w:w="1603" w:type="dxa"/>
            <w:tcBorders>
              <w:top w:val="nil"/>
              <w:bottom w:val="single" w:sz="4" w:space="0" w:color="auto"/>
            </w:tcBorders>
            <w:shd w:val="clear" w:color="auto" w:fill="auto"/>
            <w:noWrap/>
            <w:vAlign w:val="bottom"/>
            <w:hideMark/>
          </w:tcPr>
          <w:p w14:paraId="0E7A6C1D" w14:textId="77777777" w:rsidR="00CE18B4" w:rsidRPr="00C078CC"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-0.016</w:t>
            </w:r>
          </w:p>
        </w:tc>
        <w:tc>
          <w:tcPr>
            <w:tcW w:w="629" w:type="dxa"/>
            <w:tcBorders>
              <w:top w:val="nil"/>
              <w:bottom w:val="single" w:sz="4" w:space="0" w:color="auto"/>
              <w:right w:val="nil"/>
            </w:tcBorders>
            <w:shd w:val="clear" w:color="auto" w:fill="auto"/>
            <w:noWrap/>
            <w:vAlign w:val="bottom"/>
            <w:hideMark/>
          </w:tcPr>
          <w:p w14:paraId="09925FD7" w14:textId="77777777" w:rsidR="00CE18B4" w:rsidRPr="00C078CC"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0.134</w:t>
            </w:r>
          </w:p>
        </w:tc>
        <w:tc>
          <w:tcPr>
            <w:tcW w:w="629" w:type="dxa"/>
            <w:gridSpan w:val="2"/>
            <w:tcBorders>
              <w:top w:val="nil"/>
              <w:left w:val="nil"/>
              <w:bottom w:val="single" w:sz="4" w:space="0" w:color="auto"/>
              <w:right w:val="nil"/>
            </w:tcBorders>
            <w:shd w:val="clear" w:color="auto" w:fill="auto"/>
            <w:noWrap/>
            <w:vAlign w:val="bottom"/>
            <w:hideMark/>
          </w:tcPr>
          <w:p w14:paraId="4F7383A3" w14:textId="77777777" w:rsidR="00CE18B4" w:rsidRPr="00C078CC" w:rsidRDefault="00CE18B4" w:rsidP="00CE18B4">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0.906</w:t>
            </w:r>
          </w:p>
        </w:tc>
      </w:tr>
    </w:tbl>
    <w:p w14:paraId="1D71DC5F" w14:textId="77F1A356" w:rsidR="00CE18B4" w:rsidRDefault="00CE18B4" w:rsidP="00CE18B4">
      <w:pPr>
        <w:spacing w:after="200" w:line="276" w:lineRule="auto"/>
        <w:rPr>
          <w:rFonts w:ascii="Times New Roman" w:hAnsi="Times New Roman" w:cs="Times New Roman"/>
          <w:sz w:val="24"/>
          <w:szCs w:val="24"/>
        </w:rPr>
      </w:pPr>
      <w:r>
        <w:rPr>
          <w:rFonts w:ascii="Times New Roman" w:hAnsi="Times New Roman" w:cs="Times New Roman"/>
          <w:sz w:val="24"/>
          <w:szCs w:val="24"/>
        </w:rPr>
        <w:br w:type="textWrapping" w:clear="all"/>
      </w:r>
      <w:r>
        <w:rPr>
          <w:rFonts w:ascii="Times New Roman" w:hAnsi="Times New Roman" w:cs="Times New Roman"/>
        </w:rPr>
        <w:br w:type="page"/>
      </w:r>
    </w:p>
    <w:p w14:paraId="7A908F4C" w14:textId="4BB00257" w:rsidR="00272489" w:rsidRPr="00F43731" w:rsidRDefault="007C1C00" w:rsidP="00272489">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DISCUSSION</w:t>
      </w:r>
    </w:p>
    <w:p w14:paraId="38853308" w14:textId="579887BD" w:rsidR="006721A2" w:rsidRDefault="00B07C47" w:rsidP="006C62E9">
      <w:pPr>
        <w:spacing w:line="480" w:lineRule="auto"/>
        <w:ind w:firstLine="720"/>
        <w:rPr>
          <w:rFonts w:ascii="Times New Roman" w:hAnsi="Times New Roman" w:cs="Times New Roman"/>
          <w:sz w:val="24"/>
          <w:szCs w:val="24"/>
        </w:rPr>
      </w:pPr>
      <w:r>
        <w:rPr>
          <w:rFonts w:ascii="Times New Roman" w:hAnsi="Times New Roman" w:cs="Times New Roman"/>
          <w:sz w:val="24"/>
          <w:szCs w:val="24"/>
        </w:rPr>
        <w:t>Industrial</w:t>
      </w:r>
      <w:r w:rsidR="00272489">
        <w:rPr>
          <w:rFonts w:ascii="Times New Roman" w:hAnsi="Times New Roman" w:cs="Times New Roman"/>
          <w:sz w:val="24"/>
          <w:szCs w:val="24"/>
        </w:rPr>
        <w:t xml:space="preserve"> activity can trigger detrimental </w:t>
      </w:r>
      <w:r w:rsidR="00E064F2">
        <w:rPr>
          <w:rFonts w:ascii="Times New Roman" w:hAnsi="Times New Roman" w:cs="Times New Roman"/>
          <w:sz w:val="24"/>
          <w:szCs w:val="24"/>
        </w:rPr>
        <w:t>behavio</w:t>
      </w:r>
      <w:r w:rsidR="00F526CD">
        <w:rPr>
          <w:rFonts w:ascii="Times New Roman" w:hAnsi="Times New Roman" w:cs="Times New Roman"/>
          <w:sz w:val="24"/>
          <w:szCs w:val="24"/>
        </w:rPr>
        <w:t>u</w:t>
      </w:r>
      <w:r w:rsidR="00E064F2">
        <w:rPr>
          <w:rFonts w:ascii="Times New Roman" w:hAnsi="Times New Roman" w:cs="Times New Roman"/>
          <w:sz w:val="24"/>
          <w:szCs w:val="24"/>
        </w:rPr>
        <w:t>r</w:t>
      </w:r>
      <w:r w:rsidR="00272489">
        <w:rPr>
          <w:rFonts w:ascii="Times New Roman" w:hAnsi="Times New Roman" w:cs="Times New Roman"/>
          <w:sz w:val="24"/>
          <w:szCs w:val="24"/>
        </w:rPr>
        <w:t xml:space="preserve">s in songbirds </w:t>
      </w:r>
      <w:r w:rsidR="00252EB2">
        <w:rPr>
          <w:rFonts w:ascii="Times New Roman" w:hAnsi="Times New Roman" w:cs="Times New Roman"/>
          <w:sz w:val="24"/>
          <w:szCs w:val="24"/>
        </w:rPr>
        <w:t>that ultimately impact their productivity. Our results support the hypothesis that this may result from altered</w:t>
      </w:r>
      <w:r w:rsidR="00272489" w:rsidRPr="00B32837">
        <w:rPr>
          <w:rFonts w:ascii="Times New Roman" w:hAnsi="Times New Roman" w:cs="Times New Roman"/>
          <w:sz w:val="24"/>
          <w:szCs w:val="24"/>
        </w:rPr>
        <w:t xml:space="preserve"> perception of risk, which may have long-term fitness consequences (e.g. </w:t>
      </w:r>
      <w:proofErr w:type="spellStart"/>
      <w:r w:rsidR="00252EB2">
        <w:rPr>
          <w:rFonts w:ascii="Times New Roman" w:hAnsi="Times New Roman" w:cs="Times New Roman"/>
          <w:sz w:val="24"/>
          <w:szCs w:val="24"/>
        </w:rPr>
        <w:t>Zanette</w:t>
      </w:r>
      <w:proofErr w:type="spellEnd"/>
      <w:r w:rsidR="00252EB2">
        <w:rPr>
          <w:rFonts w:ascii="Times New Roman" w:hAnsi="Times New Roman" w:cs="Times New Roman"/>
          <w:sz w:val="24"/>
          <w:szCs w:val="24"/>
        </w:rPr>
        <w:t xml:space="preserve"> et al. 2011</w:t>
      </w:r>
      <w:r w:rsidR="00FE134B">
        <w:rPr>
          <w:rFonts w:ascii="Times New Roman" w:hAnsi="Times New Roman" w:cs="Times New Roman"/>
          <w:sz w:val="24"/>
          <w:szCs w:val="24"/>
        </w:rPr>
        <w:t>,</w:t>
      </w:r>
      <w:r w:rsidR="00252EB2">
        <w:rPr>
          <w:rFonts w:ascii="Times New Roman" w:hAnsi="Times New Roman" w:cs="Times New Roman"/>
          <w:sz w:val="24"/>
          <w:szCs w:val="24"/>
        </w:rPr>
        <w:t xml:space="preserve"> </w:t>
      </w:r>
      <w:r w:rsidR="00272489" w:rsidRPr="00B32837">
        <w:rPr>
          <w:rFonts w:ascii="Times New Roman" w:hAnsi="Times New Roman" w:cs="Times New Roman"/>
          <w:sz w:val="24"/>
          <w:szCs w:val="24"/>
        </w:rPr>
        <w:t>Schroeder et al. 2012</w:t>
      </w:r>
      <w:r w:rsidR="00FE134B">
        <w:rPr>
          <w:rFonts w:ascii="Times New Roman" w:hAnsi="Times New Roman" w:cs="Times New Roman"/>
          <w:sz w:val="24"/>
          <w:szCs w:val="24"/>
        </w:rPr>
        <w:t>,</w:t>
      </w:r>
      <w:r w:rsidR="00252EB2">
        <w:rPr>
          <w:rFonts w:ascii="Times New Roman" w:hAnsi="Times New Roman" w:cs="Times New Roman"/>
          <w:sz w:val="24"/>
          <w:szCs w:val="24"/>
        </w:rPr>
        <w:t xml:space="preserve"> </w:t>
      </w:r>
      <w:proofErr w:type="spellStart"/>
      <w:r w:rsidR="00252EB2">
        <w:rPr>
          <w:rFonts w:ascii="Times New Roman" w:hAnsi="Times New Roman" w:cs="Times New Roman"/>
          <w:sz w:val="24"/>
          <w:szCs w:val="24"/>
        </w:rPr>
        <w:t>Dudeck</w:t>
      </w:r>
      <w:proofErr w:type="spellEnd"/>
      <w:r w:rsidR="00252EB2">
        <w:rPr>
          <w:rFonts w:ascii="Times New Roman" w:hAnsi="Times New Roman" w:cs="Times New Roman"/>
          <w:sz w:val="24"/>
          <w:szCs w:val="24"/>
        </w:rPr>
        <w:t xml:space="preserve"> et al. 2018</w:t>
      </w:r>
      <w:r w:rsidR="00272489" w:rsidRPr="00B32837">
        <w:rPr>
          <w:rFonts w:ascii="Times New Roman" w:hAnsi="Times New Roman" w:cs="Times New Roman"/>
          <w:sz w:val="24"/>
          <w:szCs w:val="24"/>
        </w:rPr>
        <w:t xml:space="preserve">). </w:t>
      </w:r>
      <w:r w:rsidR="00252EB2">
        <w:rPr>
          <w:rFonts w:ascii="Times New Roman" w:hAnsi="Times New Roman" w:cs="Times New Roman"/>
          <w:sz w:val="24"/>
          <w:szCs w:val="24"/>
        </w:rPr>
        <w:t>This can result from two scenarios: first, p</w:t>
      </w:r>
      <w:r w:rsidR="00272489">
        <w:rPr>
          <w:rFonts w:ascii="Times New Roman" w:hAnsi="Times New Roman" w:cs="Times New Roman"/>
          <w:sz w:val="24"/>
          <w:szCs w:val="24"/>
        </w:rPr>
        <w:t>erceived</w:t>
      </w:r>
      <w:r w:rsidR="00BD40C7">
        <w:rPr>
          <w:rFonts w:ascii="Times New Roman" w:hAnsi="Times New Roman" w:cs="Times New Roman"/>
          <w:sz w:val="24"/>
          <w:szCs w:val="24"/>
        </w:rPr>
        <w:t>, rather than actual,</w:t>
      </w:r>
      <w:r w:rsidR="00272489">
        <w:rPr>
          <w:rFonts w:ascii="Times New Roman" w:hAnsi="Times New Roman" w:cs="Times New Roman"/>
          <w:sz w:val="24"/>
          <w:szCs w:val="24"/>
        </w:rPr>
        <w:t xml:space="preserve"> predation risk</w:t>
      </w:r>
      <w:r w:rsidR="005810AC">
        <w:rPr>
          <w:rFonts w:ascii="Times New Roman" w:hAnsi="Times New Roman" w:cs="Times New Roman"/>
          <w:sz w:val="24"/>
          <w:szCs w:val="24"/>
        </w:rPr>
        <w:t xml:space="preserve"> may be heightened</w:t>
      </w:r>
      <w:r w:rsidR="00272489">
        <w:rPr>
          <w:rFonts w:ascii="Times New Roman" w:hAnsi="Times New Roman" w:cs="Times New Roman"/>
          <w:sz w:val="24"/>
          <w:szCs w:val="24"/>
        </w:rPr>
        <w:t>, as</w:t>
      </w:r>
      <w:r w:rsidR="00272489" w:rsidRPr="00DF6BA7">
        <w:rPr>
          <w:rFonts w:ascii="Times New Roman" w:hAnsi="Times New Roman" w:cs="Times New Roman"/>
          <w:sz w:val="24"/>
          <w:szCs w:val="24"/>
        </w:rPr>
        <w:t xml:space="preserve"> longspur nest success</w:t>
      </w:r>
      <w:r w:rsidR="00D6757F">
        <w:rPr>
          <w:rFonts w:ascii="Times New Roman" w:hAnsi="Times New Roman" w:cs="Times New Roman"/>
          <w:sz w:val="24"/>
          <w:szCs w:val="24"/>
        </w:rPr>
        <w:t>, defined</w:t>
      </w:r>
      <w:r w:rsidR="00E062FD">
        <w:rPr>
          <w:rFonts w:ascii="Times New Roman" w:hAnsi="Times New Roman" w:cs="Times New Roman"/>
          <w:sz w:val="24"/>
          <w:szCs w:val="24"/>
        </w:rPr>
        <w:t xml:space="preserve"> </w:t>
      </w:r>
      <w:r w:rsidR="0052344A">
        <w:rPr>
          <w:rFonts w:ascii="Times New Roman" w:hAnsi="Times New Roman" w:cs="Times New Roman"/>
          <w:sz w:val="24"/>
          <w:szCs w:val="24"/>
        </w:rPr>
        <w:t>as</w:t>
      </w:r>
      <w:r w:rsidR="00D6757F">
        <w:rPr>
          <w:rFonts w:ascii="Times New Roman" w:hAnsi="Times New Roman" w:cs="Times New Roman"/>
          <w:sz w:val="24"/>
          <w:szCs w:val="24"/>
        </w:rPr>
        <w:t xml:space="preserve"> proportion of nests that produced at least one fledgling</w:t>
      </w:r>
      <w:r w:rsidR="00E062FD">
        <w:rPr>
          <w:rFonts w:ascii="Times New Roman" w:hAnsi="Times New Roman" w:cs="Times New Roman"/>
          <w:sz w:val="24"/>
          <w:szCs w:val="24"/>
        </w:rPr>
        <w:t>,</w:t>
      </w:r>
      <w:r w:rsidR="00272489" w:rsidRPr="00DF6BA7">
        <w:rPr>
          <w:rFonts w:ascii="Times New Roman" w:hAnsi="Times New Roman" w:cs="Times New Roman"/>
          <w:sz w:val="24"/>
          <w:szCs w:val="24"/>
        </w:rPr>
        <w:t xml:space="preserve"> is apparently </w:t>
      </w:r>
      <w:r w:rsidR="00E062FD">
        <w:rPr>
          <w:rFonts w:ascii="Times New Roman" w:hAnsi="Times New Roman" w:cs="Times New Roman"/>
          <w:sz w:val="24"/>
          <w:szCs w:val="24"/>
        </w:rPr>
        <w:t xml:space="preserve">unaffected by infrastructure, roads, and anthropogenic noise </w:t>
      </w:r>
      <w:r w:rsidR="003031BC">
        <w:rPr>
          <w:rFonts w:ascii="Times New Roman" w:hAnsi="Times New Roman" w:cs="Times New Roman"/>
          <w:sz w:val="24"/>
          <w:szCs w:val="24"/>
        </w:rPr>
        <w:t>in our study area</w:t>
      </w:r>
      <w:r w:rsidR="00272489" w:rsidRPr="00DF6BA7">
        <w:rPr>
          <w:rFonts w:ascii="Times New Roman" w:hAnsi="Times New Roman" w:cs="Times New Roman"/>
          <w:sz w:val="24"/>
          <w:szCs w:val="24"/>
        </w:rPr>
        <w:t xml:space="preserve"> (</w:t>
      </w:r>
      <w:proofErr w:type="spellStart"/>
      <w:r w:rsidR="00F2097E">
        <w:rPr>
          <w:rFonts w:ascii="Times New Roman" w:hAnsi="Times New Roman" w:cs="Times New Roman"/>
          <w:sz w:val="24"/>
          <w:szCs w:val="24"/>
        </w:rPr>
        <w:t>Bernath-Plaisted</w:t>
      </w:r>
      <w:proofErr w:type="spellEnd"/>
      <w:r w:rsidR="00F2097E">
        <w:rPr>
          <w:rFonts w:ascii="Times New Roman" w:hAnsi="Times New Roman" w:cs="Times New Roman"/>
          <w:sz w:val="24"/>
          <w:szCs w:val="24"/>
        </w:rPr>
        <w:t xml:space="preserve"> and Koper 2016</w:t>
      </w:r>
      <w:r w:rsidR="00272489" w:rsidRPr="00DF6BA7">
        <w:rPr>
          <w:rFonts w:ascii="Times New Roman" w:hAnsi="Times New Roman" w:cs="Times New Roman"/>
          <w:sz w:val="24"/>
          <w:szCs w:val="24"/>
        </w:rPr>
        <w:t>)</w:t>
      </w:r>
      <w:r w:rsidR="00272489" w:rsidRPr="00DD05F0">
        <w:rPr>
          <w:rFonts w:ascii="Times New Roman" w:hAnsi="Times New Roman" w:cs="Times New Roman"/>
          <w:sz w:val="24"/>
          <w:szCs w:val="24"/>
        </w:rPr>
        <w:t>.</w:t>
      </w:r>
      <w:r w:rsidR="00272489">
        <w:rPr>
          <w:rFonts w:ascii="Times New Roman" w:hAnsi="Times New Roman" w:cs="Times New Roman"/>
          <w:sz w:val="24"/>
          <w:szCs w:val="24"/>
        </w:rPr>
        <w:t xml:space="preserve"> Heightened perceived risk from anthropogenic disturbances such as chronic noise can trigger antipredator </w:t>
      </w:r>
      <w:r w:rsidR="00E064F2">
        <w:rPr>
          <w:rFonts w:ascii="Times New Roman" w:hAnsi="Times New Roman" w:cs="Times New Roman"/>
          <w:sz w:val="24"/>
          <w:szCs w:val="24"/>
        </w:rPr>
        <w:t>behavio</w:t>
      </w:r>
      <w:r w:rsidR="00F526CD">
        <w:rPr>
          <w:rFonts w:ascii="Times New Roman" w:hAnsi="Times New Roman" w:cs="Times New Roman"/>
          <w:sz w:val="24"/>
          <w:szCs w:val="24"/>
        </w:rPr>
        <w:t>u</w:t>
      </w:r>
      <w:r w:rsidR="00E064F2">
        <w:rPr>
          <w:rFonts w:ascii="Times New Roman" w:hAnsi="Times New Roman" w:cs="Times New Roman"/>
          <w:sz w:val="24"/>
          <w:szCs w:val="24"/>
        </w:rPr>
        <w:t>r</w:t>
      </w:r>
      <w:r w:rsidR="00272489">
        <w:rPr>
          <w:rFonts w:ascii="Times New Roman" w:hAnsi="Times New Roman" w:cs="Times New Roman"/>
          <w:sz w:val="24"/>
          <w:szCs w:val="24"/>
        </w:rPr>
        <w:t xml:space="preserve">s and increase reactivity to potential threats (e.g. </w:t>
      </w:r>
      <w:proofErr w:type="spellStart"/>
      <w:r w:rsidR="00F1083D">
        <w:rPr>
          <w:rFonts w:ascii="Times New Roman" w:hAnsi="Times New Roman" w:cs="Times New Roman"/>
          <w:sz w:val="24"/>
          <w:szCs w:val="24"/>
        </w:rPr>
        <w:t>Zanette</w:t>
      </w:r>
      <w:proofErr w:type="spellEnd"/>
      <w:r w:rsidR="00F1083D">
        <w:rPr>
          <w:rFonts w:ascii="Times New Roman" w:hAnsi="Times New Roman" w:cs="Times New Roman"/>
          <w:sz w:val="24"/>
          <w:szCs w:val="24"/>
        </w:rPr>
        <w:t xml:space="preserve"> et al. 2011</w:t>
      </w:r>
      <w:r w:rsidR="00FE134B">
        <w:rPr>
          <w:rFonts w:ascii="Times New Roman" w:hAnsi="Times New Roman" w:cs="Times New Roman"/>
          <w:sz w:val="24"/>
          <w:szCs w:val="24"/>
        </w:rPr>
        <w:t>,</w:t>
      </w:r>
      <w:r w:rsidR="00F1083D">
        <w:rPr>
          <w:rFonts w:ascii="Times New Roman" w:hAnsi="Times New Roman" w:cs="Times New Roman"/>
          <w:sz w:val="24"/>
          <w:szCs w:val="24"/>
        </w:rPr>
        <w:t xml:space="preserve"> </w:t>
      </w:r>
      <w:proofErr w:type="spellStart"/>
      <w:r w:rsidR="00272489">
        <w:rPr>
          <w:rFonts w:ascii="Times New Roman" w:hAnsi="Times New Roman" w:cs="Times New Roman"/>
          <w:sz w:val="24"/>
          <w:szCs w:val="24"/>
        </w:rPr>
        <w:t>Meillère</w:t>
      </w:r>
      <w:proofErr w:type="spellEnd"/>
      <w:r w:rsidR="00272489">
        <w:rPr>
          <w:rFonts w:ascii="Times New Roman" w:hAnsi="Times New Roman" w:cs="Times New Roman"/>
          <w:sz w:val="24"/>
          <w:szCs w:val="24"/>
        </w:rPr>
        <w:t xml:space="preserve"> et al. 2015). Alternatively, </w:t>
      </w:r>
      <w:r w:rsidR="00204E6D">
        <w:rPr>
          <w:rFonts w:ascii="Times New Roman" w:hAnsi="Times New Roman" w:cs="Times New Roman"/>
          <w:sz w:val="24"/>
          <w:szCs w:val="24"/>
        </w:rPr>
        <w:t xml:space="preserve">actual </w:t>
      </w:r>
      <w:r w:rsidR="005810AC">
        <w:rPr>
          <w:rFonts w:ascii="Times New Roman" w:hAnsi="Times New Roman" w:cs="Times New Roman"/>
          <w:sz w:val="24"/>
          <w:szCs w:val="24"/>
        </w:rPr>
        <w:t>predation risk may be</w:t>
      </w:r>
      <w:r w:rsidR="00272489">
        <w:rPr>
          <w:rFonts w:ascii="Times New Roman" w:hAnsi="Times New Roman" w:cs="Times New Roman"/>
          <w:sz w:val="24"/>
          <w:szCs w:val="24"/>
        </w:rPr>
        <w:t xml:space="preserve"> higher in the presence of oil wells</w:t>
      </w:r>
      <w:r w:rsidR="0048341A">
        <w:rPr>
          <w:rFonts w:ascii="Times New Roman" w:hAnsi="Times New Roman" w:cs="Times New Roman"/>
          <w:sz w:val="24"/>
          <w:szCs w:val="24"/>
        </w:rPr>
        <w:t xml:space="preserve"> and compressor stations</w:t>
      </w:r>
      <w:r w:rsidR="00772D2C">
        <w:rPr>
          <w:rFonts w:ascii="Times New Roman" w:hAnsi="Times New Roman" w:cs="Times New Roman"/>
          <w:sz w:val="24"/>
          <w:szCs w:val="24"/>
        </w:rPr>
        <w:t xml:space="preserve"> (e.g., vesper sparrows</w:t>
      </w:r>
      <w:r w:rsidR="00B134FC">
        <w:rPr>
          <w:rFonts w:ascii="Times New Roman" w:hAnsi="Times New Roman" w:cs="Times New Roman"/>
          <w:sz w:val="24"/>
          <w:szCs w:val="24"/>
        </w:rPr>
        <w:t xml:space="preserve"> </w:t>
      </w:r>
      <w:r w:rsidR="00712C69">
        <w:rPr>
          <w:rFonts w:ascii="Times New Roman" w:hAnsi="Times New Roman" w:cs="Times New Roman"/>
          <w:sz w:val="24"/>
          <w:szCs w:val="24"/>
        </w:rPr>
        <w:t xml:space="preserve">and </w:t>
      </w:r>
      <w:r w:rsidR="00772D2C">
        <w:rPr>
          <w:rFonts w:ascii="Times New Roman" w:hAnsi="Times New Roman" w:cs="Times New Roman"/>
          <w:sz w:val="24"/>
          <w:szCs w:val="24"/>
        </w:rPr>
        <w:t xml:space="preserve">Savannah sparrows; </w:t>
      </w:r>
      <w:proofErr w:type="spellStart"/>
      <w:r w:rsidR="00F2097E">
        <w:rPr>
          <w:rFonts w:ascii="Times New Roman" w:hAnsi="Times New Roman" w:cs="Times New Roman"/>
          <w:sz w:val="24"/>
          <w:szCs w:val="24"/>
        </w:rPr>
        <w:t>Bernath-Plaisted</w:t>
      </w:r>
      <w:proofErr w:type="spellEnd"/>
      <w:r w:rsidR="00F2097E">
        <w:rPr>
          <w:rFonts w:ascii="Times New Roman" w:hAnsi="Times New Roman" w:cs="Times New Roman"/>
          <w:sz w:val="24"/>
          <w:szCs w:val="24"/>
        </w:rPr>
        <w:t xml:space="preserve"> and Koper 2016</w:t>
      </w:r>
      <w:r w:rsidR="00772D2C" w:rsidRPr="00DF6BA7">
        <w:rPr>
          <w:rFonts w:ascii="Times New Roman" w:hAnsi="Times New Roman" w:cs="Times New Roman"/>
          <w:sz w:val="24"/>
          <w:szCs w:val="24"/>
        </w:rPr>
        <w:t>)</w:t>
      </w:r>
      <w:r w:rsidR="00272489">
        <w:rPr>
          <w:rFonts w:ascii="Times New Roman" w:hAnsi="Times New Roman" w:cs="Times New Roman"/>
          <w:sz w:val="24"/>
          <w:szCs w:val="24"/>
        </w:rPr>
        <w:t xml:space="preserve">, but longspurs’ </w:t>
      </w:r>
      <w:r w:rsidR="00E064F2">
        <w:rPr>
          <w:rFonts w:ascii="Times New Roman" w:hAnsi="Times New Roman" w:cs="Times New Roman"/>
          <w:sz w:val="24"/>
          <w:szCs w:val="24"/>
        </w:rPr>
        <w:t>behavio</w:t>
      </w:r>
      <w:r w:rsidR="00F526CD">
        <w:rPr>
          <w:rFonts w:ascii="Times New Roman" w:hAnsi="Times New Roman" w:cs="Times New Roman"/>
          <w:sz w:val="24"/>
          <w:szCs w:val="24"/>
        </w:rPr>
        <w:t>u</w:t>
      </w:r>
      <w:r w:rsidR="00E064F2">
        <w:rPr>
          <w:rFonts w:ascii="Times New Roman" w:hAnsi="Times New Roman" w:cs="Times New Roman"/>
          <w:sz w:val="24"/>
          <w:szCs w:val="24"/>
        </w:rPr>
        <w:t>r</w:t>
      </w:r>
      <w:r w:rsidR="00272489">
        <w:rPr>
          <w:rFonts w:ascii="Times New Roman" w:hAnsi="Times New Roman" w:cs="Times New Roman"/>
          <w:sz w:val="24"/>
          <w:szCs w:val="24"/>
        </w:rPr>
        <w:t xml:space="preserve">al plasticity </w:t>
      </w:r>
      <w:r w:rsidR="00FB3CDD">
        <w:rPr>
          <w:rFonts w:ascii="Times New Roman" w:hAnsi="Times New Roman" w:cs="Times New Roman"/>
          <w:sz w:val="24"/>
          <w:szCs w:val="24"/>
        </w:rPr>
        <w:t xml:space="preserve">may allow them to </w:t>
      </w:r>
      <w:r w:rsidR="00272489">
        <w:rPr>
          <w:rFonts w:ascii="Times New Roman" w:hAnsi="Times New Roman" w:cs="Times New Roman"/>
          <w:sz w:val="24"/>
          <w:szCs w:val="24"/>
        </w:rPr>
        <w:t>successful</w:t>
      </w:r>
      <w:r w:rsidR="00FB3CDD">
        <w:rPr>
          <w:rFonts w:ascii="Times New Roman" w:hAnsi="Times New Roman" w:cs="Times New Roman"/>
          <w:sz w:val="24"/>
          <w:szCs w:val="24"/>
        </w:rPr>
        <w:t>ly</w:t>
      </w:r>
      <w:r w:rsidR="00272489">
        <w:rPr>
          <w:rFonts w:ascii="Times New Roman" w:hAnsi="Times New Roman" w:cs="Times New Roman"/>
          <w:sz w:val="24"/>
          <w:szCs w:val="24"/>
        </w:rPr>
        <w:t xml:space="preserve"> compensat</w:t>
      </w:r>
      <w:r w:rsidR="00FB3CDD">
        <w:rPr>
          <w:rFonts w:ascii="Times New Roman" w:hAnsi="Times New Roman" w:cs="Times New Roman"/>
          <w:sz w:val="24"/>
          <w:szCs w:val="24"/>
        </w:rPr>
        <w:t>e</w:t>
      </w:r>
      <w:r w:rsidR="00272489">
        <w:rPr>
          <w:rFonts w:ascii="Times New Roman" w:hAnsi="Times New Roman" w:cs="Times New Roman"/>
          <w:sz w:val="24"/>
          <w:szCs w:val="24"/>
        </w:rPr>
        <w:t xml:space="preserve"> for this change</w:t>
      </w:r>
      <w:r w:rsidR="0048341A">
        <w:rPr>
          <w:rFonts w:ascii="Times New Roman" w:hAnsi="Times New Roman" w:cs="Times New Roman"/>
          <w:sz w:val="24"/>
          <w:szCs w:val="24"/>
        </w:rPr>
        <w:t xml:space="preserve">. </w:t>
      </w:r>
      <w:r w:rsidR="0048341A" w:rsidRPr="0048341A">
        <w:rPr>
          <w:rFonts w:ascii="Times New Roman" w:hAnsi="Times New Roman" w:cs="Times New Roman"/>
          <w:sz w:val="24"/>
          <w:szCs w:val="24"/>
        </w:rPr>
        <w:t xml:space="preserve">Longspurs may have been able to avoid similarly increased nest predation rates by reducing activity and presence at nests. </w:t>
      </w:r>
      <w:r w:rsidR="00D67448">
        <w:rPr>
          <w:rFonts w:ascii="Times New Roman" w:hAnsi="Times New Roman" w:cs="Times New Roman"/>
          <w:sz w:val="24"/>
          <w:szCs w:val="24"/>
        </w:rPr>
        <w:t>It is also possible that</w:t>
      </w:r>
      <w:r w:rsidR="0082333D" w:rsidRPr="0082333D">
        <w:rPr>
          <w:rFonts w:ascii="Times New Roman" w:hAnsi="Times New Roman" w:cs="Times New Roman"/>
          <w:sz w:val="24"/>
          <w:szCs w:val="24"/>
        </w:rPr>
        <w:t xml:space="preserve"> both hypotheses contribute to the observed patterns</w:t>
      </w:r>
      <w:r w:rsidR="00721BBA">
        <w:rPr>
          <w:rFonts w:ascii="Times New Roman" w:hAnsi="Times New Roman" w:cs="Times New Roman"/>
          <w:sz w:val="24"/>
          <w:szCs w:val="24"/>
        </w:rPr>
        <w:t>;</w:t>
      </w:r>
      <w:r w:rsidR="00721BBA" w:rsidRPr="00721BBA">
        <w:rPr>
          <w:rFonts w:ascii="Times New Roman" w:hAnsi="Times New Roman" w:cs="Times New Roman"/>
          <w:sz w:val="24"/>
          <w:szCs w:val="24"/>
        </w:rPr>
        <w:t xml:space="preserve"> </w:t>
      </w:r>
      <w:r w:rsidR="00721BBA">
        <w:rPr>
          <w:rFonts w:ascii="Times New Roman" w:hAnsi="Times New Roman" w:cs="Times New Roman"/>
          <w:sz w:val="24"/>
          <w:szCs w:val="24"/>
        </w:rPr>
        <w:t xml:space="preserve">further research </w:t>
      </w:r>
      <w:r w:rsidR="00C43ABD">
        <w:rPr>
          <w:rFonts w:ascii="Times New Roman" w:hAnsi="Times New Roman" w:cs="Times New Roman"/>
          <w:sz w:val="24"/>
          <w:szCs w:val="24"/>
        </w:rPr>
        <w:t>would be</w:t>
      </w:r>
      <w:r w:rsidR="00721BBA">
        <w:rPr>
          <w:rFonts w:ascii="Times New Roman" w:hAnsi="Times New Roman" w:cs="Times New Roman"/>
          <w:sz w:val="24"/>
          <w:szCs w:val="24"/>
        </w:rPr>
        <w:t xml:space="preserve"> required to distinguish between them</w:t>
      </w:r>
      <w:r w:rsidR="0082333D" w:rsidRPr="0082333D">
        <w:rPr>
          <w:rFonts w:ascii="Times New Roman" w:hAnsi="Times New Roman" w:cs="Times New Roman"/>
          <w:sz w:val="24"/>
          <w:szCs w:val="24"/>
        </w:rPr>
        <w:t>.</w:t>
      </w:r>
    </w:p>
    <w:p w14:paraId="4E47CA6C" w14:textId="381C1B94" w:rsidR="00252EB2" w:rsidRDefault="00252EB2" w:rsidP="006C62E9">
      <w:pPr>
        <w:spacing w:line="480" w:lineRule="auto"/>
        <w:ind w:firstLine="720"/>
        <w:rPr>
          <w:rFonts w:ascii="Times New Roman" w:hAnsi="Times New Roman" w:cs="Times New Roman"/>
          <w:sz w:val="24"/>
          <w:szCs w:val="24"/>
        </w:rPr>
      </w:pPr>
      <w:r w:rsidRPr="00572FFF">
        <w:rPr>
          <w:rFonts w:ascii="Times New Roman" w:hAnsi="Times New Roman" w:cs="Times New Roman"/>
          <w:sz w:val="24"/>
          <w:szCs w:val="24"/>
        </w:rPr>
        <w:t>Our data provide little support for the hypothesis that</w:t>
      </w:r>
      <w:r w:rsidR="000C3C4A" w:rsidRPr="00572FFF">
        <w:rPr>
          <w:rFonts w:ascii="Times New Roman" w:hAnsi="Times New Roman" w:cs="Times New Roman"/>
          <w:sz w:val="24"/>
          <w:szCs w:val="24"/>
        </w:rPr>
        <w:t xml:space="preserve"> the</w:t>
      </w:r>
      <w:r w:rsidRPr="00572FFF">
        <w:rPr>
          <w:rFonts w:ascii="Times New Roman" w:hAnsi="Times New Roman" w:cs="Times New Roman"/>
          <w:sz w:val="24"/>
          <w:szCs w:val="24"/>
        </w:rPr>
        <w:t xml:space="preserve"> reduced parental care </w:t>
      </w:r>
      <w:r w:rsidR="000C3C4A" w:rsidRPr="00572FFF">
        <w:rPr>
          <w:rFonts w:ascii="Times New Roman" w:hAnsi="Times New Roman" w:cs="Times New Roman"/>
          <w:sz w:val="24"/>
          <w:szCs w:val="24"/>
        </w:rPr>
        <w:t xml:space="preserve">near infrastructure we observed </w:t>
      </w:r>
      <w:r w:rsidRPr="00572FFF">
        <w:rPr>
          <w:rFonts w:ascii="Times New Roman" w:hAnsi="Times New Roman" w:cs="Times New Roman"/>
          <w:sz w:val="24"/>
          <w:szCs w:val="24"/>
        </w:rPr>
        <w:t>resulted from parents near wells or roads being younger</w:t>
      </w:r>
      <w:r w:rsidR="00E96CC1" w:rsidRPr="00572FFF">
        <w:rPr>
          <w:rFonts w:ascii="Times New Roman" w:hAnsi="Times New Roman" w:cs="Times New Roman"/>
          <w:sz w:val="24"/>
          <w:szCs w:val="24"/>
        </w:rPr>
        <w:t>, lighter</w:t>
      </w:r>
      <w:r w:rsidRPr="00572FFF">
        <w:rPr>
          <w:rFonts w:ascii="Times New Roman" w:hAnsi="Times New Roman" w:cs="Times New Roman"/>
          <w:sz w:val="24"/>
          <w:szCs w:val="24"/>
        </w:rPr>
        <w:t xml:space="preserve"> or smaller.</w:t>
      </w:r>
      <w:r>
        <w:rPr>
          <w:rFonts w:ascii="Times New Roman" w:hAnsi="Times New Roman" w:cs="Times New Roman"/>
          <w:sz w:val="24"/>
          <w:szCs w:val="24"/>
        </w:rPr>
        <w:t xml:space="preserve"> We found no effect of distance to infrastructure or roads on size, weight or age of males. We found opposite effects of distance to roads and wells on females, which were smaller near roads but older and heavier near wells</w:t>
      </w:r>
      <w:r w:rsidR="000C3C4A">
        <w:rPr>
          <w:rFonts w:ascii="Times New Roman" w:hAnsi="Times New Roman" w:cs="Times New Roman"/>
          <w:sz w:val="24"/>
          <w:szCs w:val="24"/>
        </w:rPr>
        <w:t>. Nonetheless</w:t>
      </w:r>
      <w:r>
        <w:rPr>
          <w:rFonts w:ascii="Times New Roman" w:hAnsi="Times New Roman" w:cs="Times New Roman"/>
          <w:sz w:val="24"/>
          <w:szCs w:val="24"/>
        </w:rPr>
        <w:t>,</w:t>
      </w:r>
      <w:r w:rsidR="000C3C4A">
        <w:rPr>
          <w:rFonts w:ascii="Times New Roman" w:hAnsi="Times New Roman" w:cs="Times New Roman"/>
          <w:sz w:val="24"/>
          <w:szCs w:val="24"/>
        </w:rPr>
        <w:t xml:space="preserve"> both males and</w:t>
      </w:r>
      <w:r>
        <w:rPr>
          <w:rFonts w:ascii="Times New Roman" w:hAnsi="Times New Roman" w:cs="Times New Roman"/>
          <w:sz w:val="24"/>
          <w:szCs w:val="24"/>
        </w:rPr>
        <w:t xml:space="preserve"> females reduced parental care near </w:t>
      </w:r>
      <w:r w:rsidR="000C3C4A">
        <w:rPr>
          <w:rFonts w:ascii="Times New Roman" w:hAnsi="Times New Roman" w:cs="Times New Roman"/>
          <w:sz w:val="24"/>
          <w:szCs w:val="24"/>
        </w:rPr>
        <w:t>infrastructure, and females reduced care near both infrastructure and roads</w:t>
      </w:r>
      <w:r>
        <w:rPr>
          <w:rFonts w:ascii="Times New Roman" w:hAnsi="Times New Roman" w:cs="Times New Roman"/>
          <w:sz w:val="24"/>
          <w:szCs w:val="24"/>
        </w:rPr>
        <w:t xml:space="preserve">. </w:t>
      </w:r>
      <w:r w:rsidR="000C3C4A">
        <w:rPr>
          <w:rFonts w:ascii="Times New Roman" w:hAnsi="Times New Roman" w:cs="Times New Roman"/>
          <w:sz w:val="24"/>
          <w:szCs w:val="24"/>
        </w:rPr>
        <w:t>Although these results do not explain our observations regarding parental care</w:t>
      </w:r>
      <w:r>
        <w:rPr>
          <w:rFonts w:ascii="Times New Roman" w:hAnsi="Times New Roman" w:cs="Times New Roman"/>
          <w:sz w:val="24"/>
          <w:szCs w:val="24"/>
        </w:rPr>
        <w:t>,</w:t>
      </w:r>
      <w:r w:rsidR="000C3C4A">
        <w:rPr>
          <w:rFonts w:ascii="Times New Roman" w:hAnsi="Times New Roman" w:cs="Times New Roman"/>
          <w:sz w:val="24"/>
          <w:szCs w:val="24"/>
        </w:rPr>
        <w:t xml:space="preserve"> they do suggest that </w:t>
      </w:r>
      <w:r w:rsidR="000C3C4A">
        <w:rPr>
          <w:rFonts w:ascii="Times New Roman" w:hAnsi="Times New Roman" w:cs="Times New Roman"/>
          <w:sz w:val="24"/>
          <w:szCs w:val="24"/>
        </w:rPr>
        <w:lastRenderedPageBreak/>
        <w:t>infrastructure and roads alter demographic distributions in this grassland landscape, perhaps resulting from competition for optimal sites (</w:t>
      </w:r>
      <w:proofErr w:type="spellStart"/>
      <w:r w:rsidR="000C3C4A">
        <w:rPr>
          <w:rFonts w:ascii="Times New Roman" w:hAnsi="Times New Roman" w:cs="Times New Roman"/>
          <w:sz w:val="24"/>
          <w:szCs w:val="24"/>
        </w:rPr>
        <w:t>Fretwell</w:t>
      </w:r>
      <w:proofErr w:type="spellEnd"/>
      <w:r w:rsidR="000C3C4A">
        <w:rPr>
          <w:rFonts w:ascii="Times New Roman" w:hAnsi="Times New Roman" w:cs="Times New Roman"/>
          <w:sz w:val="24"/>
          <w:szCs w:val="24"/>
        </w:rPr>
        <w:t xml:space="preserve"> and Lucas 1970)</w:t>
      </w:r>
      <w:r w:rsidR="00E96CC1">
        <w:rPr>
          <w:rFonts w:ascii="Times New Roman" w:hAnsi="Times New Roman" w:cs="Times New Roman"/>
          <w:sz w:val="24"/>
          <w:szCs w:val="24"/>
        </w:rPr>
        <w:t xml:space="preserve">, as smaller, younger </w:t>
      </w:r>
      <w:r w:rsidR="005D43B5">
        <w:rPr>
          <w:rFonts w:ascii="Times New Roman" w:hAnsi="Times New Roman" w:cs="Times New Roman"/>
          <w:sz w:val="24"/>
          <w:szCs w:val="24"/>
        </w:rPr>
        <w:t>or</w:t>
      </w:r>
      <w:r w:rsidR="00E96CC1">
        <w:rPr>
          <w:rFonts w:ascii="Times New Roman" w:hAnsi="Times New Roman" w:cs="Times New Roman"/>
          <w:sz w:val="24"/>
          <w:szCs w:val="24"/>
        </w:rPr>
        <w:t xml:space="preserve"> lighter birds are sometimes subdominant (e.g., </w:t>
      </w:r>
      <w:r w:rsidR="00620EBA">
        <w:rPr>
          <w:rFonts w:ascii="Times New Roman" w:hAnsi="Times New Roman" w:cs="Times New Roman"/>
          <w:sz w:val="24"/>
          <w:szCs w:val="24"/>
        </w:rPr>
        <w:t>Holmes et. al. 1996,</w:t>
      </w:r>
      <w:r w:rsidR="00C575FD">
        <w:rPr>
          <w:rFonts w:ascii="Times New Roman" w:hAnsi="Times New Roman" w:cs="Times New Roman"/>
          <w:sz w:val="24"/>
          <w:szCs w:val="24"/>
        </w:rPr>
        <w:t xml:space="preserve"> Habib et. al. 2007</w:t>
      </w:r>
      <w:r w:rsidR="00E96CC1">
        <w:rPr>
          <w:rFonts w:ascii="Times New Roman" w:hAnsi="Times New Roman" w:cs="Times New Roman"/>
          <w:sz w:val="24"/>
          <w:szCs w:val="24"/>
        </w:rPr>
        <w:t>)</w:t>
      </w:r>
      <w:r w:rsidR="000C3C4A">
        <w:rPr>
          <w:rFonts w:ascii="Times New Roman" w:hAnsi="Times New Roman" w:cs="Times New Roman"/>
          <w:sz w:val="24"/>
          <w:szCs w:val="24"/>
        </w:rPr>
        <w:t>. Further research is required to better understand the implications of the observed patterns.</w:t>
      </w:r>
    </w:p>
    <w:p w14:paraId="1F150C75" w14:textId="3487F2F4" w:rsidR="0082333D" w:rsidRDefault="0082333D" w:rsidP="006C62E9">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rPr>
        <w:t>An</w:t>
      </w:r>
      <w:r w:rsidR="00252EB2">
        <w:rPr>
          <w:rFonts w:ascii="Times New Roman" w:hAnsi="Times New Roman" w:cs="Times New Roman"/>
          <w:sz w:val="24"/>
          <w:szCs w:val="24"/>
        </w:rPr>
        <w:t>other</w:t>
      </w:r>
      <w:r>
        <w:rPr>
          <w:rFonts w:ascii="Times New Roman" w:hAnsi="Times New Roman" w:cs="Times New Roman"/>
          <w:sz w:val="24"/>
          <w:szCs w:val="24"/>
        </w:rPr>
        <w:t xml:space="preserve"> alternate hypothesis that could explain the observed patterns is that food availability </w:t>
      </w:r>
      <w:r w:rsidR="00BB2DA0">
        <w:rPr>
          <w:rFonts w:ascii="Times New Roman" w:hAnsi="Times New Roman" w:cs="Times New Roman"/>
          <w:sz w:val="24"/>
          <w:szCs w:val="24"/>
        </w:rPr>
        <w:t xml:space="preserve">might be </w:t>
      </w:r>
      <w:r>
        <w:rPr>
          <w:rFonts w:ascii="Times New Roman" w:hAnsi="Times New Roman" w:cs="Times New Roman"/>
          <w:sz w:val="24"/>
          <w:szCs w:val="24"/>
        </w:rPr>
        <w:t xml:space="preserve">lower near wells, </w:t>
      </w:r>
      <w:r w:rsidR="002C0C81">
        <w:rPr>
          <w:rFonts w:ascii="Times New Roman" w:hAnsi="Times New Roman" w:cs="Times New Roman"/>
          <w:sz w:val="24"/>
          <w:szCs w:val="24"/>
        </w:rPr>
        <w:t>leading</w:t>
      </w:r>
      <w:r>
        <w:rPr>
          <w:rFonts w:ascii="Times New Roman" w:hAnsi="Times New Roman" w:cs="Times New Roman"/>
          <w:sz w:val="24"/>
          <w:szCs w:val="24"/>
        </w:rPr>
        <w:t xml:space="preserve"> to longer foraging trips. However, we believe this explanation is less likely than those related to risk. First, there is little evidence that grassland songbird populations are regulated by food availability (including chestnut-collared longspurs; </w:t>
      </w:r>
      <w:proofErr w:type="spellStart"/>
      <w:r>
        <w:rPr>
          <w:rFonts w:ascii="Times New Roman" w:hAnsi="Times New Roman" w:cs="Times New Roman"/>
          <w:sz w:val="24"/>
          <w:szCs w:val="24"/>
        </w:rPr>
        <w:t>Wiens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Rotenberry</w:t>
      </w:r>
      <w:proofErr w:type="spellEnd"/>
      <w:r>
        <w:rPr>
          <w:rFonts w:ascii="Times New Roman" w:hAnsi="Times New Roman" w:cs="Times New Roman"/>
          <w:sz w:val="24"/>
          <w:szCs w:val="24"/>
        </w:rPr>
        <w:t xml:space="preserve"> 1979); consistent with this, another study in Alberta found that reductions in prey availability of 90% failed to reduce chestnut-collared longspur food delivery rates, clutch sizes, </w:t>
      </w:r>
      <w:proofErr w:type="gramStart"/>
      <w:r>
        <w:rPr>
          <w:rFonts w:ascii="Times New Roman" w:hAnsi="Times New Roman" w:cs="Times New Roman"/>
          <w:sz w:val="24"/>
          <w:szCs w:val="24"/>
        </w:rPr>
        <w:t>nestlings</w:t>
      </w:r>
      <w:proofErr w:type="gramEnd"/>
      <w:r>
        <w:rPr>
          <w:rFonts w:ascii="Times New Roman" w:hAnsi="Times New Roman" w:cs="Times New Roman"/>
          <w:sz w:val="24"/>
          <w:szCs w:val="24"/>
        </w:rPr>
        <w:t xml:space="preserve"> weights, or other measures of nesting success (Martin et al. 2000</w:t>
      </w:r>
      <w:r w:rsidR="00577E44">
        <w:rPr>
          <w:rFonts w:ascii="Times New Roman" w:hAnsi="Times New Roman" w:cs="Times New Roman"/>
          <w:sz w:val="24"/>
          <w:szCs w:val="24"/>
        </w:rPr>
        <w:t>b</w:t>
      </w:r>
      <w:r>
        <w:rPr>
          <w:rFonts w:ascii="Times New Roman" w:hAnsi="Times New Roman" w:cs="Times New Roman"/>
          <w:sz w:val="24"/>
          <w:szCs w:val="24"/>
        </w:rPr>
        <w:t xml:space="preserve">). </w:t>
      </w:r>
      <w:r w:rsidR="002C0C81">
        <w:rPr>
          <w:rFonts w:ascii="Times New Roman" w:hAnsi="Times New Roman" w:cs="Times New Roman"/>
          <w:sz w:val="24"/>
          <w:szCs w:val="24"/>
        </w:rPr>
        <w:t>Second</w:t>
      </w:r>
      <w:r>
        <w:rPr>
          <w:rFonts w:ascii="Times New Roman" w:hAnsi="Times New Roman" w:cs="Times New Roman"/>
          <w:sz w:val="24"/>
          <w:szCs w:val="24"/>
        </w:rPr>
        <w:t xml:space="preserve">, in northern climates, key invertebrate prey items to chestnut-collared longspurs such as </w:t>
      </w:r>
      <w:proofErr w:type="spellStart"/>
      <w:r>
        <w:rPr>
          <w:rFonts w:ascii="Times New Roman" w:hAnsi="Times New Roman" w:cs="Times New Roman"/>
          <w:sz w:val="24"/>
          <w:szCs w:val="24"/>
        </w:rPr>
        <w:t>Orthoptera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Wiens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Rotenberry</w:t>
      </w:r>
      <w:proofErr w:type="spellEnd"/>
      <w:r>
        <w:rPr>
          <w:rFonts w:ascii="Times New Roman" w:hAnsi="Times New Roman" w:cs="Times New Roman"/>
          <w:sz w:val="24"/>
          <w:szCs w:val="24"/>
        </w:rPr>
        <w:t xml:space="preserve"> 1979) are typically both more abundant and more accessible to predators where vegetation is shorter and less dense (Anderson 1964</w:t>
      </w:r>
      <w:r w:rsidR="00FE134B">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Capinera</w:t>
      </w:r>
      <w:proofErr w:type="spellEnd"/>
      <w:r>
        <w:rPr>
          <w:rFonts w:ascii="Times New Roman" w:hAnsi="Times New Roman" w:cs="Times New Roman"/>
          <w:sz w:val="24"/>
          <w:szCs w:val="24"/>
        </w:rPr>
        <w:t xml:space="preserve"> and Horton 1989), which is the case near wells and roads in our system (Koper et al. 2014); this trend would be expected to result in the opposite </w:t>
      </w:r>
      <w:r w:rsidR="00BB2DA0">
        <w:rPr>
          <w:rFonts w:ascii="Times New Roman" w:hAnsi="Times New Roman" w:cs="Times New Roman"/>
          <w:sz w:val="24"/>
          <w:szCs w:val="24"/>
        </w:rPr>
        <w:t xml:space="preserve">behavioural </w:t>
      </w:r>
      <w:r>
        <w:rPr>
          <w:rFonts w:ascii="Times New Roman" w:hAnsi="Times New Roman" w:cs="Times New Roman"/>
          <w:sz w:val="24"/>
          <w:szCs w:val="24"/>
        </w:rPr>
        <w:t>pattern</w:t>
      </w:r>
      <w:r w:rsidR="00BB2DA0">
        <w:rPr>
          <w:rFonts w:ascii="Times New Roman" w:hAnsi="Times New Roman" w:cs="Times New Roman"/>
          <w:sz w:val="24"/>
          <w:szCs w:val="24"/>
        </w:rPr>
        <w:t>s</w:t>
      </w:r>
      <w:r>
        <w:rPr>
          <w:rFonts w:ascii="Times New Roman" w:hAnsi="Times New Roman" w:cs="Times New Roman"/>
          <w:sz w:val="24"/>
          <w:szCs w:val="24"/>
        </w:rPr>
        <w:t xml:space="preserve"> to those we observed. </w:t>
      </w:r>
      <w:r w:rsidR="00396603">
        <w:rPr>
          <w:rFonts w:ascii="Times New Roman" w:hAnsi="Times New Roman" w:cs="Times New Roman"/>
          <w:sz w:val="24"/>
          <w:szCs w:val="24"/>
        </w:rPr>
        <w:t xml:space="preserve">However, </w:t>
      </w:r>
      <w:r w:rsidR="00DD3314">
        <w:rPr>
          <w:rFonts w:ascii="Times New Roman" w:hAnsi="Times New Roman" w:cs="Times New Roman"/>
          <w:sz w:val="24"/>
          <w:szCs w:val="24"/>
        </w:rPr>
        <w:t>a</w:t>
      </w:r>
      <w:r w:rsidR="00396603">
        <w:rPr>
          <w:rFonts w:ascii="Times New Roman" w:hAnsi="Times New Roman" w:cs="Times New Roman"/>
          <w:sz w:val="24"/>
          <w:szCs w:val="24"/>
        </w:rPr>
        <w:t xml:space="preserve"> greater abundance </w:t>
      </w:r>
      <w:r w:rsidR="003C0827">
        <w:rPr>
          <w:rFonts w:ascii="Times New Roman" w:hAnsi="Times New Roman" w:cs="Times New Roman"/>
          <w:sz w:val="24"/>
          <w:szCs w:val="24"/>
        </w:rPr>
        <w:t xml:space="preserve">or availability </w:t>
      </w:r>
      <w:r w:rsidR="00396603">
        <w:rPr>
          <w:rFonts w:ascii="Times New Roman" w:hAnsi="Times New Roman" w:cs="Times New Roman"/>
          <w:sz w:val="24"/>
          <w:szCs w:val="24"/>
        </w:rPr>
        <w:t xml:space="preserve">of prey items in the </w:t>
      </w:r>
      <w:r w:rsidR="00BB2DA0">
        <w:rPr>
          <w:rFonts w:ascii="Times New Roman" w:hAnsi="Times New Roman" w:cs="Times New Roman"/>
          <w:sz w:val="24"/>
          <w:szCs w:val="24"/>
        </w:rPr>
        <w:t>short vegetation</w:t>
      </w:r>
      <w:r w:rsidR="00396603">
        <w:rPr>
          <w:rFonts w:ascii="Times New Roman" w:hAnsi="Times New Roman" w:cs="Times New Roman"/>
          <w:sz w:val="24"/>
          <w:szCs w:val="24"/>
        </w:rPr>
        <w:t xml:space="preserve"> around infrastructure may explain </w:t>
      </w:r>
      <w:r w:rsidR="00DD3314">
        <w:rPr>
          <w:rFonts w:ascii="Times New Roman" w:hAnsi="Times New Roman" w:cs="Times New Roman"/>
          <w:sz w:val="24"/>
          <w:szCs w:val="24"/>
        </w:rPr>
        <w:t>why females are heavier near</w:t>
      </w:r>
      <w:r w:rsidR="00396603">
        <w:rPr>
          <w:rFonts w:ascii="Times New Roman" w:hAnsi="Times New Roman" w:cs="Times New Roman"/>
          <w:sz w:val="24"/>
          <w:szCs w:val="24"/>
        </w:rPr>
        <w:t xml:space="preserve"> infrastructure. Though we did not see a corresponding difference in males, this may be because males are able to travel far</w:t>
      </w:r>
      <w:r w:rsidR="00DD3314">
        <w:rPr>
          <w:rFonts w:ascii="Times New Roman" w:hAnsi="Times New Roman" w:cs="Times New Roman"/>
          <w:sz w:val="24"/>
          <w:szCs w:val="24"/>
        </w:rPr>
        <w:t>ther</w:t>
      </w:r>
      <w:r w:rsidR="00396603">
        <w:rPr>
          <w:rFonts w:ascii="Times New Roman" w:hAnsi="Times New Roman" w:cs="Times New Roman"/>
          <w:sz w:val="24"/>
          <w:szCs w:val="24"/>
        </w:rPr>
        <w:t xml:space="preserve"> from the nest to forage, whereas females must minimi</w:t>
      </w:r>
      <w:r w:rsidR="00DD3314">
        <w:rPr>
          <w:rFonts w:ascii="Times New Roman" w:hAnsi="Times New Roman" w:cs="Times New Roman"/>
          <w:sz w:val="24"/>
          <w:szCs w:val="24"/>
        </w:rPr>
        <w:t>s</w:t>
      </w:r>
      <w:r w:rsidR="00396603">
        <w:rPr>
          <w:rFonts w:ascii="Times New Roman" w:hAnsi="Times New Roman" w:cs="Times New Roman"/>
          <w:sz w:val="24"/>
          <w:szCs w:val="24"/>
        </w:rPr>
        <w:t xml:space="preserve">e their length of time away from nests with eggs and young nestlings. </w:t>
      </w:r>
      <w:r>
        <w:rPr>
          <w:rFonts w:ascii="Times New Roman" w:hAnsi="Times New Roman" w:cs="Times New Roman"/>
          <w:sz w:val="24"/>
          <w:szCs w:val="24"/>
        </w:rPr>
        <w:t xml:space="preserve">Nonetheless, we encourage further research to rule out the role of food availability in explaining decreases in parental care at nests. </w:t>
      </w:r>
    </w:p>
    <w:p w14:paraId="6FC10654" w14:textId="09B8130C" w:rsidR="00A4626F" w:rsidRPr="00382B6A" w:rsidRDefault="0052344A" w:rsidP="006C62E9">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Besides predator risk avoidance,</w:t>
      </w:r>
      <w:r w:rsidR="00272489">
        <w:rPr>
          <w:rFonts w:ascii="Times New Roman" w:hAnsi="Times New Roman" w:cs="Times New Roman"/>
          <w:sz w:val="24"/>
          <w:szCs w:val="24"/>
        </w:rPr>
        <w:t xml:space="preserve"> </w:t>
      </w:r>
      <w:r>
        <w:rPr>
          <w:rFonts w:ascii="Times New Roman" w:hAnsi="Times New Roman" w:cs="Times New Roman"/>
          <w:sz w:val="24"/>
          <w:szCs w:val="24"/>
        </w:rPr>
        <w:t>t</w:t>
      </w:r>
      <w:r w:rsidRPr="000E1804">
        <w:rPr>
          <w:rFonts w:ascii="Times New Roman" w:hAnsi="Times New Roman" w:cs="Times New Roman"/>
          <w:sz w:val="24"/>
          <w:szCs w:val="24"/>
        </w:rPr>
        <w:t xml:space="preserve">he </w:t>
      </w:r>
      <w:r w:rsidR="000E1804" w:rsidRPr="000E1804">
        <w:rPr>
          <w:rFonts w:ascii="Times New Roman" w:hAnsi="Times New Roman" w:cs="Times New Roman"/>
          <w:sz w:val="24"/>
          <w:szCs w:val="24"/>
        </w:rPr>
        <w:t>longer incubation</w:t>
      </w:r>
      <w:r w:rsidR="00D811CE">
        <w:rPr>
          <w:rFonts w:ascii="Times New Roman" w:hAnsi="Times New Roman" w:cs="Times New Roman"/>
          <w:sz w:val="24"/>
          <w:szCs w:val="24"/>
        </w:rPr>
        <w:t>-</w:t>
      </w:r>
      <w:r w:rsidR="000E1804" w:rsidRPr="000E1804">
        <w:rPr>
          <w:rFonts w:ascii="Times New Roman" w:hAnsi="Times New Roman" w:cs="Times New Roman"/>
          <w:sz w:val="24"/>
          <w:szCs w:val="24"/>
        </w:rPr>
        <w:t>stage recess bouts by females may also result from lower ma</w:t>
      </w:r>
      <w:r w:rsidR="00774C9F">
        <w:rPr>
          <w:rFonts w:ascii="Times New Roman" w:hAnsi="Times New Roman" w:cs="Times New Roman"/>
          <w:sz w:val="24"/>
          <w:szCs w:val="24"/>
        </w:rPr>
        <w:t>te</w:t>
      </w:r>
      <w:r w:rsidR="0084198F">
        <w:rPr>
          <w:rFonts w:ascii="Times New Roman" w:hAnsi="Times New Roman" w:cs="Times New Roman"/>
          <w:sz w:val="24"/>
          <w:szCs w:val="24"/>
        </w:rPr>
        <w:t xml:space="preserve"> </w:t>
      </w:r>
      <w:r w:rsidR="000E1804" w:rsidRPr="000E1804">
        <w:rPr>
          <w:rFonts w:ascii="Times New Roman" w:hAnsi="Times New Roman" w:cs="Times New Roman"/>
          <w:sz w:val="24"/>
          <w:szCs w:val="24"/>
        </w:rPr>
        <w:t xml:space="preserve">provisioning rates near infrastructure (e.g. </w:t>
      </w:r>
      <w:proofErr w:type="spellStart"/>
      <w:r w:rsidR="000E1804" w:rsidRPr="000E1804">
        <w:rPr>
          <w:rFonts w:ascii="Times New Roman" w:hAnsi="Times New Roman" w:cs="Times New Roman"/>
          <w:sz w:val="24"/>
          <w:szCs w:val="24"/>
        </w:rPr>
        <w:t>Matysioková</w:t>
      </w:r>
      <w:proofErr w:type="spellEnd"/>
      <w:r w:rsidR="000E1804" w:rsidRPr="000E1804">
        <w:rPr>
          <w:rFonts w:ascii="Times New Roman" w:hAnsi="Times New Roman" w:cs="Times New Roman"/>
          <w:sz w:val="24"/>
          <w:szCs w:val="24"/>
        </w:rPr>
        <w:t xml:space="preserve"> et al. 2011). Mate</w:t>
      </w:r>
      <w:r w:rsidR="0084198F">
        <w:rPr>
          <w:rFonts w:ascii="Times New Roman" w:hAnsi="Times New Roman" w:cs="Times New Roman"/>
          <w:sz w:val="24"/>
          <w:szCs w:val="24"/>
        </w:rPr>
        <w:t xml:space="preserve"> </w:t>
      </w:r>
      <w:r w:rsidR="000E1804" w:rsidRPr="000E1804">
        <w:rPr>
          <w:rFonts w:ascii="Times New Roman" w:hAnsi="Times New Roman" w:cs="Times New Roman"/>
          <w:sz w:val="24"/>
          <w:szCs w:val="24"/>
        </w:rPr>
        <w:t>provisioning behavio</w:t>
      </w:r>
      <w:r w:rsidR="008E7B9E">
        <w:rPr>
          <w:rFonts w:ascii="Times New Roman" w:hAnsi="Times New Roman" w:cs="Times New Roman"/>
          <w:sz w:val="24"/>
          <w:szCs w:val="24"/>
        </w:rPr>
        <w:t>u</w:t>
      </w:r>
      <w:r w:rsidR="000E1804" w:rsidRPr="000E1804">
        <w:rPr>
          <w:rFonts w:ascii="Times New Roman" w:hAnsi="Times New Roman" w:cs="Times New Roman"/>
          <w:sz w:val="24"/>
          <w:szCs w:val="24"/>
        </w:rPr>
        <w:t>r can also change with predation risk (Fontaine and Martin 2006</w:t>
      </w:r>
      <w:r w:rsidR="00FE134B">
        <w:rPr>
          <w:rFonts w:ascii="Times New Roman" w:hAnsi="Times New Roman" w:cs="Times New Roman"/>
          <w:sz w:val="24"/>
          <w:szCs w:val="24"/>
        </w:rPr>
        <w:t>,</w:t>
      </w:r>
      <w:r w:rsidR="000E1804" w:rsidRPr="000E1804">
        <w:rPr>
          <w:rFonts w:ascii="Times New Roman" w:hAnsi="Times New Roman" w:cs="Times New Roman"/>
          <w:sz w:val="24"/>
          <w:szCs w:val="24"/>
        </w:rPr>
        <w:t xml:space="preserve"> </w:t>
      </w:r>
      <w:proofErr w:type="spellStart"/>
      <w:r w:rsidR="000E1804" w:rsidRPr="000E1804">
        <w:rPr>
          <w:rFonts w:ascii="Times New Roman" w:hAnsi="Times New Roman" w:cs="Times New Roman"/>
          <w:sz w:val="24"/>
          <w:szCs w:val="24"/>
        </w:rPr>
        <w:t>Matysioková</w:t>
      </w:r>
      <w:proofErr w:type="spellEnd"/>
      <w:r w:rsidR="000E1804" w:rsidRPr="000E1804">
        <w:rPr>
          <w:rFonts w:ascii="Times New Roman" w:hAnsi="Times New Roman" w:cs="Times New Roman"/>
          <w:sz w:val="24"/>
          <w:szCs w:val="24"/>
        </w:rPr>
        <w:t xml:space="preserve"> et al. 2011) and habitat quality (</w:t>
      </w:r>
      <w:proofErr w:type="spellStart"/>
      <w:r w:rsidR="000E1804" w:rsidRPr="000E1804">
        <w:rPr>
          <w:rFonts w:ascii="Times New Roman" w:hAnsi="Times New Roman" w:cs="Times New Roman"/>
          <w:sz w:val="24"/>
          <w:szCs w:val="24"/>
        </w:rPr>
        <w:t>Zanette</w:t>
      </w:r>
      <w:proofErr w:type="spellEnd"/>
      <w:r w:rsidR="000E1804" w:rsidRPr="000E1804">
        <w:rPr>
          <w:rFonts w:ascii="Times New Roman" w:hAnsi="Times New Roman" w:cs="Times New Roman"/>
          <w:sz w:val="24"/>
          <w:szCs w:val="24"/>
        </w:rPr>
        <w:t xml:space="preserve"> et al. 2000), both of which may be impacted by the presence of infrastructure (Koper et al. 2014</w:t>
      </w:r>
      <w:r w:rsidR="00FE134B">
        <w:rPr>
          <w:rFonts w:ascii="Times New Roman" w:hAnsi="Times New Roman" w:cs="Times New Roman"/>
          <w:sz w:val="24"/>
          <w:szCs w:val="24"/>
        </w:rPr>
        <w:t>,</w:t>
      </w:r>
      <w:r w:rsidR="005D43B5">
        <w:rPr>
          <w:rFonts w:ascii="Times New Roman" w:hAnsi="Times New Roman" w:cs="Times New Roman"/>
          <w:sz w:val="24"/>
          <w:szCs w:val="24"/>
        </w:rPr>
        <w:t xml:space="preserve"> </w:t>
      </w:r>
      <w:proofErr w:type="spellStart"/>
      <w:r w:rsidR="005D43B5">
        <w:rPr>
          <w:rFonts w:ascii="Times New Roman" w:hAnsi="Times New Roman" w:cs="Times New Roman"/>
          <w:sz w:val="24"/>
          <w:szCs w:val="24"/>
        </w:rPr>
        <w:t>Bernath-Plaisted</w:t>
      </w:r>
      <w:proofErr w:type="spellEnd"/>
      <w:r w:rsidR="005D43B5">
        <w:rPr>
          <w:rFonts w:ascii="Times New Roman" w:hAnsi="Times New Roman" w:cs="Times New Roman"/>
          <w:sz w:val="24"/>
          <w:szCs w:val="24"/>
        </w:rPr>
        <w:t xml:space="preserve"> and Koper 2016</w:t>
      </w:r>
      <w:r w:rsidR="000E1804" w:rsidRPr="000E1804">
        <w:rPr>
          <w:rFonts w:ascii="Times New Roman" w:hAnsi="Times New Roman" w:cs="Times New Roman"/>
          <w:sz w:val="24"/>
          <w:szCs w:val="24"/>
        </w:rPr>
        <w:t>). However, mate</w:t>
      </w:r>
      <w:r w:rsidR="0084198F">
        <w:rPr>
          <w:rFonts w:ascii="Times New Roman" w:hAnsi="Times New Roman" w:cs="Times New Roman"/>
          <w:sz w:val="24"/>
          <w:szCs w:val="24"/>
        </w:rPr>
        <w:t xml:space="preserve"> </w:t>
      </w:r>
      <w:r w:rsidR="000E1804" w:rsidRPr="000E1804">
        <w:rPr>
          <w:rFonts w:ascii="Times New Roman" w:hAnsi="Times New Roman" w:cs="Times New Roman"/>
          <w:sz w:val="24"/>
          <w:szCs w:val="24"/>
        </w:rPr>
        <w:t>provisioning cannot explain all of the observed trends in female incubation behavio</w:t>
      </w:r>
      <w:r w:rsidR="000E1804">
        <w:rPr>
          <w:rFonts w:ascii="Times New Roman" w:hAnsi="Times New Roman" w:cs="Times New Roman"/>
          <w:sz w:val="24"/>
          <w:szCs w:val="24"/>
        </w:rPr>
        <w:t>u</w:t>
      </w:r>
      <w:r w:rsidR="000E1804" w:rsidRPr="000E1804">
        <w:rPr>
          <w:rFonts w:ascii="Times New Roman" w:hAnsi="Times New Roman" w:cs="Times New Roman"/>
          <w:sz w:val="24"/>
          <w:szCs w:val="24"/>
        </w:rPr>
        <w:t>r</w:t>
      </w:r>
      <w:r w:rsidR="000E1804">
        <w:rPr>
          <w:rFonts w:ascii="Times New Roman" w:hAnsi="Times New Roman" w:cs="Times New Roman"/>
          <w:sz w:val="24"/>
          <w:szCs w:val="24"/>
        </w:rPr>
        <w:t xml:space="preserve"> </w:t>
      </w:r>
      <w:r w:rsidR="007F1D3D">
        <w:rPr>
          <w:rFonts w:ascii="Times New Roman" w:hAnsi="Times New Roman" w:cs="Times New Roman"/>
          <w:sz w:val="24"/>
          <w:szCs w:val="24"/>
        </w:rPr>
        <w:t>as f</w:t>
      </w:r>
      <w:r w:rsidR="00A4626F">
        <w:rPr>
          <w:rFonts w:ascii="Times New Roman" w:hAnsi="Times New Roman" w:cs="Times New Roman"/>
          <w:sz w:val="24"/>
          <w:szCs w:val="24"/>
        </w:rPr>
        <w:t xml:space="preserve">emales lengthened their recess bouts </w:t>
      </w:r>
      <w:r w:rsidR="007F1D3D">
        <w:rPr>
          <w:rFonts w:ascii="Times New Roman" w:hAnsi="Times New Roman" w:cs="Times New Roman"/>
          <w:sz w:val="24"/>
          <w:szCs w:val="24"/>
        </w:rPr>
        <w:t>near</w:t>
      </w:r>
      <w:r w:rsidR="00A4626F">
        <w:rPr>
          <w:rFonts w:ascii="Times New Roman" w:hAnsi="Times New Roman" w:cs="Times New Roman"/>
          <w:sz w:val="24"/>
          <w:szCs w:val="24"/>
        </w:rPr>
        <w:t xml:space="preserve"> roads</w:t>
      </w:r>
      <w:r w:rsidR="007D0122">
        <w:rPr>
          <w:rFonts w:ascii="Times New Roman" w:hAnsi="Times New Roman" w:cs="Times New Roman"/>
          <w:sz w:val="24"/>
          <w:szCs w:val="24"/>
        </w:rPr>
        <w:t xml:space="preserve"> </w:t>
      </w:r>
      <w:r w:rsidR="00004240">
        <w:rPr>
          <w:rFonts w:ascii="Times New Roman" w:hAnsi="Times New Roman" w:cs="Times New Roman"/>
          <w:sz w:val="24"/>
          <w:szCs w:val="24"/>
        </w:rPr>
        <w:t>without a corresponding reduction in</w:t>
      </w:r>
      <w:r w:rsidR="007D0122">
        <w:rPr>
          <w:rFonts w:ascii="Times New Roman" w:hAnsi="Times New Roman" w:cs="Times New Roman"/>
          <w:sz w:val="24"/>
          <w:szCs w:val="24"/>
        </w:rPr>
        <w:t xml:space="preserve"> ma</w:t>
      </w:r>
      <w:r w:rsidR="00D60515">
        <w:rPr>
          <w:rFonts w:ascii="Times New Roman" w:hAnsi="Times New Roman" w:cs="Times New Roman"/>
          <w:sz w:val="24"/>
          <w:szCs w:val="24"/>
        </w:rPr>
        <w:t>te</w:t>
      </w:r>
      <w:r w:rsidR="0084198F">
        <w:rPr>
          <w:rFonts w:ascii="Times New Roman" w:hAnsi="Times New Roman" w:cs="Times New Roman"/>
          <w:sz w:val="24"/>
          <w:szCs w:val="24"/>
        </w:rPr>
        <w:t xml:space="preserve"> </w:t>
      </w:r>
      <w:r w:rsidR="00D60515">
        <w:rPr>
          <w:rFonts w:ascii="Times New Roman" w:hAnsi="Times New Roman" w:cs="Times New Roman"/>
          <w:sz w:val="24"/>
          <w:szCs w:val="24"/>
        </w:rPr>
        <w:t>provisioning</w:t>
      </w:r>
      <w:r w:rsidR="00A4626F">
        <w:rPr>
          <w:rFonts w:ascii="Times New Roman" w:hAnsi="Times New Roman" w:cs="Times New Roman"/>
          <w:sz w:val="24"/>
          <w:szCs w:val="24"/>
        </w:rPr>
        <w:t>.</w:t>
      </w:r>
    </w:p>
    <w:p w14:paraId="3E611FFF" w14:textId="13EA5BB7" w:rsidR="00272489" w:rsidRDefault="00543101" w:rsidP="006C62E9">
      <w:pPr>
        <w:spacing w:line="480" w:lineRule="auto"/>
        <w:ind w:firstLine="720"/>
        <w:rPr>
          <w:rFonts w:ascii="Times New Roman" w:hAnsi="Times New Roman" w:cs="Times New Roman"/>
          <w:sz w:val="24"/>
          <w:szCs w:val="24"/>
        </w:rPr>
      </w:pPr>
      <w:r w:rsidRPr="00543101">
        <w:rPr>
          <w:rFonts w:ascii="Times New Roman" w:hAnsi="Times New Roman" w:cs="Times New Roman"/>
          <w:sz w:val="24"/>
          <w:szCs w:val="24"/>
        </w:rPr>
        <w:t xml:space="preserve">Surprisingly, none of the effects of </w:t>
      </w:r>
      <w:r>
        <w:rPr>
          <w:rFonts w:ascii="Times New Roman" w:hAnsi="Times New Roman" w:cs="Times New Roman"/>
          <w:sz w:val="24"/>
          <w:szCs w:val="24"/>
        </w:rPr>
        <w:t>proximity</w:t>
      </w:r>
      <w:r w:rsidRPr="00543101">
        <w:rPr>
          <w:rFonts w:ascii="Times New Roman" w:hAnsi="Times New Roman" w:cs="Times New Roman"/>
          <w:sz w:val="24"/>
          <w:szCs w:val="24"/>
        </w:rPr>
        <w:t xml:space="preserve"> </w:t>
      </w:r>
      <w:r>
        <w:rPr>
          <w:rFonts w:ascii="Times New Roman" w:hAnsi="Times New Roman" w:cs="Times New Roman"/>
          <w:sz w:val="24"/>
          <w:szCs w:val="24"/>
        </w:rPr>
        <w:t>to</w:t>
      </w:r>
      <w:r w:rsidRPr="00543101">
        <w:rPr>
          <w:rFonts w:ascii="Times New Roman" w:hAnsi="Times New Roman" w:cs="Times New Roman"/>
          <w:sz w:val="24"/>
          <w:szCs w:val="24"/>
        </w:rPr>
        <w:t xml:space="preserve"> infrastructure could be attributed to </w:t>
      </w:r>
      <w:r>
        <w:rPr>
          <w:rFonts w:ascii="Times New Roman" w:hAnsi="Times New Roman" w:cs="Times New Roman"/>
          <w:sz w:val="24"/>
          <w:szCs w:val="24"/>
        </w:rPr>
        <w:t>anthropogenic</w:t>
      </w:r>
      <w:r w:rsidRPr="00543101">
        <w:rPr>
          <w:rFonts w:ascii="Times New Roman" w:hAnsi="Times New Roman" w:cs="Times New Roman"/>
          <w:sz w:val="24"/>
          <w:szCs w:val="24"/>
        </w:rPr>
        <w:t xml:space="preserve"> noise </w:t>
      </w:r>
      <w:r w:rsidR="00ED0F61">
        <w:rPr>
          <w:rFonts w:ascii="Times New Roman" w:hAnsi="Times New Roman" w:cs="Times New Roman"/>
          <w:sz w:val="24"/>
          <w:szCs w:val="24"/>
        </w:rPr>
        <w:t xml:space="preserve">and human activity </w:t>
      </w:r>
      <w:r w:rsidRPr="00543101">
        <w:rPr>
          <w:rFonts w:ascii="Times New Roman" w:hAnsi="Times New Roman" w:cs="Times New Roman"/>
          <w:sz w:val="24"/>
          <w:szCs w:val="24"/>
        </w:rPr>
        <w:t>as there was no overlap in observed behavio</w:t>
      </w:r>
      <w:r>
        <w:rPr>
          <w:rFonts w:ascii="Times New Roman" w:hAnsi="Times New Roman" w:cs="Times New Roman"/>
          <w:sz w:val="24"/>
          <w:szCs w:val="24"/>
        </w:rPr>
        <w:t>u</w:t>
      </w:r>
      <w:r w:rsidRPr="00543101">
        <w:rPr>
          <w:rFonts w:ascii="Times New Roman" w:hAnsi="Times New Roman" w:cs="Times New Roman"/>
          <w:sz w:val="24"/>
          <w:szCs w:val="24"/>
        </w:rPr>
        <w:t xml:space="preserve">ral modifications between the two disturbances. </w:t>
      </w:r>
      <w:r w:rsidR="001F2EF7">
        <w:rPr>
          <w:rFonts w:ascii="Times New Roman" w:hAnsi="Times New Roman" w:cs="Times New Roman"/>
          <w:sz w:val="24"/>
          <w:szCs w:val="24"/>
        </w:rPr>
        <w:t>For example, w</w:t>
      </w:r>
      <w:r w:rsidR="00272489">
        <w:rPr>
          <w:rFonts w:ascii="Times New Roman" w:hAnsi="Times New Roman" w:cs="Times New Roman"/>
          <w:sz w:val="24"/>
          <w:szCs w:val="24"/>
        </w:rPr>
        <w:t xml:space="preserve">hile males </w:t>
      </w:r>
      <w:r w:rsidR="00401E02">
        <w:rPr>
          <w:rFonts w:ascii="Times New Roman" w:hAnsi="Times New Roman" w:cs="Times New Roman"/>
          <w:sz w:val="24"/>
          <w:szCs w:val="24"/>
        </w:rPr>
        <w:t>mate</w:t>
      </w:r>
      <w:r w:rsidR="00FC4C3A">
        <w:rPr>
          <w:rFonts w:ascii="Times New Roman" w:hAnsi="Times New Roman" w:cs="Times New Roman"/>
          <w:sz w:val="24"/>
          <w:szCs w:val="24"/>
        </w:rPr>
        <w:t xml:space="preserve"> </w:t>
      </w:r>
      <w:r w:rsidR="00401E02">
        <w:rPr>
          <w:rFonts w:ascii="Times New Roman" w:hAnsi="Times New Roman" w:cs="Times New Roman"/>
          <w:sz w:val="24"/>
          <w:szCs w:val="24"/>
        </w:rPr>
        <w:t>provisioned less</w:t>
      </w:r>
      <w:r w:rsidR="00272489">
        <w:rPr>
          <w:rFonts w:ascii="Times New Roman" w:hAnsi="Times New Roman" w:cs="Times New Roman"/>
          <w:sz w:val="24"/>
          <w:szCs w:val="24"/>
        </w:rPr>
        <w:t xml:space="preserve"> near infrastructure, they mate</w:t>
      </w:r>
      <w:r w:rsidR="00FC4C3A">
        <w:rPr>
          <w:rFonts w:ascii="Times New Roman" w:hAnsi="Times New Roman" w:cs="Times New Roman"/>
          <w:sz w:val="24"/>
          <w:szCs w:val="24"/>
        </w:rPr>
        <w:t xml:space="preserve"> </w:t>
      </w:r>
      <w:r w:rsidR="00272489">
        <w:rPr>
          <w:rFonts w:ascii="Times New Roman" w:hAnsi="Times New Roman" w:cs="Times New Roman"/>
          <w:sz w:val="24"/>
          <w:szCs w:val="24"/>
        </w:rPr>
        <w:t xml:space="preserve">provisioned more frequently </w:t>
      </w:r>
      <w:r w:rsidR="00ED0F61">
        <w:rPr>
          <w:rFonts w:ascii="Times New Roman" w:hAnsi="Times New Roman" w:cs="Times New Roman"/>
          <w:sz w:val="24"/>
          <w:szCs w:val="24"/>
        </w:rPr>
        <w:t>at active infrastructure sites</w:t>
      </w:r>
      <w:r w:rsidR="00635F17">
        <w:rPr>
          <w:rFonts w:ascii="Times New Roman" w:hAnsi="Times New Roman" w:cs="Times New Roman"/>
          <w:sz w:val="24"/>
          <w:szCs w:val="24"/>
        </w:rPr>
        <w:t>.</w:t>
      </w:r>
      <w:r w:rsidR="00D1386F">
        <w:rPr>
          <w:rFonts w:ascii="Times New Roman" w:hAnsi="Times New Roman" w:cs="Times New Roman"/>
          <w:sz w:val="24"/>
          <w:szCs w:val="24"/>
        </w:rPr>
        <w:t xml:space="preserve"> This suggests that impacts of noise </w:t>
      </w:r>
      <w:r w:rsidR="000D6849">
        <w:rPr>
          <w:rFonts w:ascii="Times New Roman" w:hAnsi="Times New Roman" w:cs="Times New Roman"/>
          <w:sz w:val="24"/>
          <w:szCs w:val="24"/>
        </w:rPr>
        <w:t xml:space="preserve">and/or human activity </w:t>
      </w:r>
      <w:r w:rsidR="00D1386F">
        <w:rPr>
          <w:rFonts w:ascii="Times New Roman" w:hAnsi="Times New Roman" w:cs="Times New Roman"/>
          <w:sz w:val="24"/>
          <w:szCs w:val="24"/>
        </w:rPr>
        <w:t xml:space="preserve">on </w:t>
      </w:r>
      <w:r w:rsidR="00974D15">
        <w:rPr>
          <w:rFonts w:ascii="Times New Roman" w:hAnsi="Times New Roman" w:cs="Times New Roman"/>
          <w:sz w:val="24"/>
          <w:szCs w:val="24"/>
        </w:rPr>
        <w:t>behavio</w:t>
      </w:r>
      <w:r w:rsidR="00401E02">
        <w:rPr>
          <w:rFonts w:ascii="Times New Roman" w:hAnsi="Times New Roman" w:cs="Times New Roman"/>
          <w:sz w:val="24"/>
          <w:szCs w:val="24"/>
        </w:rPr>
        <w:t>u</w:t>
      </w:r>
      <w:r w:rsidR="00974D15">
        <w:rPr>
          <w:rFonts w:ascii="Times New Roman" w:hAnsi="Times New Roman" w:cs="Times New Roman"/>
          <w:sz w:val="24"/>
          <w:szCs w:val="24"/>
        </w:rPr>
        <w:t>r</w:t>
      </w:r>
      <w:r w:rsidR="00D1386F">
        <w:rPr>
          <w:rFonts w:ascii="Times New Roman" w:hAnsi="Times New Roman" w:cs="Times New Roman"/>
          <w:sz w:val="24"/>
          <w:szCs w:val="24"/>
        </w:rPr>
        <w:t xml:space="preserve"> differ from impacts of the presence of the infrastructure</w:t>
      </w:r>
      <w:r w:rsidR="00935496">
        <w:rPr>
          <w:rFonts w:ascii="Times New Roman" w:hAnsi="Times New Roman" w:cs="Times New Roman"/>
          <w:sz w:val="24"/>
          <w:szCs w:val="24"/>
        </w:rPr>
        <w:t xml:space="preserve"> on behavio</w:t>
      </w:r>
      <w:r w:rsidR="00FD5363">
        <w:rPr>
          <w:rFonts w:ascii="Times New Roman" w:hAnsi="Times New Roman" w:cs="Times New Roman"/>
          <w:sz w:val="24"/>
          <w:szCs w:val="24"/>
        </w:rPr>
        <w:t>u</w:t>
      </w:r>
      <w:r w:rsidR="00935496">
        <w:rPr>
          <w:rFonts w:ascii="Times New Roman" w:hAnsi="Times New Roman" w:cs="Times New Roman"/>
          <w:sz w:val="24"/>
          <w:szCs w:val="24"/>
        </w:rPr>
        <w:t>r</w:t>
      </w:r>
      <w:r w:rsidR="00D1386F">
        <w:rPr>
          <w:rFonts w:ascii="Times New Roman" w:hAnsi="Times New Roman" w:cs="Times New Roman"/>
          <w:sz w:val="24"/>
          <w:szCs w:val="24"/>
        </w:rPr>
        <w:t>.</w:t>
      </w:r>
      <w:r w:rsidR="005810AC">
        <w:rPr>
          <w:rFonts w:ascii="Times New Roman" w:hAnsi="Times New Roman" w:cs="Times New Roman"/>
          <w:sz w:val="24"/>
          <w:szCs w:val="24"/>
        </w:rPr>
        <w:t xml:space="preserve"> </w:t>
      </w:r>
      <w:r w:rsidR="00272489">
        <w:rPr>
          <w:rFonts w:ascii="Times New Roman" w:hAnsi="Times New Roman" w:cs="Times New Roman"/>
          <w:sz w:val="24"/>
          <w:szCs w:val="24"/>
        </w:rPr>
        <w:t xml:space="preserve">Male longspurs provisioned nestlings less </w:t>
      </w:r>
      <w:r w:rsidR="001A2603">
        <w:rPr>
          <w:rFonts w:ascii="Times New Roman" w:hAnsi="Times New Roman" w:cs="Times New Roman"/>
          <w:sz w:val="24"/>
          <w:szCs w:val="24"/>
        </w:rPr>
        <w:t xml:space="preserve">frequently </w:t>
      </w:r>
      <w:r w:rsidR="00272489">
        <w:rPr>
          <w:rFonts w:ascii="Times New Roman" w:hAnsi="Times New Roman" w:cs="Times New Roman"/>
          <w:sz w:val="24"/>
          <w:szCs w:val="24"/>
        </w:rPr>
        <w:t xml:space="preserve">in the presence of noise, a response that to </w:t>
      </w:r>
      <w:r w:rsidR="001A2603">
        <w:rPr>
          <w:rFonts w:ascii="Times New Roman" w:hAnsi="Times New Roman" w:cs="Times New Roman"/>
          <w:sz w:val="24"/>
          <w:szCs w:val="24"/>
        </w:rPr>
        <w:t xml:space="preserve">the best of our </w:t>
      </w:r>
      <w:r w:rsidR="00272489">
        <w:rPr>
          <w:rFonts w:ascii="Times New Roman" w:hAnsi="Times New Roman" w:cs="Times New Roman"/>
          <w:sz w:val="24"/>
          <w:szCs w:val="24"/>
        </w:rPr>
        <w:t xml:space="preserve">knowledge has not been documented </w:t>
      </w:r>
      <w:r w:rsidR="00B83C71">
        <w:rPr>
          <w:rFonts w:ascii="Times New Roman" w:hAnsi="Times New Roman" w:cs="Times New Roman"/>
          <w:sz w:val="24"/>
          <w:szCs w:val="24"/>
        </w:rPr>
        <w:t>elsewhere</w:t>
      </w:r>
      <w:r w:rsidR="005810AC">
        <w:rPr>
          <w:rFonts w:ascii="Times New Roman" w:hAnsi="Times New Roman" w:cs="Times New Roman"/>
          <w:sz w:val="24"/>
          <w:szCs w:val="24"/>
        </w:rPr>
        <w:t xml:space="preserve">; </w:t>
      </w:r>
      <w:r w:rsidR="00FC4C3A">
        <w:rPr>
          <w:rFonts w:ascii="Times New Roman" w:hAnsi="Times New Roman" w:cs="Times New Roman"/>
          <w:sz w:val="24"/>
          <w:szCs w:val="24"/>
        </w:rPr>
        <w:t>in contrast,</w:t>
      </w:r>
      <w:r w:rsidR="00935496">
        <w:rPr>
          <w:rFonts w:ascii="Times New Roman" w:hAnsi="Times New Roman" w:cs="Times New Roman"/>
          <w:sz w:val="24"/>
          <w:szCs w:val="24"/>
        </w:rPr>
        <w:t xml:space="preserve"> </w:t>
      </w:r>
      <w:r w:rsidR="005810AC">
        <w:rPr>
          <w:rFonts w:ascii="Times New Roman" w:hAnsi="Times New Roman" w:cs="Times New Roman"/>
          <w:sz w:val="24"/>
          <w:szCs w:val="24"/>
        </w:rPr>
        <w:t>female</w:t>
      </w:r>
      <w:r w:rsidR="007F7A85">
        <w:rPr>
          <w:rFonts w:ascii="Times New Roman" w:hAnsi="Times New Roman" w:cs="Times New Roman"/>
          <w:sz w:val="24"/>
          <w:szCs w:val="24"/>
        </w:rPr>
        <w:t>, but not male,</w:t>
      </w:r>
      <w:r w:rsidR="005810AC">
        <w:rPr>
          <w:rFonts w:ascii="Times New Roman" w:hAnsi="Times New Roman" w:cs="Times New Roman"/>
          <w:sz w:val="24"/>
          <w:szCs w:val="24"/>
        </w:rPr>
        <w:t xml:space="preserve"> </w:t>
      </w:r>
      <w:r w:rsidR="00B134FC">
        <w:rPr>
          <w:rFonts w:ascii="Times New Roman" w:hAnsi="Times New Roman" w:cs="Times New Roman"/>
          <w:sz w:val="24"/>
          <w:szCs w:val="24"/>
        </w:rPr>
        <w:t xml:space="preserve">house sparrows </w:t>
      </w:r>
      <w:r w:rsidR="007C31E6">
        <w:rPr>
          <w:rFonts w:ascii="Times New Roman" w:hAnsi="Times New Roman" w:cs="Times New Roman"/>
          <w:sz w:val="24"/>
          <w:szCs w:val="24"/>
        </w:rPr>
        <w:t>(</w:t>
      </w:r>
      <w:r w:rsidR="00B84777" w:rsidRPr="00404B29">
        <w:rPr>
          <w:rFonts w:ascii="Times New Roman" w:hAnsi="Times New Roman" w:cs="Times New Roman"/>
          <w:i/>
          <w:sz w:val="24"/>
          <w:szCs w:val="24"/>
        </w:rPr>
        <w:t xml:space="preserve">Passer </w:t>
      </w:r>
      <w:proofErr w:type="spellStart"/>
      <w:r w:rsidR="00B84777" w:rsidRPr="00404B29">
        <w:rPr>
          <w:rFonts w:ascii="Times New Roman" w:hAnsi="Times New Roman" w:cs="Times New Roman"/>
          <w:i/>
          <w:sz w:val="24"/>
          <w:szCs w:val="24"/>
        </w:rPr>
        <w:t>domesticus</w:t>
      </w:r>
      <w:proofErr w:type="spellEnd"/>
      <w:r w:rsidR="007C31E6">
        <w:rPr>
          <w:rFonts w:ascii="Times New Roman" w:hAnsi="Times New Roman" w:cs="Times New Roman"/>
          <w:sz w:val="24"/>
          <w:szCs w:val="24"/>
        </w:rPr>
        <w:t>)</w:t>
      </w:r>
      <w:r w:rsidR="005810AC">
        <w:rPr>
          <w:rFonts w:ascii="Times New Roman" w:hAnsi="Times New Roman" w:cs="Times New Roman"/>
          <w:sz w:val="24"/>
          <w:szCs w:val="24"/>
        </w:rPr>
        <w:t xml:space="preserve"> alter behavio</w:t>
      </w:r>
      <w:r w:rsidR="00FD5363">
        <w:rPr>
          <w:rFonts w:ascii="Times New Roman" w:hAnsi="Times New Roman" w:cs="Times New Roman"/>
          <w:sz w:val="24"/>
          <w:szCs w:val="24"/>
        </w:rPr>
        <w:t>u</w:t>
      </w:r>
      <w:r w:rsidR="005810AC">
        <w:rPr>
          <w:rFonts w:ascii="Times New Roman" w:hAnsi="Times New Roman" w:cs="Times New Roman"/>
          <w:sz w:val="24"/>
          <w:szCs w:val="24"/>
        </w:rPr>
        <w:t xml:space="preserve">r in noisy sites </w:t>
      </w:r>
      <w:r w:rsidR="00272489">
        <w:rPr>
          <w:rFonts w:ascii="Times New Roman" w:hAnsi="Times New Roman" w:cs="Times New Roman"/>
          <w:sz w:val="24"/>
          <w:szCs w:val="24"/>
        </w:rPr>
        <w:t>(Schroeder et al. 2012</w:t>
      </w:r>
      <w:r w:rsidR="005810AC">
        <w:rPr>
          <w:rFonts w:ascii="Times New Roman" w:hAnsi="Times New Roman" w:cs="Times New Roman"/>
          <w:sz w:val="24"/>
          <w:szCs w:val="24"/>
        </w:rPr>
        <w:t>)</w:t>
      </w:r>
      <w:r w:rsidR="00272489">
        <w:rPr>
          <w:rFonts w:ascii="Times New Roman" w:hAnsi="Times New Roman" w:cs="Times New Roman"/>
          <w:sz w:val="24"/>
          <w:szCs w:val="24"/>
        </w:rPr>
        <w:t xml:space="preserve">. </w:t>
      </w:r>
      <w:r w:rsidR="00B83C71">
        <w:rPr>
          <w:rFonts w:ascii="Times New Roman" w:hAnsi="Times New Roman" w:cs="Times New Roman"/>
          <w:sz w:val="24"/>
          <w:szCs w:val="24"/>
        </w:rPr>
        <w:t>Decreasing male provisioning rates</w:t>
      </w:r>
      <w:r w:rsidR="00272489">
        <w:rPr>
          <w:rFonts w:ascii="Times New Roman" w:hAnsi="Times New Roman" w:cs="Times New Roman"/>
          <w:sz w:val="24"/>
          <w:szCs w:val="24"/>
        </w:rPr>
        <w:t xml:space="preserve"> may have fitness consequences</w:t>
      </w:r>
      <w:r w:rsidR="00F63B4D">
        <w:rPr>
          <w:rFonts w:ascii="Times New Roman" w:hAnsi="Times New Roman" w:cs="Times New Roman"/>
          <w:sz w:val="24"/>
          <w:szCs w:val="24"/>
        </w:rPr>
        <w:t>,</w:t>
      </w:r>
      <w:r w:rsidR="00272489">
        <w:rPr>
          <w:rFonts w:ascii="Times New Roman" w:hAnsi="Times New Roman" w:cs="Times New Roman"/>
          <w:sz w:val="24"/>
          <w:szCs w:val="24"/>
        </w:rPr>
        <w:t xml:space="preserve"> as male provisioning impact</w:t>
      </w:r>
      <w:r w:rsidR="00505579">
        <w:rPr>
          <w:rFonts w:ascii="Times New Roman" w:hAnsi="Times New Roman" w:cs="Times New Roman"/>
          <w:sz w:val="24"/>
          <w:szCs w:val="24"/>
        </w:rPr>
        <w:t>s</w:t>
      </w:r>
      <w:r w:rsidR="00272489">
        <w:rPr>
          <w:rFonts w:ascii="Times New Roman" w:hAnsi="Times New Roman" w:cs="Times New Roman"/>
          <w:sz w:val="24"/>
          <w:szCs w:val="24"/>
        </w:rPr>
        <w:t xml:space="preserve"> nestling body mass (</w:t>
      </w:r>
      <w:proofErr w:type="spellStart"/>
      <w:r w:rsidR="00272489">
        <w:rPr>
          <w:rFonts w:ascii="Times New Roman" w:hAnsi="Times New Roman" w:cs="Times New Roman"/>
          <w:sz w:val="24"/>
          <w:szCs w:val="24"/>
        </w:rPr>
        <w:t>Ardia</w:t>
      </w:r>
      <w:proofErr w:type="spellEnd"/>
      <w:r w:rsidR="00272489">
        <w:rPr>
          <w:rFonts w:ascii="Times New Roman" w:hAnsi="Times New Roman" w:cs="Times New Roman"/>
          <w:sz w:val="24"/>
          <w:szCs w:val="24"/>
        </w:rPr>
        <w:t xml:space="preserve"> 2007). </w:t>
      </w:r>
      <w:r w:rsidR="004B2898" w:rsidRPr="004B2898">
        <w:rPr>
          <w:rFonts w:ascii="Times New Roman" w:hAnsi="Times New Roman" w:cs="Times New Roman"/>
          <w:sz w:val="24"/>
          <w:szCs w:val="24"/>
        </w:rPr>
        <w:t xml:space="preserve">While males showed a mix of positive and negative responses </w:t>
      </w:r>
      <w:r w:rsidR="000D6849">
        <w:rPr>
          <w:rFonts w:ascii="Times New Roman" w:hAnsi="Times New Roman" w:cs="Times New Roman"/>
          <w:sz w:val="24"/>
          <w:szCs w:val="24"/>
        </w:rPr>
        <w:t>at active sites</w:t>
      </w:r>
      <w:r w:rsidR="004B2898" w:rsidRPr="004B2898">
        <w:rPr>
          <w:rFonts w:ascii="Times New Roman" w:hAnsi="Times New Roman" w:cs="Times New Roman"/>
          <w:sz w:val="24"/>
          <w:szCs w:val="24"/>
        </w:rPr>
        <w:t>, the detrimental impact of reduced male provisioning at the nestling</w:t>
      </w:r>
      <w:r w:rsidR="00D811CE">
        <w:rPr>
          <w:rFonts w:ascii="Times New Roman" w:hAnsi="Times New Roman" w:cs="Times New Roman"/>
          <w:sz w:val="24"/>
          <w:szCs w:val="24"/>
        </w:rPr>
        <w:t>-</w:t>
      </w:r>
      <w:r w:rsidR="004B2898" w:rsidRPr="004B2898">
        <w:rPr>
          <w:rFonts w:ascii="Times New Roman" w:hAnsi="Times New Roman" w:cs="Times New Roman"/>
          <w:sz w:val="24"/>
          <w:szCs w:val="24"/>
        </w:rPr>
        <w:t>stage in noisy sites probably outweighs the benefits of increased mate</w:t>
      </w:r>
      <w:r w:rsidR="00FC4C3A">
        <w:rPr>
          <w:rFonts w:ascii="Times New Roman" w:hAnsi="Times New Roman" w:cs="Times New Roman"/>
          <w:sz w:val="24"/>
          <w:szCs w:val="24"/>
        </w:rPr>
        <w:t xml:space="preserve"> </w:t>
      </w:r>
      <w:r w:rsidR="004B2898" w:rsidRPr="004B2898">
        <w:rPr>
          <w:rFonts w:ascii="Times New Roman" w:hAnsi="Times New Roman" w:cs="Times New Roman"/>
          <w:sz w:val="24"/>
          <w:szCs w:val="24"/>
        </w:rPr>
        <w:t xml:space="preserve">provisioning during incubation, especially as the latter did not result in females increasing daytime incubation duration </w:t>
      </w:r>
      <w:r w:rsidR="000D6849">
        <w:rPr>
          <w:rFonts w:ascii="Times New Roman" w:hAnsi="Times New Roman" w:cs="Times New Roman"/>
          <w:sz w:val="24"/>
          <w:szCs w:val="24"/>
        </w:rPr>
        <w:t>at active sites</w:t>
      </w:r>
      <w:r w:rsidR="004B2898" w:rsidRPr="004B2898">
        <w:rPr>
          <w:rFonts w:ascii="Times New Roman" w:hAnsi="Times New Roman" w:cs="Times New Roman"/>
          <w:sz w:val="24"/>
          <w:szCs w:val="24"/>
        </w:rPr>
        <w:t>.</w:t>
      </w:r>
      <w:r w:rsidR="00573339">
        <w:rPr>
          <w:rFonts w:ascii="Times New Roman" w:hAnsi="Times New Roman" w:cs="Times New Roman"/>
          <w:sz w:val="24"/>
          <w:szCs w:val="24"/>
        </w:rPr>
        <w:t xml:space="preserve"> We note that in this study we assessed effects of </w:t>
      </w:r>
      <w:r w:rsidR="00FC4C3A">
        <w:rPr>
          <w:rFonts w:ascii="Times New Roman" w:hAnsi="Times New Roman" w:cs="Times New Roman"/>
          <w:sz w:val="24"/>
          <w:szCs w:val="24"/>
        </w:rPr>
        <w:t>infrastructure</w:t>
      </w:r>
      <w:r w:rsidR="00EF6780">
        <w:rPr>
          <w:rFonts w:ascii="Times New Roman" w:hAnsi="Times New Roman" w:cs="Times New Roman"/>
          <w:sz w:val="24"/>
          <w:szCs w:val="24"/>
        </w:rPr>
        <w:t xml:space="preserve"> activity that resulted in </w:t>
      </w:r>
      <w:r w:rsidR="00573339">
        <w:rPr>
          <w:rFonts w:ascii="Times New Roman" w:hAnsi="Times New Roman" w:cs="Times New Roman"/>
          <w:sz w:val="24"/>
          <w:szCs w:val="24"/>
        </w:rPr>
        <w:t>predi</w:t>
      </w:r>
      <w:r w:rsidR="00FC4C3A">
        <w:rPr>
          <w:rFonts w:ascii="Times New Roman" w:hAnsi="Times New Roman" w:cs="Times New Roman"/>
          <w:sz w:val="24"/>
          <w:szCs w:val="24"/>
        </w:rPr>
        <w:t>ctable, chronic noise</w:t>
      </w:r>
      <w:r w:rsidR="00573339">
        <w:rPr>
          <w:rFonts w:ascii="Times New Roman" w:hAnsi="Times New Roman" w:cs="Times New Roman"/>
          <w:sz w:val="24"/>
          <w:szCs w:val="24"/>
        </w:rPr>
        <w:t xml:space="preserve">; we would predict </w:t>
      </w:r>
      <w:r w:rsidR="00573339">
        <w:rPr>
          <w:rFonts w:ascii="Times New Roman" w:hAnsi="Times New Roman" w:cs="Times New Roman"/>
          <w:sz w:val="24"/>
          <w:szCs w:val="24"/>
        </w:rPr>
        <w:lastRenderedPageBreak/>
        <w:t>much more significant impacts of acute or unpredictable noises (</w:t>
      </w:r>
      <w:proofErr w:type="spellStart"/>
      <w:r w:rsidR="00573339">
        <w:rPr>
          <w:rFonts w:ascii="Times New Roman" w:hAnsi="Times New Roman" w:cs="Times New Roman"/>
          <w:sz w:val="24"/>
          <w:szCs w:val="24"/>
        </w:rPr>
        <w:t>Blickley</w:t>
      </w:r>
      <w:proofErr w:type="spellEnd"/>
      <w:r w:rsidR="00573339">
        <w:rPr>
          <w:rFonts w:ascii="Times New Roman" w:hAnsi="Times New Roman" w:cs="Times New Roman"/>
          <w:sz w:val="24"/>
          <w:szCs w:val="24"/>
        </w:rPr>
        <w:t xml:space="preserve"> et al. 2012; Francis and Barber 2013)</w:t>
      </w:r>
      <w:r w:rsidR="00F073A7">
        <w:rPr>
          <w:rFonts w:ascii="Times New Roman" w:hAnsi="Times New Roman" w:cs="Times New Roman"/>
          <w:sz w:val="24"/>
          <w:szCs w:val="24"/>
        </w:rPr>
        <w:t>, which may be perceived as a threat</w:t>
      </w:r>
      <w:r w:rsidR="00573339">
        <w:rPr>
          <w:rFonts w:ascii="Times New Roman" w:hAnsi="Times New Roman" w:cs="Times New Roman"/>
          <w:sz w:val="24"/>
          <w:szCs w:val="24"/>
        </w:rPr>
        <w:t>.</w:t>
      </w:r>
    </w:p>
    <w:p w14:paraId="2C5A5E06" w14:textId="7B4CF623" w:rsidR="00272489" w:rsidRPr="006267C7" w:rsidRDefault="00272489" w:rsidP="006C62E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Male and female longspurs appear to be sensitive to different </w:t>
      </w:r>
      <w:r w:rsidR="000C5C9E">
        <w:rPr>
          <w:rFonts w:ascii="Times New Roman" w:hAnsi="Times New Roman" w:cs="Times New Roman"/>
          <w:sz w:val="24"/>
          <w:szCs w:val="24"/>
        </w:rPr>
        <w:t>impacts of</w:t>
      </w:r>
      <w:r>
        <w:rPr>
          <w:rFonts w:ascii="Times New Roman" w:hAnsi="Times New Roman" w:cs="Times New Roman"/>
          <w:sz w:val="24"/>
          <w:szCs w:val="24"/>
        </w:rPr>
        <w:t xml:space="preserve"> energy extraction. </w:t>
      </w:r>
      <w:r w:rsidR="00760443">
        <w:rPr>
          <w:rFonts w:ascii="Times New Roman" w:hAnsi="Times New Roman" w:cs="Times New Roman"/>
          <w:sz w:val="24"/>
          <w:szCs w:val="24"/>
        </w:rPr>
        <w:t>For example, a</w:t>
      </w:r>
      <w:r>
        <w:rPr>
          <w:rFonts w:ascii="Times New Roman" w:hAnsi="Times New Roman" w:cs="Times New Roman"/>
          <w:sz w:val="24"/>
          <w:szCs w:val="24"/>
        </w:rPr>
        <w:t xml:space="preserve">t nests near roads females consistently reduced parental care while males </w:t>
      </w:r>
      <w:r w:rsidR="00B84777">
        <w:rPr>
          <w:rFonts w:ascii="Times New Roman" w:hAnsi="Times New Roman" w:cs="Times New Roman"/>
          <w:sz w:val="24"/>
          <w:szCs w:val="24"/>
        </w:rPr>
        <w:t>did not</w:t>
      </w:r>
      <w:r>
        <w:rPr>
          <w:rFonts w:ascii="Times New Roman" w:hAnsi="Times New Roman" w:cs="Times New Roman"/>
          <w:sz w:val="24"/>
          <w:szCs w:val="24"/>
        </w:rPr>
        <w:t xml:space="preserve"> adjust </w:t>
      </w:r>
      <w:r w:rsidR="000C5C9E">
        <w:rPr>
          <w:rFonts w:ascii="Times New Roman" w:hAnsi="Times New Roman" w:cs="Times New Roman"/>
          <w:sz w:val="24"/>
          <w:szCs w:val="24"/>
        </w:rPr>
        <w:t xml:space="preserve">their </w:t>
      </w:r>
      <w:r w:rsidR="00E064F2">
        <w:rPr>
          <w:rFonts w:ascii="Times New Roman" w:hAnsi="Times New Roman" w:cs="Times New Roman"/>
          <w:sz w:val="24"/>
          <w:szCs w:val="24"/>
        </w:rPr>
        <w:t>behavio</w:t>
      </w:r>
      <w:r w:rsidR="00825E85">
        <w:rPr>
          <w:rFonts w:ascii="Times New Roman" w:hAnsi="Times New Roman" w:cs="Times New Roman"/>
          <w:sz w:val="24"/>
          <w:szCs w:val="24"/>
        </w:rPr>
        <w:t>u</w:t>
      </w:r>
      <w:r w:rsidR="00E064F2">
        <w:rPr>
          <w:rFonts w:ascii="Times New Roman" w:hAnsi="Times New Roman" w:cs="Times New Roman"/>
          <w:sz w:val="24"/>
          <w:szCs w:val="24"/>
        </w:rPr>
        <w:t>r</w:t>
      </w:r>
      <w:r w:rsidR="00F63B4D">
        <w:rPr>
          <w:rFonts w:ascii="Times New Roman" w:hAnsi="Times New Roman" w:cs="Times New Roman"/>
          <w:sz w:val="24"/>
          <w:szCs w:val="24"/>
        </w:rPr>
        <w:t>, perhaps</w:t>
      </w:r>
      <w:r w:rsidR="00F300D9">
        <w:rPr>
          <w:rFonts w:ascii="Times New Roman" w:hAnsi="Times New Roman" w:cs="Times New Roman"/>
          <w:sz w:val="24"/>
          <w:szCs w:val="24"/>
        </w:rPr>
        <w:t xml:space="preserve"> </w:t>
      </w:r>
      <w:r w:rsidR="000C5C9E">
        <w:rPr>
          <w:rFonts w:ascii="Times New Roman" w:hAnsi="Times New Roman" w:cs="Times New Roman"/>
          <w:sz w:val="24"/>
          <w:szCs w:val="24"/>
        </w:rPr>
        <w:t xml:space="preserve">because females spend more time </w:t>
      </w:r>
      <w:r w:rsidR="00760443">
        <w:rPr>
          <w:rFonts w:ascii="Times New Roman" w:hAnsi="Times New Roman" w:cs="Times New Roman"/>
          <w:sz w:val="24"/>
          <w:szCs w:val="24"/>
        </w:rPr>
        <w:t>at their nests</w:t>
      </w:r>
      <w:r w:rsidR="000C5C9E">
        <w:rPr>
          <w:rFonts w:ascii="Times New Roman" w:hAnsi="Times New Roman" w:cs="Times New Roman"/>
          <w:sz w:val="24"/>
          <w:szCs w:val="24"/>
        </w:rPr>
        <w:t xml:space="preserve"> during incubation</w:t>
      </w:r>
      <w:r w:rsidR="00A634BF">
        <w:rPr>
          <w:rFonts w:ascii="Times New Roman" w:hAnsi="Times New Roman" w:cs="Times New Roman"/>
          <w:sz w:val="24"/>
          <w:szCs w:val="24"/>
        </w:rPr>
        <w:t>, and thus are at more risk of disturbance</w:t>
      </w:r>
      <w:r w:rsidRPr="00275609">
        <w:rPr>
          <w:rFonts w:ascii="Times New Roman" w:hAnsi="Times New Roman" w:cs="Times New Roman"/>
          <w:sz w:val="24"/>
          <w:szCs w:val="24"/>
        </w:rPr>
        <w:t xml:space="preserve">. </w:t>
      </w:r>
      <w:r w:rsidR="00C43ABD">
        <w:rPr>
          <w:rFonts w:ascii="Times New Roman" w:hAnsi="Times New Roman" w:cs="Times New Roman"/>
          <w:sz w:val="24"/>
          <w:szCs w:val="24"/>
        </w:rPr>
        <w:t xml:space="preserve">Negative impacts of roads on nest site quality is consistent with the observation that females near roads were also relatively small. </w:t>
      </w:r>
      <w:r w:rsidR="000C5C9E">
        <w:rPr>
          <w:rFonts w:ascii="Times New Roman" w:hAnsi="Times New Roman" w:cs="Times New Roman"/>
          <w:sz w:val="24"/>
          <w:szCs w:val="24"/>
        </w:rPr>
        <w:t>However</w:t>
      </w:r>
      <w:r w:rsidRPr="00275609">
        <w:rPr>
          <w:rFonts w:ascii="Times New Roman" w:hAnsi="Times New Roman" w:cs="Times New Roman"/>
          <w:sz w:val="24"/>
          <w:szCs w:val="24"/>
        </w:rPr>
        <w:t>, males</w:t>
      </w:r>
      <w:r>
        <w:rPr>
          <w:rFonts w:ascii="Times New Roman" w:hAnsi="Times New Roman" w:cs="Times New Roman"/>
          <w:sz w:val="24"/>
          <w:szCs w:val="24"/>
        </w:rPr>
        <w:t xml:space="preserve"> </w:t>
      </w:r>
      <w:r w:rsidR="00F300D9">
        <w:rPr>
          <w:rFonts w:ascii="Times New Roman" w:hAnsi="Times New Roman" w:cs="Times New Roman"/>
          <w:sz w:val="24"/>
          <w:szCs w:val="24"/>
        </w:rPr>
        <w:t>were</w:t>
      </w:r>
      <w:r>
        <w:rPr>
          <w:rFonts w:ascii="Times New Roman" w:hAnsi="Times New Roman" w:cs="Times New Roman"/>
          <w:sz w:val="24"/>
          <w:szCs w:val="24"/>
        </w:rPr>
        <w:t xml:space="preserve"> more sensitive to </w:t>
      </w:r>
      <w:r w:rsidR="00B07C47">
        <w:rPr>
          <w:rFonts w:ascii="Times New Roman" w:hAnsi="Times New Roman" w:cs="Times New Roman"/>
          <w:sz w:val="24"/>
          <w:szCs w:val="24"/>
        </w:rPr>
        <w:t>anthropogenic</w:t>
      </w:r>
      <w:r>
        <w:rPr>
          <w:rFonts w:ascii="Times New Roman" w:hAnsi="Times New Roman" w:cs="Times New Roman"/>
          <w:sz w:val="24"/>
          <w:szCs w:val="24"/>
        </w:rPr>
        <w:t xml:space="preserve"> noise</w:t>
      </w:r>
      <w:r w:rsidR="000D6849">
        <w:rPr>
          <w:rFonts w:ascii="Times New Roman" w:hAnsi="Times New Roman" w:cs="Times New Roman"/>
          <w:sz w:val="24"/>
          <w:szCs w:val="24"/>
        </w:rPr>
        <w:t xml:space="preserve"> and activity</w:t>
      </w:r>
      <w:r>
        <w:rPr>
          <w:rFonts w:ascii="Times New Roman" w:hAnsi="Times New Roman" w:cs="Times New Roman"/>
          <w:sz w:val="24"/>
          <w:szCs w:val="24"/>
        </w:rPr>
        <w:t>. Male longspurs are responsible for maintaining territor</w:t>
      </w:r>
      <w:r w:rsidR="00B84777">
        <w:rPr>
          <w:rFonts w:ascii="Times New Roman" w:hAnsi="Times New Roman" w:cs="Times New Roman"/>
          <w:sz w:val="24"/>
          <w:szCs w:val="24"/>
        </w:rPr>
        <w:t>ies</w:t>
      </w:r>
      <w:r w:rsidR="00F300D9">
        <w:rPr>
          <w:rFonts w:ascii="Times New Roman" w:hAnsi="Times New Roman" w:cs="Times New Roman"/>
          <w:sz w:val="24"/>
          <w:szCs w:val="24"/>
        </w:rPr>
        <w:t xml:space="preserve">, and </w:t>
      </w:r>
      <w:r w:rsidR="00A32586">
        <w:rPr>
          <w:rFonts w:ascii="Times New Roman" w:hAnsi="Times New Roman" w:cs="Times New Roman"/>
          <w:sz w:val="24"/>
          <w:szCs w:val="24"/>
        </w:rPr>
        <w:t xml:space="preserve">chronic </w:t>
      </w:r>
      <w:r w:rsidR="00F300D9">
        <w:rPr>
          <w:rFonts w:ascii="Times New Roman" w:hAnsi="Times New Roman" w:cs="Times New Roman"/>
          <w:sz w:val="24"/>
          <w:szCs w:val="24"/>
        </w:rPr>
        <w:t>noise</w:t>
      </w:r>
      <w:r w:rsidR="0052344A">
        <w:rPr>
          <w:rFonts w:ascii="Times New Roman" w:hAnsi="Times New Roman" w:cs="Times New Roman"/>
          <w:sz w:val="24"/>
          <w:szCs w:val="24"/>
        </w:rPr>
        <w:t xml:space="preserve"> </w:t>
      </w:r>
      <w:r>
        <w:rPr>
          <w:rFonts w:ascii="Times New Roman" w:hAnsi="Times New Roman" w:cs="Times New Roman"/>
          <w:sz w:val="24"/>
          <w:szCs w:val="24"/>
        </w:rPr>
        <w:t xml:space="preserve">may </w:t>
      </w:r>
      <w:r w:rsidR="00F300D9">
        <w:rPr>
          <w:rFonts w:ascii="Times New Roman" w:hAnsi="Times New Roman" w:cs="Times New Roman"/>
          <w:sz w:val="24"/>
          <w:szCs w:val="24"/>
        </w:rPr>
        <w:t>impact</w:t>
      </w:r>
      <w:r>
        <w:rPr>
          <w:rFonts w:ascii="Times New Roman" w:hAnsi="Times New Roman" w:cs="Times New Roman"/>
          <w:sz w:val="24"/>
          <w:szCs w:val="24"/>
        </w:rPr>
        <w:t xml:space="preserve"> </w:t>
      </w:r>
      <w:r w:rsidR="00F300D9">
        <w:rPr>
          <w:rFonts w:ascii="Times New Roman" w:hAnsi="Times New Roman" w:cs="Times New Roman"/>
          <w:sz w:val="24"/>
          <w:szCs w:val="24"/>
        </w:rPr>
        <w:t>their ability</w:t>
      </w:r>
      <w:r>
        <w:rPr>
          <w:rFonts w:ascii="Times New Roman" w:hAnsi="Times New Roman" w:cs="Times New Roman"/>
          <w:sz w:val="24"/>
          <w:szCs w:val="24"/>
        </w:rPr>
        <w:t xml:space="preserve"> to respond appropriately to acoustic cues</w:t>
      </w:r>
      <w:r w:rsidR="005B4C9F">
        <w:rPr>
          <w:rFonts w:ascii="Times New Roman" w:hAnsi="Times New Roman" w:cs="Times New Roman"/>
          <w:sz w:val="24"/>
          <w:szCs w:val="24"/>
        </w:rPr>
        <w:t xml:space="preserve"> (e.g., </w:t>
      </w:r>
      <w:r>
        <w:rPr>
          <w:rFonts w:ascii="Times New Roman" w:hAnsi="Times New Roman" w:cs="Times New Roman"/>
          <w:sz w:val="24"/>
          <w:szCs w:val="24"/>
        </w:rPr>
        <w:t xml:space="preserve">Kleist et al. 2016). </w:t>
      </w:r>
      <w:r w:rsidR="00F300D9">
        <w:rPr>
          <w:rFonts w:ascii="Times New Roman" w:hAnsi="Times New Roman" w:cs="Times New Roman"/>
          <w:sz w:val="24"/>
          <w:szCs w:val="24"/>
        </w:rPr>
        <w:t>This may require m</w:t>
      </w:r>
      <w:r>
        <w:rPr>
          <w:rFonts w:ascii="Times New Roman" w:hAnsi="Times New Roman" w:cs="Times New Roman"/>
          <w:sz w:val="24"/>
          <w:szCs w:val="24"/>
        </w:rPr>
        <w:t xml:space="preserve">ales </w:t>
      </w:r>
      <w:r w:rsidR="00F300D9">
        <w:rPr>
          <w:rFonts w:ascii="Times New Roman" w:hAnsi="Times New Roman" w:cs="Times New Roman"/>
          <w:sz w:val="24"/>
          <w:szCs w:val="24"/>
        </w:rPr>
        <w:t>to s</w:t>
      </w:r>
      <w:r>
        <w:rPr>
          <w:rFonts w:ascii="Times New Roman" w:hAnsi="Times New Roman" w:cs="Times New Roman"/>
          <w:sz w:val="24"/>
          <w:szCs w:val="24"/>
        </w:rPr>
        <w:t>pend more time on territory defence</w:t>
      </w:r>
      <w:r w:rsidR="005B4C9F">
        <w:rPr>
          <w:rFonts w:ascii="Times New Roman" w:hAnsi="Times New Roman" w:cs="Times New Roman"/>
          <w:sz w:val="24"/>
          <w:szCs w:val="24"/>
        </w:rPr>
        <w:t xml:space="preserve"> </w:t>
      </w:r>
      <w:r w:rsidR="00390F58">
        <w:rPr>
          <w:rFonts w:ascii="Times New Roman" w:hAnsi="Times New Roman" w:cs="Times New Roman"/>
          <w:sz w:val="24"/>
          <w:szCs w:val="24"/>
        </w:rPr>
        <w:t xml:space="preserve">rather </w:t>
      </w:r>
      <w:r w:rsidR="005B4C9F">
        <w:rPr>
          <w:rFonts w:ascii="Times New Roman" w:hAnsi="Times New Roman" w:cs="Times New Roman"/>
          <w:sz w:val="24"/>
          <w:szCs w:val="24"/>
        </w:rPr>
        <w:t>than</w:t>
      </w:r>
      <w:r>
        <w:rPr>
          <w:rFonts w:ascii="Times New Roman" w:hAnsi="Times New Roman" w:cs="Times New Roman"/>
          <w:sz w:val="24"/>
          <w:szCs w:val="24"/>
        </w:rPr>
        <w:t xml:space="preserve"> parenting.</w:t>
      </w:r>
      <w:r w:rsidR="0052344A">
        <w:rPr>
          <w:rFonts w:ascii="Times New Roman" w:hAnsi="Times New Roman" w:cs="Times New Roman"/>
          <w:sz w:val="24"/>
          <w:szCs w:val="24"/>
        </w:rPr>
        <w:t xml:space="preserve"> Additionally, </w:t>
      </w:r>
      <w:r w:rsidR="00E072EB">
        <w:rPr>
          <w:rFonts w:ascii="Times New Roman" w:hAnsi="Times New Roman" w:cs="Times New Roman"/>
          <w:sz w:val="24"/>
          <w:szCs w:val="24"/>
        </w:rPr>
        <w:t xml:space="preserve">as </w:t>
      </w:r>
      <w:r w:rsidR="0052344A">
        <w:rPr>
          <w:rFonts w:ascii="Times New Roman" w:hAnsi="Times New Roman" w:cs="Times New Roman"/>
          <w:sz w:val="24"/>
          <w:szCs w:val="24"/>
        </w:rPr>
        <w:t xml:space="preserve">chronic noise and intermittent traffic noise </w:t>
      </w:r>
      <w:r w:rsidR="003E7ADB">
        <w:rPr>
          <w:rFonts w:ascii="Times New Roman" w:hAnsi="Times New Roman" w:cs="Times New Roman"/>
          <w:sz w:val="24"/>
          <w:szCs w:val="24"/>
        </w:rPr>
        <w:t>likely</w:t>
      </w:r>
      <w:r w:rsidR="00BF524F">
        <w:rPr>
          <w:rFonts w:ascii="Times New Roman" w:hAnsi="Times New Roman" w:cs="Times New Roman"/>
          <w:sz w:val="24"/>
          <w:szCs w:val="24"/>
        </w:rPr>
        <w:t xml:space="preserve"> pose distinct</w:t>
      </w:r>
      <w:r w:rsidR="0052344A">
        <w:rPr>
          <w:rFonts w:ascii="Times New Roman" w:hAnsi="Times New Roman" w:cs="Times New Roman"/>
          <w:sz w:val="24"/>
          <w:szCs w:val="24"/>
        </w:rPr>
        <w:t xml:space="preserve"> </w:t>
      </w:r>
      <w:r w:rsidR="00BF524F">
        <w:rPr>
          <w:rFonts w:ascii="Times New Roman" w:hAnsi="Times New Roman" w:cs="Times New Roman"/>
          <w:sz w:val="24"/>
          <w:szCs w:val="24"/>
        </w:rPr>
        <w:t>form</w:t>
      </w:r>
      <w:r w:rsidR="0052344A">
        <w:rPr>
          <w:rFonts w:ascii="Times New Roman" w:hAnsi="Times New Roman" w:cs="Times New Roman"/>
          <w:sz w:val="24"/>
          <w:szCs w:val="24"/>
        </w:rPr>
        <w:t>s of disturbance (</w:t>
      </w:r>
      <w:r w:rsidR="00F073A7">
        <w:rPr>
          <w:rFonts w:ascii="Times New Roman" w:hAnsi="Times New Roman" w:cs="Times New Roman"/>
          <w:sz w:val="24"/>
          <w:szCs w:val="24"/>
        </w:rPr>
        <w:t xml:space="preserve">e.g. </w:t>
      </w:r>
      <w:proofErr w:type="spellStart"/>
      <w:r w:rsidR="00954615">
        <w:rPr>
          <w:rFonts w:ascii="Times New Roman" w:hAnsi="Times New Roman" w:cs="Times New Roman"/>
          <w:sz w:val="24"/>
          <w:szCs w:val="24"/>
        </w:rPr>
        <w:t>Dooling</w:t>
      </w:r>
      <w:proofErr w:type="spellEnd"/>
      <w:r w:rsidR="00954615">
        <w:rPr>
          <w:rFonts w:ascii="Times New Roman" w:hAnsi="Times New Roman" w:cs="Times New Roman"/>
          <w:sz w:val="24"/>
          <w:szCs w:val="24"/>
        </w:rPr>
        <w:t xml:space="preserve"> and Popper 2007, </w:t>
      </w:r>
      <w:proofErr w:type="spellStart"/>
      <w:r w:rsidR="0052344A">
        <w:rPr>
          <w:rFonts w:ascii="Times New Roman" w:hAnsi="Times New Roman" w:cs="Times New Roman"/>
          <w:sz w:val="24"/>
          <w:szCs w:val="24"/>
        </w:rPr>
        <w:t>Blickley</w:t>
      </w:r>
      <w:proofErr w:type="spellEnd"/>
      <w:r w:rsidR="0052344A">
        <w:rPr>
          <w:rFonts w:ascii="Times New Roman" w:hAnsi="Times New Roman" w:cs="Times New Roman"/>
          <w:sz w:val="24"/>
          <w:szCs w:val="24"/>
        </w:rPr>
        <w:t xml:space="preserve"> et al. 2012</w:t>
      </w:r>
      <w:r w:rsidR="00A30124">
        <w:rPr>
          <w:rFonts w:ascii="Times New Roman" w:hAnsi="Times New Roman" w:cs="Times New Roman"/>
          <w:sz w:val="24"/>
          <w:szCs w:val="24"/>
        </w:rPr>
        <w:t xml:space="preserve">, </w:t>
      </w:r>
      <w:r w:rsidR="00A30124" w:rsidRPr="0096420C">
        <w:rPr>
          <w:rFonts w:ascii="Times New Roman" w:hAnsi="Times New Roman" w:cs="Times New Roman"/>
          <w:sz w:val="24"/>
          <w:szCs w:val="24"/>
        </w:rPr>
        <w:t>Francis and Barber 2013</w:t>
      </w:r>
      <w:r w:rsidR="0052344A">
        <w:rPr>
          <w:rFonts w:ascii="Times New Roman" w:hAnsi="Times New Roman" w:cs="Times New Roman"/>
          <w:sz w:val="24"/>
          <w:szCs w:val="24"/>
        </w:rPr>
        <w:t>)</w:t>
      </w:r>
      <w:r w:rsidR="00E072EB">
        <w:rPr>
          <w:rFonts w:ascii="Times New Roman" w:hAnsi="Times New Roman" w:cs="Times New Roman"/>
          <w:sz w:val="24"/>
          <w:szCs w:val="24"/>
        </w:rPr>
        <w:t>, future research could examine how these</w:t>
      </w:r>
      <w:r w:rsidR="00CF1894">
        <w:rPr>
          <w:rFonts w:ascii="Times New Roman" w:hAnsi="Times New Roman" w:cs="Times New Roman"/>
          <w:sz w:val="24"/>
          <w:szCs w:val="24"/>
        </w:rPr>
        <w:t xml:space="preserve"> two</w:t>
      </w:r>
      <w:r w:rsidR="00E072EB">
        <w:rPr>
          <w:rFonts w:ascii="Times New Roman" w:hAnsi="Times New Roman" w:cs="Times New Roman"/>
          <w:sz w:val="24"/>
          <w:szCs w:val="24"/>
        </w:rPr>
        <w:t xml:space="preserve"> disturbances affect breeding males and females using playback experiments</w:t>
      </w:r>
      <w:r w:rsidR="0052344A">
        <w:rPr>
          <w:rFonts w:ascii="Times New Roman" w:hAnsi="Times New Roman" w:cs="Times New Roman"/>
          <w:sz w:val="24"/>
          <w:szCs w:val="24"/>
        </w:rPr>
        <w:t>.</w:t>
      </w:r>
    </w:p>
    <w:p w14:paraId="1251C08D" w14:textId="004A591A" w:rsidR="00272489" w:rsidRDefault="00736D27" w:rsidP="006C62E9">
      <w:pPr>
        <w:spacing w:line="480" w:lineRule="auto"/>
        <w:ind w:firstLine="720"/>
        <w:rPr>
          <w:rFonts w:ascii="Times New Roman" w:hAnsi="Times New Roman" w:cs="Times New Roman"/>
          <w:sz w:val="24"/>
          <w:szCs w:val="24"/>
        </w:rPr>
      </w:pPr>
      <w:r w:rsidRPr="00EE735C">
        <w:rPr>
          <w:rFonts w:ascii="Times New Roman" w:hAnsi="Times New Roman" w:cs="Times New Roman"/>
          <w:sz w:val="24"/>
          <w:szCs w:val="24"/>
        </w:rPr>
        <w:t>R</w:t>
      </w:r>
      <w:r>
        <w:rPr>
          <w:rFonts w:ascii="Times New Roman" w:hAnsi="Times New Roman" w:cs="Times New Roman"/>
          <w:sz w:val="24"/>
          <w:szCs w:val="24"/>
        </w:rPr>
        <w:t>educed provisioning over extended periods is likely to have negative impacts on offspring</w:t>
      </w:r>
      <w:r w:rsidR="007F7A85">
        <w:rPr>
          <w:rFonts w:ascii="Times New Roman" w:hAnsi="Times New Roman" w:cs="Times New Roman"/>
          <w:sz w:val="24"/>
          <w:szCs w:val="24"/>
        </w:rPr>
        <w:t xml:space="preserve"> (e.g. </w:t>
      </w:r>
      <w:proofErr w:type="spellStart"/>
      <w:r w:rsidR="007F7A85">
        <w:rPr>
          <w:rFonts w:ascii="Times New Roman" w:hAnsi="Times New Roman" w:cs="Times New Roman"/>
          <w:sz w:val="24"/>
          <w:szCs w:val="24"/>
        </w:rPr>
        <w:t>Dudeck</w:t>
      </w:r>
      <w:proofErr w:type="spellEnd"/>
      <w:r w:rsidR="007F7A85">
        <w:rPr>
          <w:rFonts w:ascii="Times New Roman" w:hAnsi="Times New Roman" w:cs="Times New Roman"/>
          <w:sz w:val="24"/>
          <w:szCs w:val="24"/>
        </w:rPr>
        <w:t xml:space="preserve"> et al. 2018)</w:t>
      </w:r>
      <w:r>
        <w:rPr>
          <w:rFonts w:ascii="Times New Roman" w:hAnsi="Times New Roman" w:cs="Times New Roman"/>
          <w:sz w:val="24"/>
          <w:szCs w:val="24"/>
        </w:rPr>
        <w:t>. Nests that are left unattended may be vulnerable to predation</w:t>
      </w:r>
      <w:r w:rsidR="005B4C9F">
        <w:rPr>
          <w:rFonts w:ascii="Times New Roman" w:hAnsi="Times New Roman" w:cs="Times New Roman"/>
          <w:sz w:val="24"/>
          <w:szCs w:val="24"/>
        </w:rPr>
        <w:t>,</w:t>
      </w:r>
      <w:r>
        <w:rPr>
          <w:rFonts w:ascii="Times New Roman" w:hAnsi="Times New Roman" w:cs="Times New Roman"/>
          <w:sz w:val="24"/>
          <w:szCs w:val="24"/>
        </w:rPr>
        <w:t xml:space="preserve"> </w:t>
      </w:r>
      <w:r w:rsidR="00F300D9">
        <w:rPr>
          <w:rFonts w:ascii="Times New Roman" w:hAnsi="Times New Roman" w:cs="Times New Roman"/>
          <w:sz w:val="24"/>
          <w:szCs w:val="24"/>
        </w:rPr>
        <w:t xml:space="preserve">experience more </w:t>
      </w:r>
      <w:r w:rsidR="00722E3D">
        <w:rPr>
          <w:rFonts w:ascii="Times New Roman" w:hAnsi="Times New Roman" w:cs="Times New Roman"/>
          <w:sz w:val="24"/>
          <w:szCs w:val="24"/>
        </w:rPr>
        <w:t>thermoregulatory stress</w:t>
      </w:r>
      <w:r w:rsidR="005B4C9F">
        <w:rPr>
          <w:rFonts w:ascii="Times New Roman" w:hAnsi="Times New Roman" w:cs="Times New Roman"/>
          <w:sz w:val="24"/>
          <w:szCs w:val="24"/>
        </w:rPr>
        <w:t>,</w:t>
      </w:r>
      <w:r w:rsidR="00722E3D">
        <w:rPr>
          <w:rFonts w:ascii="Times New Roman" w:hAnsi="Times New Roman" w:cs="Times New Roman"/>
          <w:sz w:val="24"/>
          <w:szCs w:val="24"/>
        </w:rPr>
        <w:t xml:space="preserve"> and receive less food</w:t>
      </w:r>
      <w:r w:rsidR="00F300D9">
        <w:rPr>
          <w:rFonts w:ascii="Times New Roman" w:hAnsi="Times New Roman" w:cs="Times New Roman"/>
          <w:sz w:val="24"/>
          <w:szCs w:val="24"/>
        </w:rPr>
        <w:t xml:space="preserve">, </w:t>
      </w:r>
      <w:r w:rsidR="008D5848">
        <w:rPr>
          <w:rFonts w:ascii="Times New Roman" w:hAnsi="Times New Roman" w:cs="Times New Roman"/>
          <w:sz w:val="24"/>
          <w:szCs w:val="24"/>
        </w:rPr>
        <w:t>possibly</w:t>
      </w:r>
      <w:r w:rsidR="00FC71E5">
        <w:rPr>
          <w:rFonts w:ascii="Times New Roman" w:hAnsi="Times New Roman" w:cs="Times New Roman"/>
          <w:sz w:val="24"/>
          <w:szCs w:val="24"/>
        </w:rPr>
        <w:t xml:space="preserve"> leading to</w:t>
      </w:r>
      <w:r w:rsidR="00A87C1C">
        <w:rPr>
          <w:rFonts w:ascii="Times New Roman" w:hAnsi="Times New Roman" w:cs="Times New Roman"/>
          <w:sz w:val="24"/>
          <w:szCs w:val="24"/>
        </w:rPr>
        <w:t xml:space="preserve"> </w:t>
      </w:r>
      <w:r w:rsidR="00F300D9">
        <w:rPr>
          <w:rFonts w:ascii="Times New Roman" w:hAnsi="Times New Roman" w:cs="Times New Roman"/>
          <w:sz w:val="24"/>
          <w:szCs w:val="24"/>
        </w:rPr>
        <w:t>sl</w:t>
      </w:r>
      <w:r w:rsidR="00FC71E5">
        <w:rPr>
          <w:rFonts w:ascii="Times New Roman" w:hAnsi="Times New Roman" w:cs="Times New Roman"/>
          <w:sz w:val="24"/>
          <w:szCs w:val="24"/>
        </w:rPr>
        <w:t>owed</w:t>
      </w:r>
      <w:r w:rsidR="00F300D9">
        <w:rPr>
          <w:rFonts w:ascii="Times New Roman" w:hAnsi="Times New Roman" w:cs="Times New Roman"/>
          <w:sz w:val="24"/>
          <w:szCs w:val="24"/>
        </w:rPr>
        <w:t xml:space="preserve"> development</w:t>
      </w:r>
      <w:r w:rsidR="00FC71E5">
        <w:rPr>
          <w:rFonts w:ascii="Times New Roman" w:hAnsi="Times New Roman" w:cs="Times New Roman"/>
          <w:sz w:val="24"/>
          <w:szCs w:val="24"/>
        </w:rPr>
        <w:t xml:space="preserve"> </w:t>
      </w:r>
      <w:r w:rsidR="00590EEF">
        <w:rPr>
          <w:rFonts w:ascii="Times New Roman" w:hAnsi="Times New Roman" w:cs="Times New Roman"/>
          <w:sz w:val="24"/>
          <w:szCs w:val="24"/>
        </w:rPr>
        <w:t>(</w:t>
      </w:r>
      <w:proofErr w:type="spellStart"/>
      <w:r w:rsidR="00590EEF">
        <w:rPr>
          <w:rFonts w:ascii="Times New Roman" w:hAnsi="Times New Roman" w:cs="Times New Roman"/>
          <w:sz w:val="24"/>
          <w:szCs w:val="24"/>
        </w:rPr>
        <w:t>Zanette</w:t>
      </w:r>
      <w:proofErr w:type="spellEnd"/>
      <w:r w:rsidR="00590EEF">
        <w:rPr>
          <w:rFonts w:ascii="Times New Roman" w:hAnsi="Times New Roman" w:cs="Times New Roman"/>
          <w:sz w:val="24"/>
          <w:szCs w:val="24"/>
        </w:rPr>
        <w:t xml:space="preserve"> et al. 2011</w:t>
      </w:r>
      <w:r w:rsidR="005B4C9F">
        <w:rPr>
          <w:rFonts w:ascii="Times New Roman" w:hAnsi="Times New Roman" w:cs="Times New Roman"/>
          <w:sz w:val="24"/>
          <w:szCs w:val="24"/>
        </w:rPr>
        <w:t>)</w:t>
      </w:r>
      <w:r w:rsidR="00590EEF">
        <w:rPr>
          <w:rFonts w:ascii="Times New Roman" w:hAnsi="Times New Roman" w:cs="Times New Roman"/>
          <w:sz w:val="24"/>
          <w:szCs w:val="24"/>
        </w:rPr>
        <w:t>.</w:t>
      </w:r>
      <w:r w:rsidR="008D5848">
        <w:rPr>
          <w:rFonts w:ascii="Times New Roman" w:hAnsi="Times New Roman" w:cs="Times New Roman"/>
          <w:sz w:val="24"/>
          <w:szCs w:val="24"/>
        </w:rPr>
        <w:t xml:space="preserve"> </w:t>
      </w:r>
      <w:r w:rsidR="00590EEF" w:rsidRPr="00590EEF">
        <w:rPr>
          <w:rFonts w:ascii="Times New Roman" w:hAnsi="Times New Roman" w:cs="Times New Roman"/>
          <w:sz w:val="24"/>
          <w:szCs w:val="24"/>
        </w:rPr>
        <w:t>Less parental care may increase offspring mortality (</w:t>
      </w:r>
      <w:proofErr w:type="spellStart"/>
      <w:r w:rsidR="00590EEF" w:rsidRPr="00590EEF">
        <w:rPr>
          <w:rFonts w:ascii="Times New Roman" w:hAnsi="Times New Roman" w:cs="Times New Roman"/>
          <w:sz w:val="24"/>
          <w:szCs w:val="24"/>
        </w:rPr>
        <w:t>Zanette</w:t>
      </w:r>
      <w:proofErr w:type="spellEnd"/>
      <w:r w:rsidR="00590EEF" w:rsidRPr="00590EEF">
        <w:rPr>
          <w:rFonts w:ascii="Times New Roman" w:hAnsi="Times New Roman" w:cs="Times New Roman"/>
          <w:sz w:val="24"/>
          <w:szCs w:val="24"/>
        </w:rPr>
        <w:t xml:space="preserve"> et al. 2011</w:t>
      </w:r>
      <w:r w:rsidR="00FE134B">
        <w:rPr>
          <w:rFonts w:ascii="Times New Roman" w:hAnsi="Times New Roman" w:cs="Times New Roman"/>
          <w:sz w:val="24"/>
          <w:szCs w:val="24"/>
        </w:rPr>
        <w:t>,</w:t>
      </w:r>
      <w:r w:rsidR="00590EEF" w:rsidRPr="00590EEF">
        <w:rPr>
          <w:rFonts w:ascii="Times New Roman" w:hAnsi="Times New Roman" w:cs="Times New Roman"/>
          <w:sz w:val="24"/>
          <w:szCs w:val="24"/>
        </w:rPr>
        <w:t xml:space="preserve"> </w:t>
      </w:r>
      <w:proofErr w:type="spellStart"/>
      <w:r w:rsidR="00590EEF" w:rsidRPr="00590EEF">
        <w:rPr>
          <w:rFonts w:ascii="Times New Roman" w:hAnsi="Times New Roman" w:cs="Times New Roman"/>
          <w:sz w:val="24"/>
          <w:szCs w:val="24"/>
        </w:rPr>
        <w:t>Greggor</w:t>
      </w:r>
      <w:proofErr w:type="spellEnd"/>
      <w:r w:rsidR="00590EEF" w:rsidRPr="00590EEF">
        <w:rPr>
          <w:rFonts w:ascii="Times New Roman" w:hAnsi="Times New Roman" w:cs="Times New Roman"/>
          <w:sz w:val="24"/>
          <w:szCs w:val="24"/>
        </w:rPr>
        <w:t xml:space="preserve"> et al. 2017), result in smaller and weaker fledglings (Dunn et al. 2010</w:t>
      </w:r>
      <w:r w:rsidR="00FE134B">
        <w:rPr>
          <w:rFonts w:ascii="Times New Roman" w:hAnsi="Times New Roman" w:cs="Times New Roman"/>
          <w:sz w:val="24"/>
          <w:szCs w:val="24"/>
        </w:rPr>
        <w:t>,</w:t>
      </w:r>
      <w:r w:rsidR="00590EEF" w:rsidRPr="00590EEF">
        <w:rPr>
          <w:rFonts w:ascii="Times New Roman" w:hAnsi="Times New Roman" w:cs="Times New Roman"/>
          <w:sz w:val="24"/>
          <w:szCs w:val="24"/>
        </w:rPr>
        <w:t xml:space="preserve"> </w:t>
      </w:r>
      <w:proofErr w:type="spellStart"/>
      <w:r w:rsidR="00590EEF" w:rsidRPr="00590EEF">
        <w:rPr>
          <w:rFonts w:ascii="Times New Roman" w:hAnsi="Times New Roman" w:cs="Times New Roman"/>
          <w:sz w:val="24"/>
          <w:szCs w:val="24"/>
        </w:rPr>
        <w:t>Zanette</w:t>
      </w:r>
      <w:proofErr w:type="spellEnd"/>
      <w:r w:rsidR="00590EEF" w:rsidRPr="00590EEF">
        <w:rPr>
          <w:rFonts w:ascii="Times New Roman" w:hAnsi="Times New Roman" w:cs="Times New Roman"/>
          <w:sz w:val="24"/>
          <w:szCs w:val="24"/>
        </w:rPr>
        <w:t xml:space="preserve"> et al. 2011</w:t>
      </w:r>
      <w:r w:rsidR="00FE134B">
        <w:rPr>
          <w:rFonts w:ascii="Times New Roman" w:hAnsi="Times New Roman" w:cs="Times New Roman"/>
          <w:sz w:val="24"/>
          <w:szCs w:val="24"/>
        </w:rPr>
        <w:t>,</w:t>
      </w:r>
      <w:r w:rsidR="007F7A85">
        <w:rPr>
          <w:rFonts w:ascii="Times New Roman" w:hAnsi="Times New Roman" w:cs="Times New Roman"/>
          <w:sz w:val="24"/>
          <w:szCs w:val="24"/>
        </w:rPr>
        <w:t xml:space="preserve"> </w:t>
      </w:r>
      <w:proofErr w:type="spellStart"/>
      <w:r w:rsidR="007F7A85">
        <w:rPr>
          <w:rFonts w:ascii="Times New Roman" w:hAnsi="Times New Roman" w:cs="Times New Roman"/>
          <w:sz w:val="24"/>
          <w:szCs w:val="24"/>
        </w:rPr>
        <w:t>Dudeck</w:t>
      </w:r>
      <w:proofErr w:type="spellEnd"/>
      <w:r w:rsidR="007F7A85">
        <w:rPr>
          <w:rFonts w:ascii="Times New Roman" w:hAnsi="Times New Roman" w:cs="Times New Roman"/>
          <w:sz w:val="24"/>
          <w:szCs w:val="24"/>
        </w:rPr>
        <w:t xml:space="preserve"> et al. 2018</w:t>
      </w:r>
      <w:r w:rsidR="00590EEF" w:rsidRPr="00590EEF">
        <w:rPr>
          <w:rFonts w:ascii="Times New Roman" w:hAnsi="Times New Roman" w:cs="Times New Roman"/>
          <w:sz w:val="24"/>
          <w:szCs w:val="24"/>
        </w:rPr>
        <w:t>), or prolong the vulnerable nesting period (</w:t>
      </w:r>
      <w:r w:rsidR="00590EEF">
        <w:rPr>
          <w:rFonts w:ascii="Times New Roman" w:hAnsi="Times New Roman" w:cs="Times New Roman"/>
          <w:sz w:val="24"/>
          <w:szCs w:val="24"/>
        </w:rPr>
        <w:t>our results;</w:t>
      </w:r>
      <w:r w:rsidR="00590EEF" w:rsidRPr="00590EEF">
        <w:rPr>
          <w:rFonts w:ascii="Times New Roman" w:hAnsi="Times New Roman" w:cs="Times New Roman"/>
          <w:sz w:val="24"/>
          <w:szCs w:val="24"/>
        </w:rPr>
        <w:t xml:space="preserve"> </w:t>
      </w:r>
      <w:proofErr w:type="spellStart"/>
      <w:r w:rsidR="00590EEF" w:rsidRPr="00590EEF">
        <w:rPr>
          <w:rFonts w:ascii="Times New Roman" w:hAnsi="Times New Roman" w:cs="Times New Roman"/>
          <w:sz w:val="24"/>
          <w:szCs w:val="24"/>
        </w:rPr>
        <w:t>Bjørnstad</w:t>
      </w:r>
      <w:proofErr w:type="spellEnd"/>
      <w:r w:rsidR="00590EEF" w:rsidRPr="00590EEF">
        <w:rPr>
          <w:rFonts w:ascii="Times New Roman" w:hAnsi="Times New Roman" w:cs="Times New Roman"/>
          <w:sz w:val="24"/>
          <w:szCs w:val="24"/>
        </w:rPr>
        <w:t xml:space="preserve"> </w:t>
      </w:r>
      <w:r w:rsidR="00FC6233">
        <w:rPr>
          <w:rFonts w:ascii="Times New Roman" w:hAnsi="Times New Roman" w:cs="Times New Roman"/>
          <w:sz w:val="24"/>
          <w:szCs w:val="24"/>
        </w:rPr>
        <w:t>and</w:t>
      </w:r>
      <w:r w:rsidR="00590EEF" w:rsidRPr="00590EEF">
        <w:rPr>
          <w:rFonts w:ascii="Times New Roman" w:hAnsi="Times New Roman" w:cs="Times New Roman"/>
          <w:sz w:val="24"/>
          <w:szCs w:val="24"/>
        </w:rPr>
        <w:t xml:space="preserve"> </w:t>
      </w:r>
      <w:proofErr w:type="spellStart"/>
      <w:r w:rsidR="00590EEF" w:rsidRPr="00590EEF">
        <w:rPr>
          <w:rFonts w:ascii="Times New Roman" w:hAnsi="Times New Roman" w:cs="Times New Roman"/>
          <w:sz w:val="24"/>
          <w:szCs w:val="24"/>
        </w:rPr>
        <w:t>Lifjeld</w:t>
      </w:r>
      <w:proofErr w:type="spellEnd"/>
      <w:r w:rsidR="00590EEF" w:rsidRPr="00590EEF">
        <w:rPr>
          <w:rFonts w:ascii="Times New Roman" w:hAnsi="Times New Roman" w:cs="Times New Roman"/>
          <w:sz w:val="24"/>
          <w:szCs w:val="24"/>
        </w:rPr>
        <w:t xml:space="preserve"> 1996). </w:t>
      </w:r>
      <w:r w:rsidR="00E77777" w:rsidRPr="00E77777">
        <w:rPr>
          <w:rFonts w:ascii="Times New Roman" w:hAnsi="Times New Roman" w:cs="Times New Roman"/>
          <w:sz w:val="24"/>
          <w:szCs w:val="24"/>
        </w:rPr>
        <w:t>Ultimately, as we found here, this may result in fewer offspring fledging per nest.</w:t>
      </w:r>
    </w:p>
    <w:p w14:paraId="4AB78287" w14:textId="528B9905" w:rsidR="00272489" w:rsidRDefault="00974D15" w:rsidP="006C62E9">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Because the</w:t>
      </w:r>
      <w:r w:rsidR="00833197">
        <w:rPr>
          <w:rFonts w:ascii="Times New Roman" w:hAnsi="Times New Roman" w:cs="Times New Roman"/>
          <w:sz w:val="24"/>
          <w:szCs w:val="24"/>
        </w:rPr>
        <w:t xml:space="preserve"> </w:t>
      </w:r>
      <w:r w:rsidR="006D00E2">
        <w:rPr>
          <w:rFonts w:ascii="Times New Roman" w:hAnsi="Times New Roman" w:cs="Times New Roman"/>
          <w:sz w:val="24"/>
          <w:szCs w:val="24"/>
        </w:rPr>
        <w:t xml:space="preserve">presence of wells and compressor stations, roads, and </w:t>
      </w:r>
      <w:r w:rsidR="00B07C47">
        <w:rPr>
          <w:rFonts w:ascii="Times New Roman" w:hAnsi="Times New Roman" w:cs="Times New Roman"/>
          <w:sz w:val="24"/>
          <w:szCs w:val="24"/>
        </w:rPr>
        <w:t>anthropogenic</w:t>
      </w:r>
      <w:r w:rsidR="006D00E2">
        <w:rPr>
          <w:rFonts w:ascii="Times New Roman" w:hAnsi="Times New Roman" w:cs="Times New Roman"/>
          <w:sz w:val="24"/>
          <w:szCs w:val="24"/>
        </w:rPr>
        <w:t xml:space="preserve"> noise</w:t>
      </w:r>
      <w:r w:rsidR="00D2505D">
        <w:rPr>
          <w:rFonts w:ascii="Times New Roman" w:hAnsi="Times New Roman" w:cs="Times New Roman"/>
          <w:sz w:val="24"/>
          <w:szCs w:val="24"/>
        </w:rPr>
        <w:t xml:space="preserve"> and activity</w:t>
      </w:r>
      <w:r w:rsidR="006D00E2">
        <w:rPr>
          <w:rFonts w:ascii="Times New Roman" w:hAnsi="Times New Roman" w:cs="Times New Roman"/>
          <w:sz w:val="24"/>
          <w:szCs w:val="24"/>
        </w:rPr>
        <w:t xml:space="preserve"> had separate impacts on </w:t>
      </w:r>
      <w:r>
        <w:rPr>
          <w:rFonts w:ascii="Times New Roman" w:hAnsi="Times New Roman" w:cs="Times New Roman"/>
          <w:sz w:val="24"/>
          <w:szCs w:val="24"/>
        </w:rPr>
        <w:t>behavio</w:t>
      </w:r>
      <w:r w:rsidR="00FD5363">
        <w:rPr>
          <w:rFonts w:ascii="Times New Roman" w:hAnsi="Times New Roman" w:cs="Times New Roman"/>
          <w:sz w:val="24"/>
          <w:szCs w:val="24"/>
        </w:rPr>
        <w:t>u</w:t>
      </w:r>
      <w:r>
        <w:rPr>
          <w:rFonts w:ascii="Times New Roman" w:hAnsi="Times New Roman" w:cs="Times New Roman"/>
          <w:sz w:val="24"/>
          <w:szCs w:val="24"/>
        </w:rPr>
        <w:t>r</w:t>
      </w:r>
      <w:r w:rsidR="006D00E2">
        <w:rPr>
          <w:rFonts w:ascii="Times New Roman" w:hAnsi="Times New Roman" w:cs="Times New Roman"/>
          <w:sz w:val="24"/>
          <w:szCs w:val="24"/>
        </w:rPr>
        <w:t xml:space="preserve">, </w:t>
      </w:r>
      <w:r w:rsidR="00272489">
        <w:rPr>
          <w:rFonts w:ascii="Times New Roman" w:hAnsi="Times New Roman" w:cs="Times New Roman"/>
          <w:sz w:val="24"/>
          <w:szCs w:val="24"/>
        </w:rPr>
        <w:t xml:space="preserve">all three </w:t>
      </w:r>
      <w:r w:rsidR="006D00E2">
        <w:rPr>
          <w:rFonts w:ascii="Times New Roman" w:hAnsi="Times New Roman" w:cs="Times New Roman"/>
          <w:sz w:val="24"/>
          <w:szCs w:val="24"/>
        </w:rPr>
        <w:t xml:space="preserve">types of </w:t>
      </w:r>
      <w:r w:rsidR="00272489">
        <w:rPr>
          <w:rFonts w:ascii="Times New Roman" w:hAnsi="Times New Roman" w:cs="Times New Roman"/>
          <w:sz w:val="24"/>
          <w:szCs w:val="24"/>
        </w:rPr>
        <w:t xml:space="preserve">disturbance </w:t>
      </w:r>
      <w:r w:rsidR="006D00E2">
        <w:rPr>
          <w:rFonts w:ascii="Times New Roman" w:hAnsi="Times New Roman" w:cs="Times New Roman"/>
          <w:sz w:val="24"/>
          <w:szCs w:val="24"/>
        </w:rPr>
        <w:t>must be addressed</w:t>
      </w:r>
      <w:r w:rsidR="00D52CF5">
        <w:rPr>
          <w:rFonts w:ascii="Times New Roman" w:hAnsi="Times New Roman" w:cs="Times New Roman"/>
          <w:sz w:val="24"/>
          <w:szCs w:val="24"/>
        </w:rPr>
        <w:t xml:space="preserve"> to mitigate negative impacts of energy extraction</w:t>
      </w:r>
      <w:r w:rsidR="00272489">
        <w:rPr>
          <w:rFonts w:ascii="Times New Roman" w:hAnsi="Times New Roman" w:cs="Times New Roman"/>
          <w:sz w:val="24"/>
          <w:szCs w:val="24"/>
        </w:rPr>
        <w:t xml:space="preserve">. </w:t>
      </w:r>
      <w:r w:rsidR="006D00E2">
        <w:rPr>
          <w:rFonts w:ascii="Times New Roman" w:hAnsi="Times New Roman" w:cs="Times New Roman"/>
          <w:sz w:val="24"/>
          <w:szCs w:val="24"/>
        </w:rPr>
        <w:t>Overground</w:t>
      </w:r>
      <w:r w:rsidR="00272489">
        <w:rPr>
          <w:rFonts w:ascii="Times New Roman" w:hAnsi="Times New Roman" w:cs="Times New Roman"/>
          <w:sz w:val="24"/>
          <w:szCs w:val="24"/>
        </w:rPr>
        <w:t xml:space="preserve"> structures of </w:t>
      </w:r>
      <w:r w:rsidR="00747B2F">
        <w:rPr>
          <w:rFonts w:ascii="Times New Roman" w:hAnsi="Times New Roman" w:cs="Times New Roman"/>
          <w:sz w:val="24"/>
          <w:szCs w:val="24"/>
        </w:rPr>
        <w:t>disused</w:t>
      </w:r>
      <w:r w:rsidR="00272489">
        <w:rPr>
          <w:rFonts w:ascii="Times New Roman" w:hAnsi="Times New Roman" w:cs="Times New Roman"/>
          <w:sz w:val="24"/>
          <w:szCs w:val="24"/>
        </w:rPr>
        <w:t xml:space="preserve"> wells</w:t>
      </w:r>
      <w:r w:rsidR="00747B2F">
        <w:rPr>
          <w:rFonts w:ascii="Times New Roman" w:hAnsi="Times New Roman" w:cs="Times New Roman"/>
          <w:sz w:val="24"/>
          <w:szCs w:val="24"/>
        </w:rPr>
        <w:t xml:space="preserve"> and</w:t>
      </w:r>
      <w:r w:rsidR="00FC5FE8">
        <w:rPr>
          <w:rFonts w:ascii="Times New Roman" w:hAnsi="Times New Roman" w:cs="Times New Roman"/>
          <w:sz w:val="24"/>
          <w:szCs w:val="24"/>
        </w:rPr>
        <w:t xml:space="preserve"> access roads</w:t>
      </w:r>
      <w:r w:rsidR="00272489">
        <w:rPr>
          <w:rFonts w:ascii="Times New Roman" w:hAnsi="Times New Roman" w:cs="Times New Roman"/>
          <w:sz w:val="24"/>
          <w:szCs w:val="24"/>
        </w:rPr>
        <w:t xml:space="preserve"> </w:t>
      </w:r>
      <w:r w:rsidR="006D00E2">
        <w:rPr>
          <w:rFonts w:ascii="Times New Roman" w:hAnsi="Times New Roman" w:cs="Times New Roman"/>
          <w:sz w:val="24"/>
          <w:szCs w:val="24"/>
        </w:rPr>
        <w:t xml:space="preserve">should be removed </w:t>
      </w:r>
      <w:r w:rsidR="00272489">
        <w:rPr>
          <w:rFonts w:ascii="Times New Roman" w:hAnsi="Times New Roman" w:cs="Times New Roman"/>
          <w:sz w:val="24"/>
          <w:szCs w:val="24"/>
        </w:rPr>
        <w:t>as soon as possible</w:t>
      </w:r>
      <w:r w:rsidR="006D00E2">
        <w:rPr>
          <w:rFonts w:ascii="Times New Roman" w:hAnsi="Times New Roman" w:cs="Times New Roman"/>
          <w:sz w:val="24"/>
          <w:szCs w:val="24"/>
        </w:rPr>
        <w:t xml:space="preserve"> following capping</w:t>
      </w:r>
      <w:r w:rsidR="00272489">
        <w:rPr>
          <w:rFonts w:ascii="Times New Roman" w:hAnsi="Times New Roman" w:cs="Times New Roman"/>
          <w:sz w:val="24"/>
          <w:szCs w:val="24"/>
        </w:rPr>
        <w:t xml:space="preserve">, though </w:t>
      </w:r>
      <w:r w:rsidR="00D52CF5">
        <w:rPr>
          <w:rFonts w:ascii="Times New Roman" w:hAnsi="Times New Roman" w:cs="Times New Roman"/>
          <w:sz w:val="24"/>
          <w:szCs w:val="24"/>
        </w:rPr>
        <w:t>not during the breeding season</w:t>
      </w:r>
      <w:r w:rsidR="00272489">
        <w:rPr>
          <w:rFonts w:ascii="Times New Roman" w:hAnsi="Times New Roman" w:cs="Times New Roman"/>
          <w:sz w:val="24"/>
          <w:szCs w:val="24"/>
        </w:rPr>
        <w:t xml:space="preserve">. </w:t>
      </w:r>
      <w:r w:rsidR="006D00E2">
        <w:rPr>
          <w:rFonts w:ascii="Times New Roman" w:hAnsi="Times New Roman" w:cs="Times New Roman"/>
          <w:sz w:val="24"/>
          <w:szCs w:val="24"/>
        </w:rPr>
        <w:t>I</w:t>
      </w:r>
      <w:r w:rsidR="00272489">
        <w:rPr>
          <w:rFonts w:ascii="Times New Roman" w:hAnsi="Times New Roman" w:cs="Times New Roman"/>
          <w:sz w:val="24"/>
          <w:szCs w:val="24"/>
        </w:rPr>
        <w:t>nfrastructure</w:t>
      </w:r>
      <w:r w:rsidR="006D00E2">
        <w:rPr>
          <w:rFonts w:ascii="Times New Roman" w:hAnsi="Times New Roman" w:cs="Times New Roman"/>
          <w:sz w:val="24"/>
          <w:szCs w:val="24"/>
        </w:rPr>
        <w:t xml:space="preserve"> should be clustered on well pads</w:t>
      </w:r>
      <w:r w:rsidR="00272489">
        <w:rPr>
          <w:rFonts w:ascii="Times New Roman" w:hAnsi="Times New Roman" w:cs="Times New Roman"/>
          <w:sz w:val="24"/>
          <w:szCs w:val="24"/>
        </w:rPr>
        <w:t xml:space="preserve"> to leave larger </w:t>
      </w:r>
      <w:r w:rsidR="00FC5FE8">
        <w:rPr>
          <w:rFonts w:ascii="Times New Roman" w:hAnsi="Times New Roman" w:cs="Times New Roman"/>
          <w:sz w:val="24"/>
          <w:szCs w:val="24"/>
        </w:rPr>
        <w:t>tracts of land undisturbed (</w:t>
      </w:r>
      <w:r w:rsidR="00272489">
        <w:rPr>
          <w:rFonts w:ascii="Times New Roman" w:hAnsi="Times New Roman" w:cs="Times New Roman"/>
          <w:sz w:val="24"/>
          <w:szCs w:val="24"/>
        </w:rPr>
        <w:t>Thompson et al. 2015</w:t>
      </w:r>
      <w:r w:rsidR="00FE134B">
        <w:rPr>
          <w:rFonts w:ascii="Times New Roman" w:hAnsi="Times New Roman" w:cs="Times New Roman"/>
          <w:sz w:val="24"/>
          <w:szCs w:val="24"/>
        </w:rPr>
        <w:t>,</w:t>
      </w:r>
      <w:r w:rsidR="006D00E2">
        <w:rPr>
          <w:rFonts w:ascii="Times New Roman" w:hAnsi="Times New Roman" w:cs="Times New Roman"/>
          <w:sz w:val="24"/>
          <w:szCs w:val="24"/>
        </w:rPr>
        <w:t xml:space="preserve"> </w:t>
      </w:r>
      <w:proofErr w:type="spellStart"/>
      <w:r w:rsidR="00F2097E">
        <w:rPr>
          <w:rFonts w:ascii="Times New Roman" w:hAnsi="Times New Roman" w:cs="Times New Roman"/>
          <w:sz w:val="24"/>
          <w:szCs w:val="24"/>
        </w:rPr>
        <w:t>Bernath-Plaisted</w:t>
      </w:r>
      <w:proofErr w:type="spellEnd"/>
      <w:r w:rsidR="00F2097E">
        <w:rPr>
          <w:rFonts w:ascii="Times New Roman" w:hAnsi="Times New Roman" w:cs="Times New Roman"/>
          <w:sz w:val="24"/>
          <w:szCs w:val="24"/>
        </w:rPr>
        <w:t xml:space="preserve"> and Koper 2016</w:t>
      </w:r>
      <w:r w:rsidR="00272489">
        <w:rPr>
          <w:rFonts w:ascii="Times New Roman" w:hAnsi="Times New Roman" w:cs="Times New Roman"/>
          <w:sz w:val="24"/>
          <w:szCs w:val="24"/>
        </w:rPr>
        <w:t xml:space="preserve">). </w:t>
      </w:r>
      <w:r w:rsidR="00833197">
        <w:rPr>
          <w:rFonts w:ascii="Times New Roman" w:hAnsi="Times New Roman" w:cs="Times New Roman"/>
          <w:sz w:val="24"/>
          <w:szCs w:val="24"/>
        </w:rPr>
        <w:t>Mufflers and sound barrier walls</w:t>
      </w:r>
      <w:r w:rsidR="00272489">
        <w:rPr>
          <w:rFonts w:ascii="Times New Roman" w:hAnsi="Times New Roman" w:cs="Times New Roman"/>
          <w:sz w:val="24"/>
          <w:szCs w:val="24"/>
        </w:rPr>
        <w:t xml:space="preserve"> </w:t>
      </w:r>
      <w:r w:rsidR="00833197">
        <w:rPr>
          <w:rFonts w:ascii="Times New Roman" w:hAnsi="Times New Roman" w:cs="Times New Roman"/>
          <w:sz w:val="24"/>
          <w:szCs w:val="24"/>
        </w:rPr>
        <w:t>can be used to reduce</w:t>
      </w:r>
      <w:r w:rsidR="00272489">
        <w:rPr>
          <w:rFonts w:ascii="Times New Roman" w:hAnsi="Times New Roman" w:cs="Times New Roman"/>
          <w:sz w:val="24"/>
          <w:szCs w:val="24"/>
        </w:rPr>
        <w:t xml:space="preserve"> noise</w:t>
      </w:r>
      <w:r w:rsidR="00833197">
        <w:rPr>
          <w:rFonts w:ascii="Times New Roman" w:hAnsi="Times New Roman" w:cs="Times New Roman"/>
          <w:sz w:val="24"/>
          <w:szCs w:val="24"/>
        </w:rPr>
        <w:t xml:space="preserve"> amplitudes</w:t>
      </w:r>
      <w:r w:rsidR="00272489">
        <w:rPr>
          <w:rFonts w:ascii="Times New Roman" w:hAnsi="Times New Roman" w:cs="Times New Roman"/>
          <w:sz w:val="24"/>
          <w:szCs w:val="24"/>
        </w:rPr>
        <w:t xml:space="preserve"> (Francis et al. 2011).</w:t>
      </w:r>
      <w:r w:rsidR="00833197">
        <w:rPr>
          <w:rFonts w:ascii="Times New Roman" w:hAnsi="Times New Roman" w:cs="Times New Roman"/>
          <w:sz w:val="24"/>
          <w:szCs w:val="24"/>
        </w:rPr>
        <w:t xml:space="preserve"> </w:t>
      </w:r>
      <w:r w:rsidR="00272489">
        <w:rPr>
          <w:rFonts w:ascii="Times New Roman" w:hAnsi="Times New Roman" w:cs="Times New Roman"/>
          <w:sz w:val="24"/>
          <w:szCs w:val="24"/>
        </w:rPr>
        <w:t xml:space="preserve">As we learn more about how anthropogenic disturbances and reproductive </w:t>
      </w:r>
      <w:r w:rsidR="00E064F2">
        <w:rPr>
          <w:rFonts w:ascii="Times New Roman" w:hAnsi="Times New Roman" w:cs="Times New Roman"/>
          <w:sz w:val="24"/>
          <w:szCs w:val="24"/>
        </w:rPr>
        <w:t>behavio</w:t>
      </w:r>
      <w:r w:rsidR="00FD5363">
        <w:rPr>
          <w:rFonts w:ascii="Times New Roman" w:hAnsi="Times New Roman" w:cs="Times New Roman"/>
          <w:sz w:val="24"/>
          <w:szCs w:val="24"/>
        </w:rPr>
        <w:t>u</w:t>
      </w:r>
      <w:r w:rsidR="00E064F2">
        <w:rPr>
          <w:rFonts w:ascii="Times New Roman" w:hAnsi="Times New Roman" w:cs="Times New Roman"/>
          <w:sz w:val="24"/>
          <w:szCs w:val="24"/>
        </w:rPr>
        <w:t>r</w:t>
      </w:r>
      <w:r w:rsidR="00272489">
        <w:rPr>
          <w:rFonts w:ascii="Times New Roman" w:hAnsi="Times New Roman" w:cs="Times New Roman"/>
          <w:sz w:val="24"/>
          <w:szCs w:val="24"/>
        </w:rPr>
        <w:t xml:space="preserve"> intersect to impact reproductive fitness, it becomes obvious that nonlethal trade-offs have the potential to cause cascading effects on long</w:t>
      </w:r>
      <w:r w:rsidR="00F073A7">
        <w:rPr>
          <w:rFonts w:ascii="Times New Roman" w:hAnsi="Times New Roman" w:cs="Times New Roman"/>
          <w:sz w:val="24"/>
          <w:szCs w:val="24"/>
        </w:rPr>
        <w:t>-</w:t>
      </w:r>
      <w:r w:rsidR="00272489">
        <w:rPr>
          <w:rFonts w:ascii="Times New Roman" w:hAnsi="Times New Roman" w:cs="Times New Roman"/>
          <w:sz w:val="24"/>
          <w:szCs w:val="24"/>
        </w:rPr>
        <w:t>term population health</w:t>
      </w:r>
      <w:r w:rsidR="00833197">
        <w:rPr>
          <w:rFonts w:ascii="Times New Roman" w:hAnsi="Times New Roman" w:cs="Times New Roman"/>
          <w:sz w:val="24"/>
          <w:szCs w:val="24"/>
        </w:rPr>
        <w:t xml:space="preserve">. Therefore, impacts of anthropogenic activities on animal </w:t>
      </w:r>
      <w:r>
        <w:rPr>
          <w:rFonts w:ascii="Times New Roman" w:hAnsi="Times New Roman" w:cs="Times New Roman"/>
          <w:sz w:val="24"/>
          <w:szCs w:val="24"/>
        </w:rPr>
        <w:t>behavio</w:t>
      </w:r>
      <w:r w:rsidR="00FC5FE8">
        <w:rPr>
          <w:rFonts w:ascii="Times New Roman" w:hAnsi="Times New Roman" w:cs="Times New Roman"/>
          <w:sz w:val="24"/>
          <w:szCs w:val="24"/>
        </w:rPr>
        <w:t>u</w:t>
      </w:r>
      <w:r>
        <w:rPr>
          <w:rFonts w:ascii="Times New Roman" w:hAnsi="Times New Roman" w:cs="Times New Roman"/>
          <w:sz w:val="24"/>
          <w:szCs w:val="24"/>
        </w:rPr>
        <w:t>r</w:t>
      </w:r>
      <w:r w:rsidR="00833197">
        <w:rPr>
          <w:rFonts w:ascii="Times New Roman" w:hAnsi="Times New Roman" w:cs="Times New Roman"/>
          <w:sz w:val="24"/>
          <w:szCs w:val="24"/>
        </w:rPr>
        <w:t xml:space="preserve"> should be assessed as an integral component to environmental monitoring.</w:t>
      </w:r>
    </w:p>
    <w:p w14:paraId="01E6A987" w14:textId="1E2FE03C" w:rsidR="00272489" w:rsidRPr="00187BD1" w:rsidRDefault="007C1C00" w:rsidP="00DD4AD7">
      <w:pPr>
        <w:spacing w:line="480" w:lineRule="auto"/>
        <w:rPr>
          <w:rFonts w:ascii="Times New Roman" w:hAnsi="Times New Roman" w:cs="Times New Roman"/>
          <w:sz w:val="24"/>
          <w:szCs w:val="24"/>
        </w:rPr>
      </w:pPr>
      <w:r>
        <w:rPr>
          <w:rFonts w:ascii="Times New Roman" w:hAnsi="Times New Roman" w:cs="Times New Roman"/>
          <w:b/>
          <w:sz w:val="24"/>
          <w:szCs w:val="24"/>
        </w:rPr>
        <w:t>REFERENCES</w:t>
      </w:r>
    </w:p>
    <w:p w14:paraId="5FCBD23B" w14:textId="28A4336B" w:rsidR="00577E44" w:rsidRPr="00577E44" w:rsidRDefault="00577E44" w:rsidP="00272489">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Anderson, N. L. 1964. Some relationships between grasshoppers and vegetation. Annals of the Entomological Society of America 57:736–742.</w:t>
      </w:r>
      <w:r w:rsidR="002E6D55" w:rsidRPr="002E6D55">
        <w:rPr>
          <w:rFonts w:ascii="Times New Roman" w:hAnsi="Times New Roman" w:cs="Times New Roman"/>
          <w:sz w:val="24"/>
          <w:szCs w:val="24"/>
        </w:rPr>
        <w:t xml:space="preserve"> doi:10.1093/</w:t>
      </w:r>
      <w:proofErr w:type="spellStart"/>
      <w:r w:rsidR="002E6D55" w:rsidRPr="002E6D55">
        <w:rPr>
          <w:rFonts w:ascii="Times New Roman" w:hAnsi="Times New Roman" w:cs="Times New Roman"/>
          <w:sz w:val="24"/>
          <w:szCs w:val="24"/>
        </w:rPr>
        <w:t>aesa</w:t>
      </w:r>
      <w:proofErr w:type="spellEnd"/>
      <w:r w:rsidR="002E6D55" w:rsidRPr="002E6D55">
        <w:rPr>
          <w:rFonts w:ascii="Times New Roman" w:hAnsi="Times New Roman" w:cs="Times New Roman"/>
          <w:sz w:val="24"/>
          <w:szCs w:val="24"/>
        </w:rPr>
        <w:t>/57.6.736</w:t>
      </w:r>
    </w:p>
    <w:p w14:paraId="2C898A74" w14:textId="39C2BEEE" w:rsidR="00272489" w:rsidRDefault="00272489" w:rsidP="00272489">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Ardia</w:t>
      </w:r>
      <w:proofErr w:type="spellEnd"/>
      <w:r w:rsidRPr="00E97277">
        <w:rPr>
          <w:rFonts w:ascii="Times New Roman" w:hAnsi="Times New Roman" w:cs="Times New Roman"/>
          <w:sz w:val="24"/>
          <w:szCs w:val="24"/>
        </w:rPr>
        <w:t>, D. R. 2007. Site- and sex-level differences in adult feeding behaviour and its consequences to offspring quality in tree swallows (</w:t>
      </w:r>
      <w:proofErr w:type="spellStart"/>
      <w:r w:rsidRPr="00E97277">
        <w:rPr>
          <w:rFonts w:ascii="Times New Roman" w:hAnsi="Times New Roman" w:cs="Times New Roman"/>
          <w:i/>
          <w:sz w:val="24"/>
          <w:szCs w:val="24"/>
        </w:rPr>
        <w:t>Tachycineta</w:t>
      </w:r>
      <w:proofErr w:type="spellEnd"/>
      <w:r w:rsidRPr="00E97277">
        <w:rPr>
          <w:rFonts w:ascii="Times New Roman" w:hAnsi="Times New Roman" w:cs="Times New Roman"/>
          <w:i/>
          <w:sz w:val="24"/>
          <w:szCs w:val="24"/>
        </w:rPr>
        <w:t xml:space="preserve"> bicolor</w:t>
      </w:r>
      <w:r w:rsidRPr="00E97277">
        <w:rPr>
          <w:rFonts w:ascii="Times New Roman" w:hAnsi="Times New Roman" w:cs="Times New Roman"/>
          <w:sz w:val="24"/>
          <w:szCs w:val="24"/>
        </w:rPr>
        <w:t>) following brood-size manipulation. Canadian Journal of Zoology 85:847–854.</w:t>
      </w:r>
      <w:r w:rsidR="00A36E9C">
        <w:rPr>
          <w:rFonts w:ascii="Times New Roman" w:hAnsi="Times New Roman" w:cs="Times New Roman"/>
          <w:sz w:val="24"/>
          <w:szCs w:val="24"/>
        </w:rPr>
        <w:t xml:space="preserve"> </w:t>
      </w:r>
      <w:r w:rsidR="00A36E9C" w:rsidRPr="00A36E9C">
        <w:rPr>
          <w:rFonts w:ascii="Times New Roman" w:hAnsi="Times New Roman" w:cs="Times New Roman"/>
          <w:sz w:val="24"/>
          <w:szCs w:val="24"/>
        </w:rPr>
        <w:t>doi:10.1139/z07-070</w:t>
      </w:r>
    </w:p>
    <w:p w14:paraId="6DC3ECD9" w14:textId="0D6552CD" w:rsidR="00771260" w:rsidRPr="00E97277" w:rsidRDefault="00771260" w:rsidP="00771260">
      <w:pPr>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Arnold, T. W. 2010. Uninformative parameters and model selection using </w:t>
      </w:r>
      <w:proofErr w:type="spellStart"/>
      <w:r w:rsidRPr="00E97277">
        <w:rPr>
          <w:rFonts w:ascii="Times New Roman" w:hAnsi="Times New Roman" w:cs="Times New Roman"/>
          <w:sz w:val="24"/>
          <w:szCs w:val="24"/>
        </w:rPr>
        <w:t>Aikaike’s</w:t>
      </w:r>
      <w:proofErr w:type="spellEnd"/>
      <w:r w:rsidRPr="00E97277">
        <w:rPr>
          <w:rFonts w:ascii="Times New Roman" w:hAnsi="Times New Roman" w:cs="Times New Roman"/>
          <w:sz w:val="24"/>
          <w:szCs w:val="24"/>
        </w:rPr>
        <w:t xml:space="preserve"> Information Criterion. Journal of Wildlife Management 74:1175–1178.</w:t>
      </w:r>
      <w:r w:rsidR="00C11DF4">
        <w:rPr>
          <w:rFonts w:ascii="Times New Roman" w:hAnsi="Times New Roman" w:cs="Times New Roman"/>
          <w:sz w:val="24"/>
          <w:szCs w:val="24"/>
        </w:rPr>
        <w:t xml:space="preserve"> </w:t>
      </w:r>
      <w:proofErr w:type="spellStart"/>
      <w:r w:rsidR="00C11DF4">
        <w:rPr>
          <w:rFonts w:ascii="Times New Roman" w:hAnsi="Times New Roman" w:cs="Times New Roman"/>
          <w:sz w:val="24"/>
          <w:szCs w:val="24"/>
        </w:rPr>
        <w:t>doi</w:t>
      </w:r>
      <w:proofErr w:type="spellEnd"/>
      <w:r w:rsidR="00C11DF4">
        <w:rPr>
          <w:rFonts w:ascii="Times New Roman" w:hAnsi="Times New Roman" w:cs="Times New Roman"/>
          <w:sz w:val="24"/>
          <w:szCs w:val="24"/>
        </w:rPr>
        <w:t>:</w:t>
      </w:r>
      <w:r w:rsidR="00C11DF4" w:rsidRPr="00C11DF4">
        <w:t xml:space="preserve"> </w:t>
      </w:r>
      <w:r w:rsidR="00C11DF4" w:rsidRPr="00C11DF4">
        <w:rPr>
          <w:rFonts w:ascii="Times New Roman" w:hAnsi="Times New Roman" w:cs="Times New Roman"/>
          <w:sz w:val="24"/>
          <w:szCs w:val="24"/>
        </w:rPr>
        <w:t>10.1111/j.1937-</w:t>
      </w:r>
      <w:proofErr w:type="gramStart"/>
      <w:r w:rsidR="00C11DF4" w:rsidRPr="00C11DF4">
        <w:rPr>
          <w:rFonts w:ascii="Times New Roman" w:hAnsi="Times New Roman" w:cs="Times New Roman"/>
          <w:sz w:val="24"/>
          <w:szCs w:val="24"/>
        </w:rPr>
        <w:t>2817.2010.tb</w:t>
      </w:r>
      <w:proofErr w:type="gramEnd"/>
      <w:r w:rsidR="00C11DF4" w:rsidRPr="00C11DF4">
        <w:rPr>
          <w:rFonts w:ascii="Times New Roman" w:hAnsi="Times New Roman" w:cs="Times New Roman"/>
          <w:sz w:val="24"/>
          <w:szCs w:val="24"/>
        </w:rPr>
        <w:t>01236.x</w:t>
      </w:r>
    </w:p>
    <w:p w14:paraId="683455DB" w14:textId="075537DF" w:rsidR="00272489" w:rsidRDefault="00272489" w:rsidP="00272489">
      <w:pPr>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Askins, R. A., F. Chávez-</w:t>
      </w:r>
      <w:proofErr w:type="spellStart"/>
      <w:r w:rsidRPr="00E97277">
        <w:rPr>
          <w:rFonts w:ascii="Times New Roman" w:hAnsi="Times New Roman" w:cs="Times New Roman"/>
          <w:sz w:val="24"/>
          <w:szCs w:val="24"/>
        </w:rPr>
        <w:t>Ramírez</w:t>
      </w:r>
      <w:proofErr w:type="spellEnd"/>
      <w:r w:rsidRPr="00E97277">
        <w:rPr>
          <w:rFonts w:ascii="Times New Roman" w:hAnsi="Times New Roman" w:cs="Times New Roman"/>
          <w:sz w:val="24"/>
          <w:szCs w:val="24"/>
        </w:rPr>
        <w:t xml:space="preserve">, B.C. Dale, C.A. Haas, J.R. </w:t>
      </w:r>
      <w:proofErr w:type="spellStart"/>
      <w:r w:rsidRPr="00E97277">
        <w:rPr>
          <w:rFonts w:ascii="Times New Roman" w:hAnsi="Times New Roman" w:cs="Times New Roman"/>
          <w:sz w:val="24"/>
          <w:szCs w:val="24"/>
        </w:rPr>
        <w:t>Herkert</w:t>
      </w:r>
      <w:proofErr w:type="spellEnd"/>
      <w:r w:rsidRPr="00E97277">
        <w:rPr>
          <w:rFonts w:ascii="Times New Roman" w:hAnsi="Times New Roman" w:cs="Times New Roman"/>
          <w:sz w:val="24"/>
          <w:szCs w:val="24"/>
        </w:rPr>
        <w:t>, K.L. Knopf, and P.D. Vickery. 2007. Conservation of grassland birds in North America: understanding ecological processes in different regions: “Report of the AOU Committee on Conservation.” Ornithological Monographs 64:1–46.</w:t>
      </w:r>
      <w:r w:rsidR="00A75A3D" w:rsidRPr="00A75A3D">
        <w:rPr>
          <w:rFonts w:ascii="Times New Roman" w:hAnsi="Times New Roman" w:cs="Times New Roman"/>
          <w:sz w:val="24"/>
          <w:szCs w:val="24"/>
        </w:rPr>
        <w:t xml:space="preserve"> doi:10.2307/40166905</w:t>
      </w:r>
    </w:p>
    <w:p w14:paraId="66055EBA" w14:textId="381A03E2" w:rsidR="008B5593" w:rsidRPr="00E97277" w:rsidRDefault="008B5593" w:rsidP="008B5593">
      <w:pPr>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Bailey, A. W., D. McCartney, and M. P. </w:t>
      </w:r>
      <w:proofErr w:type="spellStart"/>
      <w:r w:rsidRPr="00E97277">
        <w:rPr>
          <w:rFonts w:ascii="Times New Roman" w:hAnsi="Times New Roman" w:cs="Times New Roman"/>
          <w:sz w:val="24"/>
          <w:szCs w:val="24"/>
        </w:rPr>
        <w:t>Schellenberg</w:t>
      </w:r>
      <w:proofErr w:type="spellEnd"/>
      <w:r w:rsidRPr="00E97277">
        <w:rPr>
          <w:rFonts w:ascii="Times New Roman" w:hAnsi="Times New Roman" w:cs="Times New Roman"/>
          <w:sz w:val="24"/>
          <w:szCs w:val="24"/>
        </w:rPr>
        <w:t>. 2010. Management of Canadian prairie rangeland. http://mbfc.s3.amazonaws.com/wp-content/uploads/2012/08/8-2-2-Management-of-Canadian-Rangeland-Bailey-McCartney.pdf. Accessed 10 November, 2014.</w:t>
      </w:r>
    </w:p>
    <w:p w14:paraId="26287A76" w14:textId="1ED63B71" w:rsidR="00272489" w:rsidRPr="00E97277" w:rsidRDefault="00272489" w:rsidP="00272489">
      <w:pPr>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Bates, D., M. </w:t>
      </w:r>
      <w:proofErr w:type="spellStart"/>
      <w:r w:rsidRPr="00E97277">
        <w:rPr>
          <w:rFonts w:ascii="Times New Roman" w:hAnsi="Times New Roman" w:cs="Times New Roman"/>
          <w:sz w:val="24"/>
          <w:szCs w:val="24"/>
        </w:rPr>
        <w:t>Maechler</w:t>
      </w:r>
      <w:proofErr w:type="spellEnd"/>
      <w:r w:rsidRPr="00E97277">
        <w:rPr>
          <w:rFonts w:ascii="Times New Roman" w:hAnsi="Times New Roman" w:cs="Times New Roman"/>
          <w:sz w:val="24"/>
          <w:szCs w:val="24"/>
        </w:rPr>
        <w:t xml:space="preserve">, B. </w:t>
      </w:r>
      <w:proofErr w:type="spellStart"/>
      <w:r w:rsidRPr="00E97277">
        <w:rPr>
          <w:rFonts w:ascii="Times New Roman" w:hAnsi="Times New Roman" w:cs="Times New Roman"/>
          <w:sz w:val="24"/>
          <w:szCs w:val="24"/>
        </w:rPr>
        <w:t>Bolker</w:t>
      </w:r>
      <w:proofErr w:type="spellEnd"/>
      <w:r w:rsidRPr="00E97277">
        <w:rPr>
          <w:rFonts w:ascii="Times New Roman" w:hAnsi="Times New Roman" w:cs="Times New Roman"/>
          <w:sz w:val="24"/>
          <w:szCs w:val="24"/>
        </w:rPr>
        <w:t>, and S. Walker. 2015. Fitting linear mixed-effects models using lme4. Journal of Statistical Software 67:1–48.</w:t>
      </w:r>
      <w:r w:rsidR="00D963CA" w:rsidRPr="00D963CA">
        <w:rPr>
          <w:rFonts w:ascii="Times New Roman" w:hAnsi="Times New Roman" w:cs="Times New Roman"/>
          <w:sz w:val="24"/>
          <w:szCs w:val="24"/>
        </w:rPr>
        <w:t xml:space="preserve"> doi:10.18637/</w:t>
      </w:r>
      <w:proofErr w:type="gramStart"/>
      <w:r w:rsidR="00D963CA" w:rsidRPr="00D963CA">
        <w:rPr>
          <w:rFonts w:ascii="Times New Roman" w:hAnsi="Times New Roman" w:cs="Times New Roman"/>
          <w:sz w:val="24"/>
          <w:szCs w:val="24"/>
        </w:rPr>
        <w:t>jss.v067.i</w:t>
      </w:r>
      <w:proofErr w:type="gramEnd"/>
      <w:r w:rsidR="00D963CA" w:rsidRPr="00D963CA">
        <w:rPr>
          <w:rFonts w:ascii="Times New Roman" w:hAnsi="Times New Roman" w:cs="Times New Roman"/>
          <w:sz w:val="24"/>
          <w:szCs w:val="24"/>
        </w:rPr>
        <w:t>01</w:t>
      </w:r>
    </w:p>
    <w:p w14:paraId="79EED801" w14:textId="7F83EC55" w:rsidR="00272489" w:rsidRPr="00E97277" w:rsidRDefault="00272489" w:rsidP="00272489">
      <w:pPr>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lastRenderedPageBreak/>
        <w:t xml:space="preserve">Bayne, E. M., L. Habib, and S. </w:t>
      </w:r>
      <w:proofErr w:type="spellStart"/>
      <w:r w:rsidRPr="00E97277">
        <w:rPr>
          <w:rFonts w:ascii="Times New Roman" w:hAnsi="Times New Roman" w:cs="Times New Roman"/>
          <w:sz w:val="24"/>
          <w:szCs w:val="24"/>
        </w:rPr>
        <w:t>Boutin</w:t>
      </w:r>
      <w:proofErr w:type="spellEnd"/>
      <w:r w:rsidRPr="00E97277">
        <w:rPr>
          <w:rFonts w:ascii="Times New Roman" w:hAnsi="Times New Roman" w:cs="Times New Roman"/>
          <w:sz w:val="24"/>
          <w:szCs w:val="24"/>
        </w:rPr>
        <w:t>. 2008. Impacts of chronic anthropogenic noise from energy-sector activity on abundance of songbirds in the boreal forest. Conservation Biology 22:1186–1193.</w:t>
      </w:r>
      <w:r w:rsidR="00157EC1">
        <w:rPr>
          <w:rFonts w:ascii="Times New Roman" w:hAnsi="Times New Roman" w:cs="Times New Roman"/>
          <w:sz w:val="24"/>
          <w:szCs w:val="24"/>
        </w:rPr>
        <w:t xml:space="preserve"> </w:t>
      </w:r>
      <w:r w:rsidR="00157EC1" w:rsidRPr="00157EC1">
        <w:rPr>
          <w:rFonts w:ascii="Times New Roman" w:hAnsi="Times New Roman" w:cs="Times New Roman"/>
          <w:sz w:val="24"/>
          <w:szCs w:val="24"/>
        </w:rPr>
        <w:t>doi:10.1111/j.1523-1739.</w:t>
      </w:r>
      <w:proofErr w:type="gramStart"/>
      <w:r w:rsidR="00157EC1" w:rsidRPr="00157EC1">
        <w:rPr>
          <w:rFonts w:ascii="Times New Roman" w:hAnsi="Times New Roman" w:cs="Times New Roman"/>
          <w:sz w:val="24"/>
          <w:szCs w:val="24"/>
        </w:rPr>
        <w:t>2008.00973.x</w:t>
      </w:r>
      <w:proofErr w:type="gramEnd"/>
    </w:p>
    <w:p w14:paraId="5AE1A815" w14:textId="0E7D51CA" w:rsidR="00272489" w:rsidRPr="00362AAB" w:rsidRDefault="00272489" w:rsidP="00272489">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Benítez-López</w:t>
      </w:r>
      <w:proofErr w:type="spellEnd"/>
      <w:r w:rsidRPr="00E97277">
        <w:rPr>
          <w:rFonts w:ascii="Times New Roman" w:hAnsi="Times New Roman" w:cs="Times New Roman"/>
          <w:sz w:val="24"/>
          <w:szCs w:val="24"/>
        </w:rPr>
        <w:t xml:space="preserve">, A., R. </w:t>
      </w:r>
      <w:proofErr w:type="spellStart"/>
      <w:r w:rsidRPr="00E97277">
        <w:rPr>
          <w:rFonts w:ascii="Times New Roman" w:hAnsi="Times New Roman" w:cs="Times New Roman"/>
          <w:sz w:val="24"/>
          <w:szCs w:val="24"/>
        </w:rPr>
        <w:t>Alkemade</w:t>
      </w:r>
      <w:proofErr w:type="spellEnd"/>
      <w:r w:rsidRPr="00E97277">
        <w:rPr>
          <w:rFonts w:ascii="Times New Roman" w:hAnsi="Times New Roman" w:cs="Times New Roman"/>
          <w:sz w:val="24"/>
          <w:szCs w:val="24"/>
        </w:rPr>
        <w:t xml:space="preserve">, and P. A. </w:t>
      </w:r>
      <w:proofErr w:type="spellStart"/>
      <w:r w:rsidRPr="00E97277">
        <w:rPr>
          <w:rFonts w:ascii="Times New Roman" w:hAnsi="Times New Roman" w:cs="Times New Roman"/>
          <w:sz w:val="24"/>
          <w:szCs w:val="24"/>
        </w:rPr>
        <w:t>Verweij</w:t>
      </w:r>
      <w:proofErr w:type="spellEnd"/>
      <w:r w:rsidRPr="00E97277">
        <w:rPr>
          <w:rFonts w:ascii="Times New Roman" w:hAnsi="Times New Roman" w:cs="Times New Roman"/>
          <w:sz w:val="24"/>
          <w:szCs w:val="24"/>
        </w:rPr>
        <w:t xml:space="preserve">. 2010. The impacts of roads and other infrastructure on mammal and bird populations: A meta-analysis. Biological </w:t>
      </w:r>
      <w:r w:rsidRPr="00362AAB">
        <w:rPr>
          <w:rFonts w:ascii="Times New Roman" w:hAnsi="Times New Roman" w:cs="Times New Roman"/>
          <w:sz w:val="24"/>
          <w:szCs w:val="24"/>
        </w:rPr>
        <w:t>Conservation 143:1307–1316.</w:t>
      </w:r>
      <w:r w:rsidR="00A36E9C">
        <w:rPr>
          <w:rFonts w:ascii="Times New Roman" w:hAnsi="Times New Roman" w:cs="Times New Roman"/>
          <w:sz w:val="24"/>
          <w:szCs w:val="24"/>
        </w:rPr>
        <w:t xml:space="preserve"> </w:t>
      </w:r>
      <w:proofErr w:type="gramStart"/>
      <w:r w:rsidR="00A36E9C" w:rsidRPr="00A36E9C">
        <w:rPr>
          <w:rFonts w:ascii="Times New Roman" w:hAnsi="Times New Roman" w:cs="Times New Roman"/>
          <w:sz w:val="24"/>
          <w:szCs w:val="24"/>
        </w:rPr>
        <w:t>doi:10.1016/j.biocon</w:t>
      </w:r>
      <w:proofErr w:type="gramEnd"/>
      <w:r w:rsidR="00A36E9C" w:rsidRPr="00A36E9C">
        <w:rPr>
          <w:rFonts w:ascii="Times New Roman" w:hAnsi="Times New Roman" w:cs="Times New Roman"/>
          <w:sz w:val="24"/>
          <w:szCs w:val="24"/>
        </w:rPr>
        <w:t>.2010.02.009</w:t>
      </w:r>
    </w:p>
    <w:p w14:paraId="1B2E6194" w14:textId="1E838536" w:rsidR="00272489" w:rsidRPr="00E97277" w:rsidRDefault="00272489" w:rsidP="00272489">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Bernath-Plaisted</w:t>
      </w:r>
      <w:proofErr w:type="spellEnd"/>
      <w:r w:rsidRPr="00E97277">
        <w:rPr>
          <w:rFonts w:ascii="Times New Roman" w:hAnsi="Times New Roman" w:cs="Times New Roman"/>
          <w:sz w:val="24"/>
          <w:szCs w:val="24"/>
        </w:rPr>
        <w:t xml:space="preserve">, J., and N. Koper. 2016. Physical footprint of oil and gas infrastructure, not anthropogenic noise, reduces nesting success of some grassland songbirds. Biological Conservation 204:434 – 441. </w:t>
      </w:r>
      <w:proofErr w:type="gramStart"/>
      <w:r w:rsidR="00157EC1" w:rsidRPr="00157EC1">
        <w:rPr>
          <w:rFonts w:ascii="Times New Roman" w:hAnsi="Times New Roman" w:cs="Times New Roman"/>
          <w:sz w:val="24"/>
          <w:szCs w:val="24"/>
        </w:rPr>
        <w:t>doi:10.1016/j.biocon</w:t>
      </w:r>
      <w:proofErr w:type="gramEnd"/>
      <w:r w:rsidR="00157EC1" w:rsidRPr="00157EC1">
        <w:rPr>
          <w:rFonts w:ascii="Times New Roman" w:hAnsi="Times New Roman" w:cs="Times New Roman"/>
          <w:sz w:val="24"/>
          <w:szCs w:val="24"/>
        </w:rPr>
        <w:t>.2016.11.002</w:t>
      </w:r>
    </w:p>
    <w:p w14:paraId="5D6239F7" w14:textId="593F70D3" w:rsidR="00272489" w:rsidRDefault="00272489" w:rsidP="00272489">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Bjørnstad</w:t>
      </w:r>
      <w:proofErr w:type="spellEnd"/>
      <w:r w:rsidRPr="00E97277">
        <w:rPr>
          <w:rFonts w:ascii="Times New Roman" w:hAnsi="Times New Roman" w:cs="Times New Roman"/>
          <w:sz w:val="24"/>
          <w:szCs w:val="24"/>
        </w:rPr>
        <w:t xml:space="preserve">, G., and J. T. </w:t>
      </w:r>
      <w:proofErr w:type="spellStart"/>
      <w:r w:rsidRPr="00E97277">
        <w:rPr>
          <w:rFonts w:ascii="Times New Roman" w:hAnsi="Times New Roman" w:cs="Times New Roman"/>
          <w:sz w:val="24"/>
          <w:szCs w:val="24"/>
        </w:rPr>
        <w:t>Lifjeld</w:t>
      </w:r>
      <w:proofErr w:type="spellEnd"/>
      <w:r w:rsidRPr="00E97277">
        <w:rPr>
          <w:rFonts w:ascii="Times New Roman" w:hAnsi="Times New Roman" w:cs="Times New Roman"/>
          <w:sz w:val="24"/>
          <w:szCs w:val="24"/>
        </w:rPr>
        <w:t xml:space="preserve">. 1996. Male parental care promotes early fledging in an open-nester, the Willow Warbler </w:t>
      </w:r>
      <w:proofErr w:type="spellStart"/>
      <w:r w:rsidRPr="00E97277">
        <w:rPr>
          <w:rFonts w:ascii="Times New Roman" w:hAnsi="Times New Roman" w:cs="Times New Roman"/>
          <w:i/>
          <w:sz w:val="24"/>
          <w:szCs w:val="24"/>
        </w:rPr>
        <w:t>Phylloscopus</w:t>
      </w:r>
      <w:proofErr w:type="spellEnd"/>
      <w:r w:rsidRPr="00E97277">
        <w:rPr>
          <w:rFonts w:ascii="Times New Roman" w:hAnsi="Times New Roman" w:cs="Times New Roman"/>
          <w:i/>
          <w:sz w:val="24"/>
          <w:szCs w:val="24"/>
        </w:rPr>
        <w:t xml:space="preserve"> </w:t>
      </w:r>
      <w:proofErr w:type="spellStart"/>
      <w:r w:rsidRPr="00E97277">
        <w:rPr>
          <w:rFonts w:ascii="Times New Roman" w:hAnsi="Times New Roman" w:cs="Times New Roman"/>
          <w:i/>
          <w:sz w:val="24"/>
          <w:szCs w:val="24"/>
        </w:rPr>
        <w:t>trochilus</w:t>
      </w:r>
      <w:proofErr w:type="spellEnd"/>
      <w:r w:rsidRPr="00E97277">
        <w:rPr>
          <w:rFonts w:ascii="Times New Roman" w:hAnsi="Times New Roman" w:cs="Times New Roman"/>
          <w:sz w:val="24"/>
          <w:szCs w:val="24"/>
        </w:rPr>
        <w:t>. Ibis 138:229–235.</w:t>
      </w:r>
      <w:r w:rsidR="007E4620" w:rsidRPr="007E4620">
        <w:rPr>
          <w:rFonts w:ascii="Times New Roman" w:hAnsi="Times New Roman" w:cs="Times New Roman"/>
          <w:sz w:val="24"/>
          <w:szCs w:val="24"/>
        </w:rPr>
        <w:t xml:space="preserve"> doi:10.1111/j.1474-919x.1996.tb04333.x</w:t>
      </w:r>
    </w:p>
    <w:p w14:paraId="3A43F2D4" w14:textId="6CD47C5E" w:rsidR="00DB62C5" w:rsidRDefault="00DB62C5" w:rsidP="00272489">
      <w:pPr>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Blickley</w:t>
      </w:r>
      <w:proofErr w:type="spellEnd"/>
      <w:r>
        <w:rPr>
          <w:rFonts w:ascii="Times New Roman" w:hAnsi="Times New Roman" w:cs="Times New Roman"/>
          <w:sz w:val="24"/>
          <w:szCs w:val="24"/>
        </w:rPr>
        <w:t xml:space="preserve">, J. L., D. Blackwood, and G. L. Patricelli. 2012. Experimental evidence of the effects of chronic anthropogenic noise on abundance of Greater Sage-Grouse at </w:t>
      </w:r>
      <w:proofErr w:type="spellStart"/>
      <w:r>
        <w:rPr>
          <w:rFonts w:ascii="Times New Roman" w:hAnsi="Times New Roman" w:cs="Times New Roman"/>
          <w:sz w:val="24"/>
          <w:szCs w:val="24"/>
        </w:rPr>
        <w:t>leks</w:t>
      </w:r>
      <w:proofErr w:type="spellEnd"/>
      <w:r>
        <w:rPr>
          <w:rFonts w:ascii="Times New Roman" w:hAnsi="Times New Roman" w:cs="Times New Roman"/>
          <w:sz w:val="24"/>
          <w:szCs w:val="24"/>
        </w:rPr>
        <w:t xml:space="preserve">. Conservation Biology. 26:461–471. </w:t>
      </w:r>
      <w:proofErr w:type="spellStart"/>
      <w:r>
        <w:rPr>
          <w:rFonts w:ascii="Times New Roman" w:hAnsi="Times New Roman" w:cs="Times New Roman"/>
          <w:sz w:val="24"/>
          <w:szCs w:val="24"/>
        </w:rPr>
        <w:t>doi</w:t>
      </w:r>
      <w:proofErr w:type="spellEnd"/>
      <w:r>
        <w:rPr>
          <w:rFonts w:ascii="Times New Roman" w:hAnsi="Times New Roman" w:cs="Times New Roman"/>
          <w:sz w:val="24"/>
          <w:szCs w:val="24"/>
        </w:rPr>
        <w:t>:</w:t>
      </w:r>
      <w:r w:rsidRPr="00DB62C5">
        <w:t xml:space="preserve"> </w:t>
      </w:r>
      <w:r w:rsidRPr="00DB62C5">
        <w:rPr>
          <w:rFonts w:ascii="Times New Roman" w:hAnsi="Times New Roman" w:cs="Times New Roman"/>
          <w:sz w:val="24"/>
          <w:szCs w:val="24"/>
        </w:rPr>
        <w:t>10.1111/j.1523-1739.</w:t>
      </w:r>
      <w:proofErr w:type="gramStart"/>
      <w:r w:rsidRPr="00DB62C5">
        <w:rPr>
          <w:rFonts w:ascii="Times New Roman" w:hAnsi="Times New Roman" w:cs="Times New Roman"/>
          <w:sz w:val="24"/>
          <w:szCs w:val="24"/>
        </w:rPr>
        <w:t>2012.01840.x</w:t>
      </w:r>
      <w:proofErr w:type="gramEnd"/>
    </w:p>
    <w:p w14:paraId="4268726B" w14:textId="7DE9BBF3" w:rsidR="002F6444" w:rsidRDefault="002F6444" w:rsidP="00F309F0">
      <w:pPr>
        <w:spacing w:line="240" w:lineRule="auto"/>
        <w:ind w:left="720" w:hanging="720"/>
        <w:rPr>
          <w:rFonts w:ascii="Times New Roman" w:hAnsi="Times New Roman" w:cs="Times New Roman"/>
          <w:sz w:val="24"/>
          <w:szCs w:val="24"/>
        </w:rPr>
      </w:pPr>
      <w:proofErr w:type="spellStart"/>
      <w:r w:rsidRPr="005B566A">
        <w:rPr>
          <w:rFonts w:ascii="Times New Roman" w:hAnsi="Times New Roman" w:cs="Times New Roman"/>
          <w:sz w:val="24"/>
          <w:szCs w:val="24"/>
        </w:rPr>
        <w:t>Bókony</w:t>
      </w:r>
      <w:proofErr w:type="spellEnd"/>
      <w:r>
        <w:rPr>
          <w:rFonts w:ascii="Times New Roman" w:hAnsi="Times New Roman" w:cs="Times New Roman"/>
          <w:sz w:val="24"/>
          <w:szCs w:val="24"/>
        </w:rPr>
        <w:t xml:space="preserve">, V., Á. Z. </w:t>
      </w:r>
      <w:proofErr w:type="spellStart"/>
      <w:r>
        <w:rPr>
          <w:rFonts w:ascii="Times New Roman" w:hAnsi="Times New Roman" w:cs="Times New Roman"/>
          <w:sz w:val="24"/>
          <w:szCs w:val="24"/>
        </w:rPr>
        <w:t>Lendvaim</w:t>
      </w:r>
      <w:proofErr w:type="spellEnd"/>
      <w:r>
        <w:rPr>
          <w:rFonts w:ascii="Times New Roman" w:hAnsi="Times New Roman" w:cs="Times New Roman"/>
          <w:sz w:val="24"/>
          <w:szCs w:val="24"/>
        </w:rPr>
        <w:t xml:space="preserve"> A. Liker, F. </w:t>
      </w:r>
      <w:proofErr w:type="spellStart"/>
      <w:r>
        <w:rPr>
          <w:rFonts w:ascii="Times New Roman" w:hAnsi="Times New Roman" w:cs="Times New Roman"/>
          <w:sz w:val="24"/>
          <w:szCs w:val="24"/>
        </w:rPr>
        <w:t>Angelier</w:t>
      </w:r>
      <w:proofErr w:type="spellEnd"/>
      <w:r>
        <w:rPr>
          <w:rFonts w:ascii="Times New Roman" w:hAnsi="Times New Roman" w:cs="Times New Roman"/>
          <w:sz w:val="24"/>
          <w:szCs w:val="24"/>
        </w:rPr>
        <w:t xml:space="preserve">, J. C. Wingfield, and O. </w:t>
      </w:r>
      <w:proofErr w:type="spellStart"/>
      <w:r>
        <w:rPr>
          <w:rFonts w:ascii="Times New Roman" w:hAnsi="Times New Roman" w:cs="Times New Roman"/>
          <w:sz w:val="24"/>
          <w:szCs w:val="24"/>
        </w:rPr>
        <w:t>Chastel</w:t>
      </w:r>
      <w:proofErr w:type="spellEnd"/>
      <w:r>
        <w:rPr>
          <w:rFonts w:ascii="Times New Roman" w:hAnsi="Times New Roman" w:cs="Times New Roman"/>
          <w:sz w:val="24"/>
          <w:szCs w:val="24"/>
        </w:rPr>
        <w:t xml:space="preserve">. 2009. Stress response and the value of reproduction: are </w:t>
      </w:r>
      <w:proofErr w:type="gramStart"/>
      <w:r>
        <w:rPr>
          <w:rFonts w:ascii="Times New Roman" w:hAnsi="Times New Roman" w:cs="Times New Roman"/>
          <w:sz w:val="24"/>
          <w:szCs w:val="24"/>
        </w:rPr>
        <w:t>birds</w:t>
      </w:r>
      <w:proofErr w:type="gramEnd"/>
      <w:r>
        <w:rPr>
          <w:rFonts w:ascii="Times New Roman" w:hAnsi="Times New Roman" w:cs="Times New Roman"/>
          <w:sz w:val="24"/>
          <w:szCs w:val="24"/>
        </w:rPr>
        <w:t xml:space="preserve"> prudent parents? The American Naturalist 173:</w:t>
      </w:r>
      <w:r w:rsidRPr="005B566A">
        <w:t xml:space="preserve"> </w:t>
      </w:r>
      <w:r>
        <w:rPr>
          <w:rFonts w:ascii="Times New Roman" w:hAnsi="Times New Roman" w:cs="Times New Roman"/>
          <w:sz w:val="24"/>
          <w:szCs w:val="24"/>
        </w:rPr>
        <w:t>589–</w:t>
      </w:r>
      <w:r w:rsidRPr="005B566A">
        <w:rPr>
          <w:rFonts w:ascii="Times New Roman" w:hAnsi="Times New Roman" w:cs="Times New Roman"/>
          <w:sz w:val="24"/>
          <w:szCs w:val="24"/>
        </w:rPr>
        <w:t>598</w:t>
      </w:r>
      <w:r>
        <w:rPr>
          <w:rFonts w:ascii="Times New Roman" w:hAnsi="Times New Roman" w:cs="Times New Roman"/>
          <w:sz w:val="24"/>
          <w:szCs w:val="24"/>
        </w:rPr>
        <w:t>.</w:t>
      </w:r>
      <w:r w:rsidR="00A36E9C">
        <w:rPr>
          <w:rFonts w:ascii="Times New Roman" w:hAnsi="Times New Roman" w:cs="Times New Roman"/>
          <w:sz w:val="24"/>
          <w:szCs w:val="24"/>
        </w:rPr>
        <w:t xml:space="preserve"> </w:t>
      </w:r>
      <w:r w:rsidR="00A36E9C" w:rsidRPr="00A36E9C">
        <w:rPr>
          <w:rFonts w:ascii="Times New Roman" w:hAnsi="Times New Roman" w:cs="Times New Roman"/>
          <w:sz w:val="24"/>
          <w:szCs w:val="24"/>
        </w:rPr>
        <w:t>doi:10.1086/597610</w:t>
      </w:r>
    </w:p>
    <w:p w14:paraId="58382154" w14:textId="3956A9DC" w:rsidR="00A166E4" w:rsidRDefault="00A166E4" w:rsidP="00F309F0">
      <w:pPr>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Capinera</w:t>
      </w:r>
      <w:proofErr w:type="spellEnd"/>
      <w:r>
        <w:rPr>
          <w:rFonts w:ascii="Times New Roman" w:hAnsi="Times New Roman" w:cs="Times New Roman"/>
          <w:sz w:val="24"/>
          <w:szCs w:val="24"/>
        </w:rPr>
        <w:t>, J. L, and D. R. Horton. 1989. Geographic variation in effects of weather on grasshopper infestation. Environmental Entomology 18:8–14.</w:t>
      </w:r>
      <w:r w:rsidR="009A0E96" w:rsidRPr="009A0E96">
        <w:rPr>
          <w:rFonts w:ascii="Times New Roman" w:hAnsi="Times New Roman" w:cs="Times New Roman"/>
          <w:sz w:val="24"/>
          <w:szCs w:val="24"/>
        </w:rPr>
        <w:t xml:space="preserve"> doi:10.1093/</w:t>
      </w:r>
      <w:proofErr w:type="spellStart"/>
      <w:r w:rsidR="009A0E96" w:rsidRPr="009A0E96">
        <w:rPr>
          <w:rFonts w:ascii="Times New Roman" w:hAnsi="Times New Roman" w:cs="Times New Roman"/>
          <w:sz w:val="24"/>
          <w:szCs w:val="24"/>
        </w:rPr>
        <w:t>ee</w:t>
      </w:r>
      <w:proofErr w:type="spellEnd"/>
      <w:r w:rsidR="009A0E96" w:rsidRPr="009A0E96">
        <w:rPr>
          <w:rFonts w:ascii="Times New Roman" w:hAnsi="Times New Roman" w:cs="Times New Roman"/>
          <w:sz w:val="24"/>
          <w:szCs w:val="24"/>
        </w:rPr>
        <w:t>/18.1.8</w:t>
      </w:r>
    </w:p>
    <w:p w14:paraId="7233666A" w14:textId="66F0D4E0" w:rsidR="00F34669" w:rsidRDefault="00F34669" w:rsidP="00F34669">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Chalfoun</w:t>
      </w:r>
      <w:proofErr w:type="spellEnd"/>
      <w:r w:rsidRPr="00E97277">
        <w:rPr>
          <w:rFonts w:ascii="Times New Roman" w:hAnsi="Times New Roman" w:cs="Times New Roman"/>
          <w:sz w:val="24"/>
          <w:szCs w:val="24"/>
        </w:rPr>
        <w:t>, A. D., and T. E. Martin. 2010. Parental investment decisions in response to ambient nest-predation risk versus actual predation on the prior nest. The Condor 12:701–710.</w:t>
      </w:r>
      <w:r>
        <w:rPr>
          <w:rFonts w:ascii="Times New Roman" w:hAnsi="Times New Roman" w:cs="Times New Roman"/>
          <w:sz w:val="24"/>
          <w:szCs w:val="24"/>
        </w:rPr>
        <w:t xml:space="preserve"> doi:</w:t>
      </w:r>
      <w:r w:rsidRPr="00F34669">
        <w:rPr>
          <w:rFonts w:ascii="Times New Roman" w:hAnsi="Times New Roman" w:cs="Times New Roman"/>
          <w:sz w:val="24"/>
          <w:szCs w:val="24"/>
        </w:rPr>
        <w:t>10.1525/cond.2010.090242</w:t>
      </w:r>
    </w:p>
    <w:p w14:paraId="29437BEB" w14:textId="60E043DF" w:rsidR="000C3CFB" w:rsidRPr="00E97277" w:rsidRDefault="000C3CFB" w:rsidP="000C3CFB">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Copeland, H. E., A. </w:t>
      </w:r>
      <w:proofErr w:type="spellStart"/>
      <w:r w:rsidRPr="00E97277">
        <w:rPr>
          <w:rFonts w:ascii="Times New Roman" w:hAnsi="Times New Roman" w:cs="Times New Roman"/>
          <w:sz w:val="24"/>
          <w:szCs w:val="24"/>
        </w:rPr>
        <w:t>Pocewicz</w:t>
      </w:r>
      <w:proofErr w:type="spellEnd"/>
      <w:r w:rsidRPr="00E97277">
        <w:rPr>
          <w:rFonts w:ascii="Times New Roman" w:hAnsi="Times New Roman" w:cs="Times New Roman"/>
          <w:sz w:val="24"/>
          <w:szCs w:val="24"/>
        </w:rPr>
        <w:t xml:space="preserve">, and J. M. </w:t>
      </w:r>
      <w:proofErr w:type="spellStart"/>
      <w:r w:rsidRPr="00E97277">
        <w:rPr>
          <w:rFonts w:ascii="Times New Roman" w:hAnsi="Times New Roman" w:cs="Times New Roman"/>
          <w:sz w:val="24"/>
          <w:szCs w:val="24"/>
        </w:rPr>
        <w:t>Kiesecker</w:t>
      </w:r>
      <w:proofErr w:type="spellEnd"/>
      <w:r w:rsidRPr="00E97277">
        <w:rPr>
          <w:rFonts w:ascii="Times New Roman" w:hAnsi="Times New Roman" w:cs="Times New Roman"/>
          <w:sz w:val="24"/>
          <w:szCs w:val="24"/>
        </w:rPr>
        <w:t xml:space="preserve">. 2011. Geography of energy development in western North America: potential impacts on terrestrial ecosystems. Pages 7–22 </w:t>
      </w:r>
      <w:r w:rsidRPr="00E97277">
        <w:rPr>
          <w:rFonts w:ascii="Times New Roman" w:hAnsi="Times New Roman" w:cs="Times New Roman"/>
          <w:i/>
          <w:sz w:val="24"/>
          <w:szCs w:val="24"/>
        </w:rPr>
        <w:t>in</w:t>
      </w:r>
      <w:r w:rsidRPr="00E97277">
        <w:rPr>
          <w:rFonts w:ascii="Times New Roman" w:hAnsi="Times New Roman" w:cs="Times New Roman"/>
          <w:sz w:val="24"/>
          <w:szCs w:val="24"/>
        </w:rPr>
        <w:t xml:space="preserve"> E. </w:t>
      </w:r>
      <w:proofErr w:type="spellStart"/>
      <w:r w:rsidRPr="00E97277">
        <w:rPr>
          <w:rFonts w:ascii="Times New Roman" w:hAnsi="Times New Roman" w:cs="Times New Roman"/>
          <w:sz w:val="24"/>
          <w:szCs w:val="24"/>
        </w:rPr>
        <w:t>Naugle</w:t>
      </w:r>
      <w:proofErr w:type="spellEnd"/>
      <w:r w:rsidRPr="00E97277">
        <w:rPr>
          <w:rFonts w:ascii="Times New Roman" w:hAnsi="Times New Roman" w:cs="Times New Roman"/>
          <w:sz w:val="24"/>
          <w:szCs w:val="24"/>
        </w:rPr>
        <w:t>, editor. Energy development and wildlife conservation in western North America. Island Press, Washington, D. C., USA.</w:t>
      </w:r>
      <w:r w:rsidR="00940446">
        <w:rPr>
          <w:rFonts w:ascii="Times New Roman" w:hAnsi="Times New Roman" w:cs="Times New Roman"/>
          <w:sz w:val="24"/>
          <w:szCs w:val="24"/>
        </w:rPr>
        <w:t xml:space="preserve"> doi:</w:t>
      </w:r>
      <w:r w:rsidR="00940446" w:rsidRPr="00940446">
        <w:rPr>
          <w:rFonts w:ascii="Times New Roman" w:hAnsi="Times New Roman" w:cs="Times New Roman"/>
          <w:sz w:val="24"/>
          <w:szCs w:val="24"/>
        </w:rPr>
        <w:t>10.5822/978-1-61091-022-4</w:t>
      </w:r>
    </w:p>
    <w:p w14:paraId="1AA10481" w14:textId="4B055A94" w:rsidR="00272489" w:rsidRDefault="00272489" w:rsidP="00272489">
      <w:pPr>
        <w:tabs>
          <w:tab w:val="left" w:pos="1725"/>
        </w:tabs>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Cresswell</w:t>
      </w:r>
      <w:proofErr w:type="spellEnd"/>
      <w:r w:rsidRPr="00E97277">
        <w:rPr>
          <w:rFonts w:ascii="Times New Roman" w:hAnsi="Times New Roman" w:cs="Times New Roman"/>
          <w:sz w:val="24"/>
          <w:szCs w:val="24"/>
        </w:rPr>
        <w:t>, W. 2008. Non-lethal effects of predation in birds. Ibis 150:3–17.</w:t>
      </w:r>
      <w:r w:rsidR="00C27420" w:rsidRPr="00C27420">
        <w:rPr>
          <w:rFonts w:ascii="Times New Roman" w:hAnsi="Times New Roman" w:cs="Times New Roman"/>
          <w:sz w:val="24"/>
          <w:szCs w:val="24"/>
        </w:rPr>
        <w:t xml:space="preserve"> doi:10.1111/j.1474-919x.</w:t>
      </w:r>
      <w:proofErr w:type="gramStart"/>
      <w:r w:rsidR="00C27420" w:rsidRPr="00C27420">
        <w:rPr>
          <w:rFonts w:ascii="Times New Roman" w:hAnsi="Times New Roman" w:cs="Times New Roman"/>
          <w:sz w:val="24"/>
          <w:szCs w:val="24"/>
        </w:rPr>
        <w:t>2007.00793.x</w:t>
      </w:r>
      <w:proofErr w:type="gramEnd"/>
    </w:p>
    <w:p w14:paraId="65BDCFE2" w14:textId="0B79F918" w:rsidR="006A385E" w:rsidRDefault="006A385E" w:rsidP="00272489">
      <w:pPr>
        <w:tabs>
          <w:tab w:val="left" w:pos="1725"/>
        </w:tabs>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Dooling</w:t>
      </w:r>
      <w:proofErr w:type="spellEnd"/>
      <w:r>
        <w:rPr>
          <w:rFonts w:ascii="Times New Roman" w:hAnsi="Times New Roman" w:cs="Times New Roman"/>
          <w:sz w:val="24"/>
          <w:szCs w:val="24"/>
        </w:rPr>
        <w:t xml:space="preserve">, R. J., and A. N. Popper. 2007. The effects of highway noise on birds. Environmental </w:t>
      </w:r>
      <w:proofErr w:type="spellStart"/>
      <w:r>
        <w:rPr>
          <w:rFonts w:ascii="Times New Roman" w:hAnsi="Times New Roman" w:cs="Times New Roman"/>
          <w:sz w:val="24"/>
          <w:szCs w:val="24"/>
        </w:rPr>
        <w:t>BioAcoustics</w:t>
      </w:r>
      <w:proofErr w:type="spellEnd"/>
      <w:r>
        <w:rPr>
          <w:rFonts w:ascii="Times New Roman" w:hAnsi="Times New Roman" w:cs="Times New Roman"/>
          <w:sz w:val="24"/>
          <w:szCs w:val="24"/>
        </w:rPr>
        <w:t>, Rockville, M. D., USA.</w:t>
      </w:r>
    </w:p>
    <w:p w14:paraId="64915E80" w14:textId="6FC93ECB" w:rsidR="00D348CF" w:rsidRDefault="00D348CF" w:rsidP="00272489">
      <w:pPr>
        <w:tabs>
          <w:tab w:val="left" w:pos="1725"/>
        </w:tabs>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Dudeck</w:t>
      </w:r>
      <w:proofErr w:type="spellEnd"/>
      <w:r>
        <w:rPr>
          <w:rFonts w:ascii="Times New Roman" w:hAnsi="Times New Roman" w:cs="Times New Roman"/>
          <w:sz w:val="24"/>
          <w:szCs w:val="24"/>
        </w:rPr>
        <w:t xml:space="preserve">, B. P., </w:t>
      </w:r>
      <w:proofErr w:type="spellStart"/>
      <w:r>
        <w:rPr>
          <w:rFonts w:ascii="Times New Roman" w:hAnsi="Times New Roman" w:cs="Times New Roman"/>
          <w:sz w:val="24"/>
          <w:szCs w:val="24"/>
        </w:rPr>
        <w:t>Clinchy</w:t>
      </w:r>
      <w:proofErr w:type="spellEnd"/>
      <w:r>
        <w:rPr>
          <w:rFonts w:ascii="Times New Roman" w:hAnsi="Times New Roman" w:cs="Times New Roman"/>
          <w:sz w:val="24"/>
          <w:szCs w:val="24"/>
        </w:rPr>
        <w:t xml:space="preserve">, M., Allen, M. C., and </w:t>
      </w:r>
      <w:proofErr w:type="spellStart"/>
      <w:r>
        <w:rPr>
          <w:rFonts w:ascii="Times New Roman" w:hAnsi="Times New Roman" w:cs="Times New Roman"/>
          <w:sz w:val="24"/>
          <w:szCs w:val="24"/>
        </w:rPr>
        <w:t>Zanette</w:t>
      </w:r>
      <w:proofErr w:type="spellEnd"/>
      <w:r>
        <w:rPr>
          <w:rFonts w:ascii="Times New Roman" w:hAnsi="Times New Roman" w:cs="Times New Roman"/>
          <w:sz w:val="24"/>
          <w:szCs w:val="24"/>
        </w:rPr>
        <w:t>, L. Y. 2018. Fear affects parental care, which predicts juvenile survival and exacerbates the total cost of fear on demography. Ecology 99:127</w:t>
      </w:r>
      <w:r w:rsidRPr="00E97277">
        <w:rPr>
          <w:rFonts w:ascii="Times New Roman" w:hAnsi="Times New Roman" w:cs="Times New Roman"/>
          <w:sz w:val="24"/>
          <w:szCs w:val="24"/>
        </w:rPr>
        <w:t>–</w:t>
      </w:r>
      <w:r>
        <w:rPr>
          <w:rFonts w:ascii="Times New Roman" w:hAnsi="Times New Roman" w:cs="Times New Roman"/>
          <w:sz w:val="24"/>
          <w:szCs w:val="24"/>
        </w:rPr>
        <w:t>135.</w:t>
      </w:r>
    </w:p>
    <w:p w14:paraId="089C6086" w14:textId="1AE2EC1E" w:rsidR="00157B3E" w:rsidRDefault="00157B3E" w:rsidP="005C3084">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Dunn, J. C., K. C. Hamer, and T. G. Benton. 2010. Fear for the family has negative consequences: indirect effects of nest predators on chick growth in a farmland bird. Journal of Applied Ecology 47:994–1002.</w:t>
      </w:r>
      <w:r w:rsidR="009F4442" w:rsidRPr="009F4442">
        <w:rPr>
          <w:rFonts w:ascii="Times New Roman" w:hAnsi="Times New Roman" w:cs="Times New Roman"/>
          <w:sz w:val="24"/>
          <w:szCs w:val="24"/>
        </w:rPr>
        <w:t xml:space="preserve"> doi:10.1111/j.1365-2664.</w:t>
      </w:r>
      <w:proofErr w:type="gramStart"/>
      <w:r w:rsidR="009F4442" w:rsidRPr="009F4442">
        <w:rPr>
          <w:rFonts w:ascii="Times New Roman" w:hAnsi="Times New Roman" w:cs="Times New Roman"/>
          <w:sz w:val="24"/>
          <w:szCs w:val="24"/>
        </w:rPr>
        <w:t>2010.01856.x</w:t>
      </w:r>
      <w:proofErr w:type="gramEnd"/>
    </w:p>
    <w:p w14:paraId="47BA2CDD" w14:textId="386E61F9" w:rsidR="000E1804" w:rsidRDefault="000E1804" w:rsidP="000E1804">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lastRenderedPageBreak/>
        <w:t>Fontaine, J. J., and T. E. Martin. 2006. Parent birds assess nest predation risk and adjust their reproductive strategies. Ecology Letters 9:428–434.</w:t>
      </w:r>
      <w:r w:rsidR="00DC323A" w:rsidRPr="00DC323A">
        <w:rPr>
          <w:rFonts w:ascii="Times New Roman" w:hAnsi="Times New Roman" w:cs="Times New Roman"/>
          <w:sz w:val="24"/>
          <w:szCs w:val="24"/>
        </w:rPr>
        <w:t xml:space="preserve"> doi:10.1111/j.1461-0248.</w:t>
      </w:r>
      <w:proofErr w:type="gramStart"/>
      <w:r w:rsidR="00DC323A" w:rsidRPr="00DC323A">
        <w:rPr>
          <w:rFonts w:ascii="Times New Roman" w:hAnsi="Times New Roman" w:cs="Times New Roman"/>
          <w:sz w:val="24"/>
          <w:szCs w:val="24"/>
        </w:rPr>
        <w:t>2006.00892.x</w:t>
      </w:r>
      <w:proofErr w:type="gramEnd"/>
    </w:p>
    <w:p w14:paraId="47B47A92" w14:textId="2E7A4AF5" w:rsidR="00560636" w:rsidRPr="00E97277" w:rsidRDefault="00560636" w:rsidP="000E1804">
      <w:pPr>
        <w:tabs>
          <w:tab w:val="left" w:pos="1725"/>
        </w:tabs>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Francis, C. D., C. P. Ortega, and A. Cruz. 2009. Noise pollution changes avian communities and species interactions. Current Biology 19:1415–1419. </w:t>
      </w:r>
      <w:proofErr w:type="gramStart"/>
      <w:r w:rsidR="002741DB">
        <w:rPr>
          <w:rFonts w:ascii="Times New Roman" w:hAnsi="Times New Roman" w:cs="Times New Roman"/>
          <w:sz w:val="24"/>
          <w:szCs w:val="24"/>
        </w:rPr>
        <w:t>d</w:t>
      </w:r>
      <w:r>
        <w:rPr>
          <w:rFonts w:ascii="Times New Roman" w:hAnsi="Times New Roman" w:cs="Times New Roman"/>
          <w:sz w:val="24"/>
          <w:szCs w:val="24"/>
        </w:rPr>
        <w:t>oi:10.1016/j.cub</w:t>
      </w:r>
      <w:proofErr w:type="gramEnd"/>
      <w:r>
        <w:rPr>
          <w:rFonts w:ascii="Times New Roman" w:hAnsi="Times New Roman" w:cs="Times New Roman"/>
          <w:sz w:val="24"/>
          <w:szCs w:val="24"/>
        </w:rPr>
        <w:t>.2009.06.052</w:t>
      </w:r>
    </w:p>
    <w:p w14:paraId="1F0C8680" w14:textId="00912ECA" w:rsidR="00272489" w:rsidRDefault="00272489" w:rsidP="00272489">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Francis, C. D., J. </w:t>
      </w:r>
      <w:proofErr w:type="spellStart"/>
      <w:r w:rsidRPr="00E97277">
        <w:rPr>
          <w:rFonts w:ascii="Times New Roman" w:hAnsi="Times New Roman" w:cs="Times New Roman"/>
          <w:sz w:val="24"/>
          <w:szCs w:val="24"/>
        </w:rPr>
        <w:t>Paritsis</w:t>
      </w:r>
      <w:proofErr w:type="spellEnd"/>
      <w:r w:rsidRPr="00E97277">
        <w:rPr>
          <w:rFonts w:ascii="Times New Roman" w:hAnsi="Times New Roman" w:cs="Times New Roman"/>
          <w:sz w:val="24"/>
          <w:szCs w:val="24"/>
        </w:rPr>
        <w:t>, C. P. Ortega, and A. Cruz. 2011. Landscape patterns of avian habitat use and nest success are affected by chronic gas well compressor noise. Landscape Ecology 26:1269–1280.</w:t>
      </w:r>
      <w:r w:rsidR="00F52BD4" w:rsidRPr="00F52BD4">
        <w:rPr>
          <w:rFonts w:ascii="Times New Roman" w:hAnsi="Times New Roman" w:cs="Times New Roman"/>
          <w:sz w:val="24"/>
          <w:szCs w:val="24"/>
        </w:rPr>
        <w:t xml:space="preserve"> doi:10.1007/s10980-011-9609-z</w:t>
      </w:r>
    </w:p>
    <w:p w14:paraId="0F27948B" w14:textId="0FBF28E7" w:rsidR="00EF25F8" w:rsidRPr="002741DB" w:rsidRDefault="00EF25F8" w:rsidP="00272489">
      <w:pPr>
        <w:tabs>
          <w:tab w:val="left" w:pos="1725"/>
        </w:tabs>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Francis, C. D., C. P. Ortega, R. I. Kennedy, and P. J. </w:t>
      </w:r>
      <w:proofErr w:type="spellStart"/>
      <w:r>
        <w:rPr>
          <w:rFonts w:ascii="Times New Roman" w:hAnsi="Times New Roman" w:cs="Times New Roman"/>
          <w:sz w:val="24"/>
          <w:szCs w:val="24"/>
        </w:rPr>
        <w:t>Nylander</w:t>
      </w:r>
      <w:proofErr w:type="spellEnd"/>
      <w:r>
        <w:rPr>
          <w:rFonts w:ascii="Times New Roman" w:hAnsi="Times New Roman" w:cs="Times New Roman"/>
          <w:sz w:val="24"/>
          <w:szCs w:val="24"/>
        </w:rPr>
        <w:t xml:space="preserve">. </w:t>
      </w:r>
      <w:r w:rsidR="00D87488">
        <w:rPr>
          <w:rFonts w:ascii="Times New Roman" w:hAnsi="Times New Roman" w:cs="Times New Roman"/>
          <w:sz w:val="24"/>
          <w:szCs w:val="24"/>
        </w:rPr>
        <w:t xml:space="preserve">2012. </w:t>
      </w:r>
      <w:r w:rsidR="002741DB">
        <w:rPr>
          <w:rFonts w:ascii="Times New Roman" w:hAnsi="Times New Roman" w:cs="Times New Roman"/>
          <w:sz w:val="24"/>
          <w:szCs w:val="24"/>
        </w:rPr>
        <w:t>Are nest predators absent from noisy areas or unable to locate nests? Ornithological Monographs 74:101–110. doi:10.1525/om.2012.74.1.101</w:t>
      </w:r>
    </w:p>
    <w:p w14:paraId="71B01006" w14:textId="3C815E8B" w:rsidR="00F46452" w:rsidRDefault="00F46452" w:rsidP="00272489">
      <w:pPr>
        <w:tabs>
          <w:tab w:val="left" w:pos="1725"/>
        </w:tabs>
        <w:spacing w:line="240" w:lineRule="auto"/>
        <w:ind w:left="720" w:hanging="720"/>
        <w:rPr>
          <w:rFonts w:ascii="Times New Roman" w:hAnsi="Times New Roman" w:cs="Times New Roman"/>
          <w:sz w:val="24"/>
          <w:szCs w:val="24"/>
        </w:rPr>
      </w:pPr>
      <w:r>
        <w:rPr>
          <w:rFonts w:ascii="Times New Roman" w:hAnsi="Times New Roman" w:cs="Times New Roman"/>
          <w:sz w:val="24"/>
          <w:szCs w:val="24"/>
        </w:rPr>
        <w:t>Francis</w:t>
      </w:r>
      <w:r w:rsidR="000642DC">
        <w:rPr>
          <w:rFonts w:ascii="Times New Roman" w:hAnsi="Times New Roman" w:cs="Times New Roman"/>
          <w:sz w:val="24"/>
          <w:szCs w:val="24"/>
        </w:rPr>
        <w:t xml:space="preserve">, C. </w:t>
      </w:r>
      <w:r w:rsidR="00C85324">
        <w:rPr>
          <w:rFonts w:ascii="Times New Roman" w:hAnsi="Times New Roman" w:cs="Times New Roman"/>
          <w:sz w:val="24"/>
          <w:szCs w:val="24"/>
        </w:rPr>
        <w:t>D</w:t>
      </w:r>
      <w:r w:rsidR="000642DC">
        <w:rPr>
          <w:rFonts w:ascii="Times New Roman" w:hAnsi="Times New Roman" w:cs="Times New Roman"/>
          <w:sz w:val="24"/>
          <w:szCs w:val="24"/>
        </w:rPr>
        <w:t>., and J. R. Barber. 2013. A framework for understanding noise impacts on wildlife: an urgent conservation priority. Frontiers in Ecology 11:305–313.</w:t>
      </w:r>
      <w:r w:rsidR="008C61FB">
        <w:rPr>
          <w:rFonts w:ascii="Times New Roman" w:hAnsi="Times New Roman" w:cs="Times New Roman"/>
          <w:sz w:val="24"/>
          <w:szCs w:val="24"/>
        </w:rPr>
        <w:t xml:space="preserve"> </w:t>
      </w:r>
      <w:r w:rsidR="008C61FB" w:rsidRPr="008C61FB">
        <w:rPr>
          <w:rFonts w:ascii="Times New Roman" w:hAnsi="Times New Roman" w:cs="Times New Roman"/>
          <w:sz w:val="24"/>
          <w:szCs w:val="24"/>
        </w:rPr>
        <w:t>doi:10.1890/120183</w:t>
      </w:r>
    </w:p>
    <w:p w14:paraId="43D8F5E8" w14:textId="2B1F9C84" w:rsidR="00AA437E" w:rsidRDefault="00AA437E" w:rsidP="00AA437E">
      <w:pPr>
        <w:pStyle w:val="BodyA"/>
        <w:tabs>
          <w:tab w:val="clear" w:pos="560"/>
          <w:tab w:val="clear" w:pos="1680"/>
          <w:tab w:val="left" w:pos="1395"/>
        </w:tabs>
        <w:spacing w:line="240" w:lineRule="auto"/>
        <w:ind w:left="544" w:hanging="544"/>
      </w:pPr>
      <w:proofErr w:type="spellStart"/>
      <w:r>
        <w:t>Fretwell</w:t>
      </w:r>
      <w:proofErr w:type="spellEnd"/>
      <w:r>
        <w:t xml:space="preserve">, S. D., and H. L. Lucas. 1970. On territorial </w:t>
      </w:r>
      <w:proofErr w:type="spellStart"/>
      <w:r>
        <w:t>behaviour</w:t>
      </w:r>
      <w:proofErr w:type="spellEnd"/>
      <w:r>
        <w:t xml:space="preserve"> and other factors influencing habitat distribution in birds. I. Theoretical development. </w:t>
      </w:r>
      <w:proofErr w:type="spellStart"/>
      <w:r>
        <w:t>Acta</w:t>
      </w:r>
      <w:proofErr w:type="spellEnd"/>
      <w:r>
        <w:t xml:space="preserve"> </w:t>
      </w:r>
      <w:proofErr w:type="spellStart"/>
      <w:r>
        <w:t>Biotheoretica</w:t>
      </w:r>
      <w:proofErr w:type="spellEnd"/>
      <w:r>
        <w:t xml:space="preserve"> 19:16–36. </w:t>
      </w:r>
    </w:p>
    <w:p w14:paraId="76C43104" w14:textId="77777777" w:rsidR="00AA437E" w:rsidRPr="00E97277" w:rsidRDefault="00AA437E" w:rsidP="00AA437E">
      <w:pPr>
        <w:pStyle w:val="BodyA"/>
        <w:tabs>
          <w:tab w:val="clear" w:pos="560"/>
          <w:tab w:val="clear" w:pos="1680"/>
          <w:tab w:val="left" w:pos="1395"/>
        </w:tabs>
        <w:spacing w:line="240" w:lineRule="auto"/>
        <w:ind w:left="544" w:hanging="544"/>
      </w:pPr>
    </w:p>
    <w:p w14:paraId="4F9645F3" w14:textId="638A0E8D" w:rsidR="00272489" w:rsidRPr="00E97277" w:rsidRDefault="00272489" w:rsidP="00272489">
      <w:pPr>
        <w:tabs>
          <w:tab w:val="left" w:pos="1725"/>
        </w:tabs>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Frid</w:t>
      </w:r>
      <w:proofErr w:type="spellEnd"/>
      <w:r w:rsidRPr="00E97277">
        <w:rPr>
          <w:rFonts w:ascii="Times New Roman" w:hAnsi="Times New Roman" w:cs="Times New Roman"/>
          <w:sz w:val="24"/>
          <w:szCs w:val="24"/>
        </w:rPr>
        <w:t>, A., and L. Dill. 2002. Human-caused disturbance stimuli as a form of predation risk. Conservation Ecology 6:11.</w:t>
      </w:r>
      <w:r w:rsidR="00A36E9C">
        <w:rPr>
          <w:rFonts w:ascii="Times New Roman" w:hAnsi="Times New Roman" w:cs="Times New Roman"/>
          <w:sz w:val="24"/>
          <w:szCs w:val="24"/>
        </w:rPr>
        <w:t xml:space="preserve"> </w:t>
      </w:r>
      <w:r w:rsidR="00A36E9C" w:rsidRPr="00A36E9C">
        <w:rPr>
          <w:rFonts w:ascii="Times New Roman" w:hAnsi="Times New Roman" w:cs="Times New Roman"/>
          <w:sz w:val="24"/>
          <w:szCs w:val="24"/>
        </w:rPr>
        <w:t>doi:10.5751/es-00404-060111</w:t>
      </w:r>
    </w:p>
    <w:p w14:paraId="5E390AB7" w14:textId="507A3BD8" w:rsidR="00272489" w:rsidRDefault="00272489" w:rsidP="00272489">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Greggor</w:t>
      </w:r>
      <w:proofErr w:type="spellEnd"/>
      <w:r w:rsidRPr="00E97277">
        <w:rPr>
          <w:rFonts w:ascii="Times New Roman" w:hAnsi="Times New Roman" w:cs="Times New Roman"/>
          <w:sz w:val="24"/>
          <w:szCs w:val="24"/>
        </w:rPr>
        <w:t xml:space="preserve">, A. L., K. A. Spencer, N. S. Clayton, and A. Thornton. 2017. Wild jackdaws’ reproductive success and their offspring’s stress hormones are connected to provisioning rate and brood size, not to parental </w:t>
      </w:r>
      <w:proofErr w:type="spellStart"/>
      <w:r w:rsidRPr="00E97277">
        <w:rPr>
          <w:rFonts w:ascii="Times New Roman" w:hAnsi="Times New Roman" w:cs="Times New Roman"/>
          <w:sz w:val="24"/>
          <w:szCs w:val="24"/>
        </w:rPr>
        <w:t>neophobia</w:t>
      </w:r>
      <w:proofErr w:type="spellEnd"/>
      <w:r w:rsidRPr="00E97277">
        <w:rPr>
          <w:rFonts w:ascii="Times New Roman" w:hAnsi="Times New Roman" w:cs="Times New Roman"/>
          <w:sz w:val="24"/>
          <w:szCs w:val="24"/>
        </w:rPr>
        <w:t xml:space="preserve">. General and </w:t>
      </w:r>
      <w:r w:rsidR="00EF25F8" w:rsidRPr="00E97277">
        <w:rPr>
          <w:rFonts w:ascii="Times New Roman" w:hAnsi="Times New Roman" w:cs="Times New Roman"/>
          <w:sz w:val="24"/>
          <w:szCs w:val="24"/>
        </w:rPr>
        <w:t>Comparative</w:t>
      </w:r>
      <w:r w:rsidRPr="00E97277">
        <w:rPr>
          <w:rFonts w:ascii="Times New Roman" w:hAnsi="Times New Roman" w:cs="Times New Roman"/>
          <w:sz w:val="24"/>
          <w:szCs w:val="24"/>
        </w:rPr>
        <w:t xml:space="preserve"> Endocrinology 243:70–77. </w:t>
      </w:r>
      <w:proofErr w:type="gramStart"/>
      <w:r w:rsidR="00227177" w:rsidRPr="00227177">
        <w:rPr>
          <w:rFonts w:ascii="Times New Roman" w:hAnsi="Times New Roman" w:cs="Times New Roman"/>
          <w:sz w:val="24"/>
          <w:szCs w:val="24"/>
        </w:rPr>
        <w:t>doi:10.1016/j.ygcen</w:t>
      </w:r>
      <w:proofErr w:type="gramEnd"/>
      <w:r w:rsidR="00227177" w:rsidRPr="00227177">
        <w:rPr>
          <w:rFonts w:ascii="Times New Roman" w:hAnsi="Times New Roman" w:cs="Times New Roman"/>
          <w:sz w:val="24"/>
          <w:szCs w:val="24"/>
        </w:rPr>
        <w:t>.2016.11.006</w:t>
      </w:r>
    </w:p>
    <w:p w14:paraId="482ED935" w14:textId="5D518DFE" w:rsidR="00C575FD" w:rsidRDefault="00C575FD" w:rsidP="00C575FD">
      <w:pPr>
        <w:spacing w:line="240" w:lineRule="auto"/>
        <w:ind w:left="720" w:hanging="720"/>
        <w:rPr>
          <w:rFonts w:ascii="Times New Roman" w:hAnsi="Times New Roman" w:cs="Times New Roman"/>
          <w:sz w:val="24"/>
          <w:szCs w:val="24"/>
        </w:rPr>
      </w:pPr>
      <w:r w:rsidRPr="00C575FD">
        <w:rPr>
          <w:rFonts w:ascii="Times New Roman" w:hAnsi="Times New Roman" w:cs="Times New Roman"/>
          <w:sz w:val="24"/>
          <w:szCs w:val="24"/>
        </w:rPr>
        <w:t xml:space="preserve">Habib, L., E. Bayne, and S. </w:t>
      </w:r>
      <w:proofErr w:type="spellStart"/>
      <w:r w:rsidRPr="00C575FD">
        <w:rPr>
          <w:rFonts w:ascii="Times New Roman" w:hAnsi="Times New Roman" w:cs="Times New Roman"/>
          <w:sz w:val="24"/>
          <w:szCs w:val="24"/>
        </w:rPr>
        <w:t>Boutin</w:t>
      </w:r>
      <w:proofErr w:type="spellEnd"/>
      <w:r w:rsidRPr="00C575FD">
        <w:rPr>
          <w:rFonts w:ascii="Times New Roman" w:hAnsi="Times New Roman" w:cs="Times New Roman"/>
          <w:sz w:val="24"/>
          <w:szCs w:val="24"/>
        </w:rPr>
        <w:t xml:space="preserve">. 2007. Chronic industrial noise affects pairing success and age structure of ovenbirds </w:t>
      </w:r>
      <w:proofErr w:type="spellStart"/>
      <w:r w:rsidRPr="00695F6C">
        <w:rPr>
          <w:rFonts w:ascii="Times New Roman" w:hAnsi="Times New Roman" w:cs="Times New Roman"/>
          <w:i/>
          <w:sz w:val="24"/>
          <w:szCs w:val="24"/>
        </w:rPr>
        <w:t>Seiurus</w:t>
      </w:r>
      <w:proofErr w:type="spellEnd"/>
      <w:r w:rsidRPr="00695F6C">
        <w:rPr>
          <w:rFonts w:ascii="Times New Roman" w:hAnsi="Times New Roman" w:cs="Times New Roman"/>
          <w:i/>
          <w:sz w:val="24"/>
          <w:szCs w:val="24"/>
        </w:rPr>
        <w:t xml:space="preserve"> </w:t>
      </w:r>
      <w:proofErr w:type="spellStart"/>
      <w:r w:rsidRPr="00695F6C">
        <w:rPr>
          <w:rFonts w:ascii="Times New Roman" w:hAnsi="Times New Roman" w:cs="Times New Roman"/>
          <w:i/>
          <w:sz w:val="24"/>
          <w:szCs w:val="24"/>
        </w:rPr>
        <w:t>aurocapilla</w:t>
      </w:r>
      <w:proofErr w:type="spellEnd"/>
      <w:r w:rsidRPr="00C575FD">
        <w:rPr>
          <w:rFonts w:ascii="Times New Roman" w:hAnsi="Times New Roman" w:cs="Times New Roman"/>
          <w:sz w:val="24"/>
          <w:szCs w:val="24"/>
        </w:rPr>
        <w:t xml:space="preserve">. </w:t>
      </w:r>
      <w:r w:rsidRPr="00C575FD">
        <w:rPr>
          <w:rFonts w:ascii="Times New Roman" w:hAnsi="Times New Roman" w:cs="Times New Roman"/>
          <w:iCs/>
          <w:sz w:val="24"/>
          <w:szCs w:val="24"/>
        </w:rPr>
        <w:t>Journal of Applied Ecology</w:t>
      </w:r>
      <w:r w:rsidRPr="00C575FD">
        <w:rPr>
          <w:rFonts w:ascii="Times New Roman" w:hAnsi="Times New Roman" w:cs="Times New Roman"/>
          <w:sz w:val="24"/>
          <w:szCs w:val="24"/>
        </w:rPr>
        <w:t xml:space="preserve">, </w:t>
      </w:r>
      <w:r w:rsidRPr="00CF5BBB">
        <w:rPr>
          <w:rFonts w:ascii="Times New Roman" w:hAnsi="Times New Roman" w:cs="Times New Roman"/>
          <w:iCs/>
          <w:sz w:val="24"/>
          <w:szCs w:val="24"/>
        </w:rPr>
        <w:t>44</w:t>
      </w:r>
      <w:r w:rsidR="00CF5BBB">
        <w:rPr>
          <w:rFonts w:ascii="Times New Roman" w:hAnsi="Times New Roman" w:cs="Times New Roman"/>
          <w:sz w:val="24"/>
          <w:szCs w:val="24"/>
        </w:rPr>
        <w:t>:</w:t>
      </w:r>
      <w:r w:rsidRPr="00C575FD">
        <w:rPr>
          <w:rFonts w:ascii="Times New Roman" w:hAnsi="Times New Roman" w:cs="Times New Roman"/>
          <w:sz w:val="24"/>
          <w:szCs w:val="24"/>
        </w:rPr>
        <w:t>176–184. doi:10.1111/j.1365-2664.</w:t>
      </w:r>
      <w:proofErr w:type="gramStart"/>
      <w:r w:rsidRPr="00C575FD">
        <w:rPr>
          <w:rFonts w:ascii="Times New Roman" w:hAnsi="Times New Roman" w:cs="Times New Roman"/>
          <w:sz w:val="24"/>
          <w:szCs w:val="24"/>
        </w:rPr>
        <w:t>2006.01234.x</w:t>
      </w:r>
      <w:proofErr w:type="gramEnd"/>
    </w:p>
    <w:p w14:paraId="2154BB01" w14:textId="422D82EA" w:rsidR="00272489" w:rsidRDefault="00272489" w:rsidP="00272489">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Hethcoat</w:t>
      </w:r>
      <w:proofErr w:type="spellEnd"/>
      <w:r w:rsidRPr="00E97277">
        <w:rPr>
          <w:rFonts w:ascii="Times New Roman" w:hAnsi="Times New Roman" w:cs="Times New Roman"/>
          <w:sz w:val="24"/>
          <w:szCs w:val="24"/>
        </w:rPr>
        <w:t xml:space="preserve">, </w:t>
      </w:r>
      <w:r w:rsidR="00AF4DC0">
        <w:rPr>
          <w:rFonts w:ascii="Times New Roman" w:hAnsi="Times New Roman" w:cs="Times New Roman"/>
          <w:sz w:val="24"/>
          <w:szCs w:val="24"/>
        </w:rPr>
        <w:t xml:space="preserve">M. G., and A. D. </w:t>
      </w:r>
      <w:proofErr w:type="spellStart"/>
      <w:r w:rsidR="00AF4DC0">
        <w:rPr>
          <w:rFonts w:ascii="Times New Roman" w:hAnsi="Times New Roman" w:cs="Times New Roman"/>
          <w:sz w:val="24"/>
          <w:szCs w:val="24"/>
        </w:rPr>
        <w:t>Chalfoun</w:t>
      </w:r>
      <w:proofErr w:type="spellEnd"/>
      <w:r w:rsidR="00AF4DC0">
        <w:rPr>
          <w:rFonts w:ascii="Times New Roman" w:hAnsi="Times New Roman" w:cs="Times New Roman"/>
          <w:sz w:val="24"/>
          <w:szCs w:val="24"/>
        </w:rPr>
        <w:t>. 2015</w:t>
      </w:r>
      <w:r w:rsidRPr="00E97277">
        <w:rPr>
          <w:rFonts w:ascii="Times New Roman" w:hAnsi="Times New Roman" w:cs="Times New Roman"/>
          <w:sz w:val="24"/>
          <w:szCs w:val="24"/>
        </w:rPr>
        <w:t>. Towards a mechanistic understanding of human-induced rapid environmental change: a case study linking energy development, nest predation and predators. Journal of Applied Ecology: 52:1492–1499.</w:t>
      </w:r>
      <w:r w:rsidR="00A36E9C">
        <w:rPr>
          <w:rFonts w:ascii="Times New Roman" w:hAnsi="Times New Roman" w:cs="Times New Roman"/>
          <w:sz w:val="24"/>
          <w:szCs w:val="24"/>
        </w:rPr>
        <w:t xml:space="preserve"> </w:t>
      </w:r>
      <w:r w:rsidR="00A36E9C" w:rsidRPr="00A36E9C">
        <w:rPr>
          <w:rFonts w:ascii="Times New Roman" w:hAnsi="Times New Roman" w:cs="Times New Roman"/>
          <w:sz w:val="24"/>
          <w:szCs w:val="24"/>
        </w:rPr>
        <w:t>doi:10.1111/1365-2664.12513</w:t>
      </w:r>
    </w:p>
    <w:p w14:paraId="6704321B" w14:textId="3B35C123" w:rsidR="00620EBA" w:rsidRPr="00E97277" w:rsidRDefault="00620EBA" w:rsidP="00620EBA">
      <w:pPr>
        <w:spacing w:line="240" w:lineRule="auto"/>
        <w:ind w:left="720" w:hanging="720"/>
        <w:rPr>
          <w:rFonts w:ascii="Times New Roman" w:hAnsi="Times New Roman" w:cs="Times New Roman"/>
          <w:sz w:val="24"/>
          <w:szCs w:val="24"/>
        </w:rPr>
      </w:pPr>
      <w:r w:rsidRPr="00620EBA">
        <w:rPr>
          <w:rFonts w:ascii="Times New Roman" w:hAnsi="Times New Roman" w:cs="Times New Roman"/>
          <w:sz w:val="24"/>
          <w:szCs w:val="24"/>
        </w:rPr>
        <w:t>Holmes, R.</w:t>
      </w:r>
      <w:r>
        <w:rPr>
          <w:rFonts w:ascii="Times New Roman" w:hAnsi="Times New Roman" w:cs="Times New Roman"/>
          <w:sz w:val="24"/>
          <w:szCs w:val="24"/>
        </w:rPr>
        <w:t xml:space="preserve">, P. </w:t>
      </w:r>
      <w:proofErr w:type="spellStart"/>
      <w:r>
        <w:rPr>
          <w:rFonts w:ascii="Times New Roman" w:hAnsi="Times New Roman" w:cs="Times New Roman"/>
          <w:sz w:val="24"/>
          <w:szCs w:val="24"/>
        </w:rPr>
        <w:t>Marra</w:t>
      </w:r>
      <w:proofErr w:type="spellEnd"/>
      <w:r>
        <w:rPr>
          <w:rFonts w:ascii="Times New Roman" w:hAnsi="Times New Roman" w:cs="Times New Roman"/>
          <w:sz w:val="24"/>
          <w:szCs w:val="24"/>
        </w:rPr>
        <w:t>, and T.  Sherry. 1996</w:t>
      </w:r>
      <w:r w:rsidRPr="00620EBA">
        <w:rPr>
          <w:rFonts w:ascii="Times New Roman" w:hAnsi="Times New Roman" w:cs="Times New Roman"/>
          <w:sz w:val="24"/>
          <w:szCs w:val="24"/>
        </w:rPr>
        <w:t>. Habitat-specific demography of breeding black-throated blue warblers (</w:t>
      </w:r>
      <w:proofErr w:type="spellStart"/>
      <w:r w:rsidRPr="00CF5BBB">
        <w:rPr>
          <w:rFonts w:ascii="Times New Roman" w:hAnsi="Times New Roman" w:cs="Times New Roman"/>
          <w:i/>
          <w:sz w:val="24"/>
          <w:szCs w:val="24"/>
        </w:rPr>
        <w:t>Dendroica</w:t>
      </w:r>
      <w:proofErr w:type="spellEnd"/>
      <w:r w:rsidRPr="00CF5BBB">
        <w:rPr>
          <w:rFonts w:ascii="Times New Roman" w:hAnsi="Times New Roman" w:cs="Times New Roman"/>
          <w:i/>
          <w:sz w:val="24"/>
          <w:szCs w:val="24"/>
        </w:rPr>
        <w:t xml:space="preserve"> </w:t>
      </w:r>
      <w:proofErr w:type="spellStart"/>
      <w:r w:rsidRPr="00CF5BBB">
        <w:rPr>
          <w:rFonts w:ascii="Times New Roman" w:hAnsi="Times New Roman" w:cs="Times New Roman"/>
          <w:i/>
          <w:sz w:val="24"/>
          <w:szCs w:val="24"/>
        </w:rPr>
        <w:t>caerulescens</w:t>
      </w:r>
      <w:proofErr w:type="spellEnd"/>
      <w:r w:rsidRPr="00620EBA">
        <w:rPr>
          <w:rFonts w:ascii="Times New Roman" w:hAnsi="Times New Roman" w:cs="Times New Roman"/>
          <w:sz w:val="24"/>
          <w:szCs w:val="24"/>
        </w:rPr>
        <w:t xml:space="preserve">): implications for population dynamics. </w:t>
      </w:r>
      <w:r w:rsidRPr="00620EBA">
        <w:rPr>
          <w:rFonts w:ascii="Times New Roman" w:hAnsi="Times New Roman" w:cs="Times New Roman"/>
          <w:iCs/>
          <w:sz w:val="24"/>
          <w:szCs w:val="24"/>
        </w:rPr>
        <w:t>Journal of Animal Ecology</w:t>
      </w:r>
      <w:r w:rsidRPr="00620EBA">
        <w:rPr>
          <w:rFonts w:ascii="Times New Roman" w:hAnsi="Times New Roman" w:cs="Times New Roman"/>
          <w:sz w:val="24"/>
          <w:szCs w:val="24"/>
        </w:rPr>
        <w:t xml:space="preserve">, </w:t>
      </w:r>
      <w:r w:rsidRPr="00CF5BBB">
        <w:rPr>
          <w:rFonts w:ascii="Times New Roman" w:hAnsi="Times New Roman" w:cs="Times New Roman"/>
          <w:iCs/>
          <w:sz w:val="24"/>
          <w:szCs w:val="24"/>
        </w:rPr>
        <w:t>65</w:t>
      </w:r>
      <w:r w:rsidR="00CF5BBB">
        <w:rPr>
          <w:rFonts w:ascii="Times New Roman" w:hAnsi="Times New Roman" w:cs="Times New Roman"/>
          <w:sz w:val="24"/>
          <w:szCs w:val="24"/>
        </w:rPr>
        <w:t>:</w:t>
      </w:r>
      <w:r w:rsidRPr="00620EBA">
        <w:rPr>
          <w:rFonts w:ascii="Times New Roman" w:hAnsi="Times New Roman" w:cs="Times New Roman"/>
          <w:sz w:val="24"/>
          <w:szCs w:val="24"/>
        </w:rPr>
        <w:t xml:space="preserve">183–195. </w:t>
      </w:r>
    </w:p>
    <w:p w14:paraId="2E57FD18" w14:textId="72A80CCE" w:rsidR="00272489" w:rsidRDefault="00272489" w:rsidP="00272489">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Kleist, N. J., R. P. </w:t>
      </w:r>
      <w:proofErr w:type="spellStart"/>
      <w:r w:rsidRPr="00E97277">
        <w:rPr>
          <w:rFonts w:ascii="Times New Roman" w:hAnsi="Times New Roman" w:cs="Times New Roman"/>
          <w:sz w:val="24"/>
          <w:szCs w:val="24"/>
        </w:rPr>
        <w:t>Guralnick</w:t>
      </w:r>
      <w:proofErr w:type="spellEnd"/>
      <w:r w:rsidRPr="00E97277">
        <w:rPr>
          <w:rFonts w:ascii="Times New Roman" w:hAnsi="Times New Roman" w:cs="Times New Roman"/>
          <w:sz w:val="24"/>
          <w:szCs w:val="24"/>
        </w:rPr>
        <w:t>, A. Cruz, and C. F. Francis. 2016. Anthropogenic noise weakens territorial response to intruder’s songs. Ecosphere 7:1–11.</w:t>
      </w:r>
      <w:r w:rsidR="00C4182B" w:rsidRPr="00C4182B">
        <w:rPr>
          <w:rFonts w:ascii="Times New Roman" w:hAnsi="Times New Roman" w:cs="Times New Roman"/>
          <w:sz w:val="24"/>
          <w:szCs w:val="24"/>
        </w:rPr>
        <w:t xml:space="preserve"> doi:10.1002/ecs2.1259</w:t>
      </w:r>
    </w:p>
    <w:p w14:paraId="78729E70" w14:textId="27292EB7" w:rsidR="000E1804" w:rsidRPr="00E97277" w:rsidRDefault="000E1804" w:rsidP="000E1804">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Koper, N., L. Molloy, L. </w:t>
      </w:r>
      <w:proofErr w:type="spellStart"/>
      <w:r w:rsidRPr="00E97277">
        <w:rPr>
          <w:rFonts w:ascii="Times New Roman" w:hAnsi="Times New Roman" w:cs="Times New Roman"/>
          <w:sz w:val="24"/>
          <w:szCs w:val="24"/>
        </w:rPr>
        <w:t>Leston</w:t>
      </w:r>
      <w:proofErr w:type="spellEnd"/>
      <w:r w:rsidRPr="00E97277">
        <w:rPr>
          <w:rFonts w:ascii="Times New Roman" w:hAnsi="Times New Roman" w:cs="Times New Roman"/>
          <w:sz w:val="24"/>
          <w:szCs w:val="24"/>
        </w:rPr>
        <w:t xml:space="preserve">, and J. </w:t>
      </w:r>
      <w:proofErr w:type="spellStart"/>
      <w:r w:rsidRPr="00E97277">
        <w:rPr>
          <w:rFonts w:ascii="Times New Roman" w:hAnsi="Times New Roman" w:cs="Times New Roman"/>
          <w:sz w:val="24"/>
          <w:szCs w:val="24"/>
        </w:rPr>
        <w:t>Yoo</w:t>
      </w:r>
      <w:proofErr w:type="spellEnd"/>
      <w:r w:rsidRPr="00E97277">
        <w:rPr>
          <w:rFonts w:ascii="Times New Roman" w:hAnsi="Times New Roman" w:cs="Times New Roman"/>
          <w:sz w:val="24"/>
          <w:szCs w:val="24"/>
        </w:rPr>
        <w:t>. 2014. Effects of livestock grazing and well construction on prairie vegetation structure surrounding shallow natural gas wells. Environmental Management 54:1131–1138.</w:t>
      </w:r>
      <w:r w:rsidR="00D07600" w:rsidRPr="00D07600">
        <w:rPr>
          <w:rFonts w:ascii="Times New Roman" w:hAnsi="Times New Roman" w:cs="Times New Roman"/>
          <w:sz w:val="24"/>
          <w:szCs w:val="24"/>
        </w:rPr>
        <w:t xml:space="preserve"> doi:10.1007/s00267-014-0344-5</w:t>
      </w:r>
    </w:p>
    <w:p w14:paraId="79B3137A" w14:textId="73C8D45A" w:rsidR="00272489" w:rsidRPr="00E97277" w:rsidRDefault="00272489" w:rsidP="00272489">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Koper, N., L. </w:t>
      </w:r>
      <w:proofErr w:type="spellStart"/>
      <w:r w:rsidR="005A03D3">
        <w:rPr>
          <w:rFonts w:ascii="Times New Roman" w:hAnsi="Times New Roman" w:cs="Times New Roman"/>
          <w:sz w:val="24"/>
          <w:szCs w:val="24"/>
        </w:rPr>
        <w:t>Leston</w:t>
      </w:r>
      <w:proofErr w:type="spellEnd"/>
      <w:r w:rsidR="005A03D3">
        <w:rPr>
          <w:rFonts w:ascii="Times New Roman" w:hAnsi="Times New Roman" w:cs="Times New Roman"/>
          <w:sz w:val="24"/>
          <w:szCs w:val="24"/>
        </w:rPr>
        <w:t>, T. M. Baker, C. Curry, and P. Rosa. 2016. Effects of ambient noise on detectability and localization of avian songs and tones by observers in grasslands. Ecology and Evolution</w:t>
      </w:r>
      <w:r w:rsidR="00FE2391">
        <w:rPr>
          <w:rFonts w:ascii="Times New Roman" w:hAnsi="Times New Roman" w:cs="Times New Roman"/>
          <w:sz w:val="24"/>
          <w:szCs w:val="24"/>
        </w:rPr>
        <w:t xml:space="preserve"> 6:245–255.</w:t>
      </w:r>
      <w:r w:rsidR="006268E7" w:rsidRPr="006268E7">
        <w:rPr>
          <w:rFonts w:ascii="Times New Roman" w:hAnsi="Times New Roman" w:cs="Times New Roman"/>
          <w:sz w:val="24"/>
          <w:szCs w:val="24"/>
        </w:rPr>
        <w:t xml:space="preserve"> doi:10.1002/ece3.1847</w:t>
      </w:r>
    </w:p>
    <w:p w14:paraId="65FF2050" w14:textId="79178FE8" w:rsidR="00272489" w:rsidRPr="00E97277" w:rsidRDefault="00272489" w:rsidP="00272489">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lastRenderedPageBreak/>
        <w:t>Kuznetsova</w:t>
      </w:r>
      <w:proofErr w:type="spellEnd"/>
      <w:r w:rsidRPr="00E97277">
        <w:rPr>
          <w:rFonts w:ascii="Times New Roman" w:hAnsi="Times New Roman" w:cs="Times New Roman"/>
          <w:sz w:val="24"/>
          <w:szCs w:val="24"/>
        </w:rPr>
        <w:t xml:space="preserve">, A., P. B. </w:t>
      </w:r>
      <w:proofErr w:type="spellStart"/>
      <w:r w:rsidRPr="00E97277">
        <w:rPr>
          <w:rFonts w:ascii="Times New Roman" w:hAnsi="Times New Roman" w:cs="Times New Roman"/>
          <w:sz w:val="24"/>
          <w:szCs w:val="24"/>
        </w:rPr>
        <w:t>Brockhoff</w:t>
      </w:r>
      <w:proofErr w:type="spellEnd"/>
      <w:r w:rsidRPr="00E97277">
        <w:rPr>
          <w:rFonts w:ascii="Times New Roman" w:hAnsi="Times New Roman" w:cs="Times New Roman"/>
          <w:sz w:val="24"/>
          <w:szCs w:val="24"/>
        </w:rPr>
        <w:t xml:space="preserve">, and R. H. B. Christensen. 2016. </w:t>
      </w:r>
      <w:proofErr w:type="spellStart"/>
      <w:r w:rsidRPr="00E97277">
        <w:rPr>
          <w:rFonts w:ascii="Times New Roman" w:hAnsi="Times New Roman" w:cs="Times New Roman"/>
          <w:sz w:val="24"/>
          <w:szCs w:val="24"/>
        </w:rPr>
        <w:t>lmerTest</w:t>
      </w:r>
      <w:proofErr w:type="spellEnd"/>
      <w:r w:rsidRPr="00E97277">
        <w:rPr>
          <w:rFonts w:ascii="Times New Roman" w:hAnsi="Times New Roman" w:cs="Times New Roman"/>
          <w:sz w:val="24"/>
          <w:szCs w:val="24"/>
        </w:rPr>
        <w:t xml:space="preserve">: Tests in linear mixed effects models. R package version 2.0-32. https://cran.r-project.org/package=lmerTest. </w:t>
      </w:r>
      <w:r w:rsidR="00744C2A" w:rsidRPr="00744C2A">
        <w:rPr>
          <w:rFonts w:ascii="Times New Roman" w:hAnsi="Times New Roman" w:cs="Times New Roman"/>
          <w:sz w:val="24"/>
          <w:szCs w:val="24"/>
        </w:rPr>
        <w:t>doi:10.18637/</w:t>
      </w:r>
      <w:proofErr w:type="gramStart"/>
      <w:r w:rsidR="00744C2A" w:rsidRPr="00744C2A">
        <w:rPr>
          <w:rFonts w:ascii="Times New Roman" w:hAnsi="Times New Roman" w:cs="Times New Roman"/>
          <w:sz w:val="24"/>
          <w:szCs w:val="24"/>
        </w:rPr>
        <w:t>jss.v082.i</w:t>
      </w:r>
      <w:proofErr w:type="gramEnd"/>
      <w:r w:rsidR="00744C2A" w:rsidRPr="00744C2A">
        <w:rPr>
          <w:rFonts w:ascii="Times New Roman" w:hAnsi="Times New Roman" w:cs="Times New Roman"/>
          <w:sz w:val="24"/>
          <w:szCs w:val="24"/>
        </w:rPr>
        <w:t>13</w:t>
      </w:r>
    </w:p>
    <w:p w14:paraId="0FE67C7F" w14:textId="36F6B6C9" w:rsidR="00272489" w:rsidRDefault="00272489" w:rsidP="00272489">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Martin, T. E., J. Scott, and C. </w:t>
      </w:r>
      <w:proofErr w:type="spellStart"/>
      <w:r w:rsidRPr="00E97277">
        <w:rPr>
          <w:rFonts w:ascii="Times New Roman" w:hAnsi="Times New Roman" w:cs="Times New Roman"/>
          <w:sz w:val="24"/>
          <w:szCs w:val="24"/>
        </w:rPr>
        <w:t>Menge</w:t>
      </w:r>
      <w:proofErr w:type="spellEnd"/>
      <w:r w:rsidRPr="00E97277">
        <w:rPr>
          <w:rFonts w:ascii="Times New Roman" w:hAnsi="Times New Roman" w:cs="Times New Roman"/>
          <w:sz w:val="24"/>
          <w:szCs w:val="24"/>
        </w:rPr>
        <w:t>. 2000</w:t>
      </w:r>
      <w:r w:rsidR="000F52B8">
        <w:rPr>
          <w:rFonts w:ascii="Times New Roman" w:hAnsi="Times New Roman" w:cs="Times New Roman"/>
          <w:sz w:val="24"/>
          <w:szCs w:val="24"/>
        </w:rPr>
        <w:t>a</w:t>
      </w:r>
      <w:r w:rsidRPr="00E97277">
        <w:rPr>
          <w:rFonts w:ascii="Times New Roman" w:hAnsi="Times New Roman" w:cs="Times New Roman"/>
          <w:sz w:val="24"/>
          <w:szCs w:val="24"/>
        </w:rPr>
        <w:t>. Nest predation increases with parental activity: separating nest site and parental effects. Proceedings of the Royal Society B 267:2287– 2293.</w:t>
      </w:r>
      <w:r w:rsidR="006268E7" w:rsidRPr="006268E7">
        <w:rPr>
          <w:rFonts w:ascii="Times New Roman" w:hAnsi="Times New Roman" w:cs="Times New Roman"/>
          <w:sz w:val="24"/>
          <w:szCs w:val="24"/>
        </w:rPr>
        <w:t xml:space="preserve"> doi:10.1098/rspb.2000.1281</w:t>
      </w:r>
    </w:p>
    <w:p w14:paraId="586EB10B" w14:textId="5378A06D" w:rsidR="000F52B8" w:rsidRPr="007E00F4" w:rsidRDefault="000F52B8" w:rsidP="00272489">
      <w:pPr>
        <w:tabs>
          <w:tab w:val="left" w:pos="1725"/>
        </w:tabs>
        <w:spacing w:line="240" w:lineRule="auto"/>
        <w:ind w:left="720" w:hanging="720"/>
        <w:rPr>
          <w:rFonts w:ascii="Times New Roman" w:hAnsi="Times New Roman" w:cs="Times New Roman"/>
          <w:sz w:val="24"/>
          <w:szCs w:val="24"/>
        </w:rPr>
      </w:pPr>
      <w:r>
        <w:rPr>
          <w:rFonts w:ascii="Times New Roman" w:hAnsi="Times New Roman" w:cs="Times New Roman"/>
          <w:sz w:val="24"/>
          <w:szCs w:val="24"/>
        </w:rPr>
        <w:t>Martin, P. A., D. L. Johnson, D. J. Forsyth, and B. D. Hill. 2000b. Effects of two grasshopper control insecticides on food resources and reproductive success of two species of grassla</w:t>
      </w:r>
      <w:r w:rsidR="007E00F4">
        <w:rPr>
          <w:rFonts w:ascii="Times New Roman" w:hAnsi="Times New Roman" w:cs="Times New Roman"/>
          <w:sz w:val="24"/>
          <w:szCs w:val="24"/>
        </w:rPr>
        <w:t>n</w:t>
      </w:r>
      <w:r>
        <w:rPr>
          <w:rFonts w:ascii="Times New Roman" w:hAnsi="Times New Roman" w:cs="Times New Roman"/>
          <w:sz w:val="24"/>
          <w:szCs w:val="24"/>
        </w:rPr>
        <w:t>d songbird</w:t>
      </w:r>
      <w:r w:rsidR="007E00F4">
        <w:rPr>
          <w:rFonts w:ascii="Times New Roman" w:hAnsi="Times New Roman" w:cs="Times New Roman"/>
          <w:sz w:val="24"/>
          <w:szCs w:val="24"/>
        </w:rPr>
        <w:t>s. Environmental Toxicology and Chemistry 19:2987–2996.</w:t>
      </w:r>
      <w:r w:rsidR="000C6F69" w:rsidRPr="000C6F69">
        <w:rPr>
          <w:rFonts w:ascii="Times New Roman" w:hAnsi="Times New Roman" w:cs="Times New Roman"/>
          <w:sz w:val="24"/>
          <w:szCs w:val="24"/>
        </w:rPr>
        <w:t xml:space="preserve"> doi:10.1002/etc.5620191220</w:t>
      </w:r>
    </w:p>
    <w:p w14:paraId="1842BCC0" w14:textId="62A74B8C" w:rsidR="00272489" w:rsidRDefault="00272489" w:rsidP="00272489">
      <w:pPr>
        <w:tabs>
          <w:tab w:val="left" w:pos="1725"/>
        </w:tabs>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Matysioková</w:t>
      </w:r>
      <w:proofErr w:type="spellEnd"/>
      <w:r w:rsidRPr="00E97277">
        <w:rPr>
          <w:rFonts w:ascii="Times New Roman" w:hAnsi="Times New Roman" w:cs="Times New Roman"/>
          <w:sz w:val="24"/>
          <w:szCs w:val="24"/>
        </w:rPr>
        <w:t xml:space="preserve">, B., A. Cockburn, and V. </w:t>
      </w:r>
      <w:proofErr w:type="spellStart"/>
      <w:r w:rsidRPr="00E97277">
        <w:rPr>
          <w:rFonts w:ascii="Times New Roman" w:hAnsi="Times New Roman" w:cs="Times New Roman"/>
          <w:sz w:val="24"/>
          <w:szCs w:val="24"/>
        </w:rPr>
        <w:t>Remeš</w:t>
      </w:r>
      <w:proofErr w:type="spellEnd"/>
      <w:r w:rsidRPr="00E97277">
        <w:rPr>
          <w:rFonts w:ascii="Times New Roman" w:hAnsi="Times New Roman" w:cs="Times New Roman"/>
          <w:sz w:val="24"/>
          <w:szCs w:val="24"/>
        </w:rPr>
        <w:t>. 2011. Male incubation feeding in songbirds responds differently to predation risk across hemispheres. Animal Behaviour 82:1347–1356.</w:t>
      </w:r>
      <w:r w:rsidR="00534396" w:rsidRPr="00534396">
        <w:rPr>
          <w:rFonts w:ascii="Times New Roman" w:hAnsi="Times New Roman" w:cs="Times New Roman"/>
          <w:sz w:val="24"/>
          <w:szCs w:val="24"/>
        </w:rPr>
        <w:t xml:space="preserve"> </w:t>
      </w:r>
      <w:proofErr w:type="gramStart"/>
      <w:r w:rsidR="00534396" w:rsidRPr="00534396">
        <w:rPr>
          <w:rFonts w:ascii="Times New Roman" w:hAnsi="Times New Roman" w:cs="Times New Roman"/>
          <w:sz w:val="24"/>
          <w:szCs w:val="24"/>
        </w:rPr>
        <w:t>doi:10.1016/j.anbehav</w:t>
      </w:r>
      <w:proofErr w:type="gramEnd"/>
      <w:r w:rsidR="00534396" w:rsidRPr="00534396">
        <w:rPr>
          <w:rFonts w:ascii="Times New Roman" w:hAnsi="Times New Roman" w:cs="Times New Roman"/>
          <w:sz w:val="24"/>
          <w:szCs w:val="24"/>
        </w:rPr>
        <w:t>.2011.09.018</w:t>
      </w:r>
    </w:p>
    <w:p w14:paraId="35DD8926" w14:textId="41014278" w:rsidR="00280391" w:rsidRPr="00E97277" w:rsidRDefault="00280391" w:rsidP="00280391">
      <w:pPr>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Mazerolle, M. J. 2016. </w:t>
      </w:r>
      <w:proofErr w:type="spellStart"/>
      <w:r w:rsidRPr="00E97277">
        <w:rPr>
          <w:rFonts w:ascii="Times New Roman" w:hAnsi="Times New Roman" w:cs="Times New Roman"/>
          <w:sz w:val="24"/>
          <w:szCs w:val="24"/>
        </w:rPr>
        <w:t>AICcmodavg</w:t>
      </w:r>
      <w:proofErr w:type="spellEnd"/>
      <w:r w:rsidRPr="00E97277">
        <w:rPr>
          <w:rFonts w:ascii="Times New Roman" w:hAnsi="Times New Roman" w:cs="Times New Roman"/>
          <w:sz w:val="24"/>
          <w:szCs w:val="24"/>
        </w:rPr>
        <w:t xml:space="preserve">: Model selection and </w:t>
      </w:r>
      <w:proofErr w:type="spellStart"/>
      <w:r w:rsidRPr="00E97277">
        <w:rPr>
          <w:rFonts w:ascii="Times New Roman" w:hAnsi="Times New Roman" w:cs="Times New Roman"/>
          <w:sz w:val="24"/>
          <w:szCs w:val="24"/>
        </w:rPr>
        <w:t>multimodel</w:t>
      </w:r>
      <w:proofErr w:type="spellEnd"/>
      <w:r w:rsidRPr="00E97277">
        <w:rPr>
          <w:rFonts w:ascii="Times New Roman" w:hAnsi="Times New Roman" w:cs="Times New Roman"/>
          <w:sz w:val="24"/>
          <w:szCs w:val="24"/>
        </w:rPr>
        <w:t xml:space="preserve"> inference based on (Q)AIC©. R package version 2.0-4. http://CRAN.R-project.org/package=AICcmodavg. Accessed 7 November, 2016.</w:t>
      </w:r>
    </w:p>
    <w:p w14:paraId="38E335FF" w14:textId="6DDF49DC" w:rsidR="00272489" w:rsidRPr="00E97277" w:rsidRDefault="00272489" w:rsidP="00272489">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McIntyre, E., M. L. Leonard, and A. G. Horn. 2014. Ambient noise and parental communication of predation risk in tree swallows, </w:t>
      </w:r>
      <w:proofErr w:type="spellStart"/>
      <w:r w:rsidRPr="00E97277">
        <w:rPr>
          <w:rFonts w:ascii="Times New Roman" w:hAnsi="Times New Roman" w:cs="Times New Roman"/>
          <w:i/>
          <w:sz w:val="24"/>
          <w:szCs w:val="24"/>
        </w:rPr>
        <w:t>Tachycineta</w:t>
      </w:r>
      <w:proofErr w:type="spellEnd"/>
      <w:r w:rsidRPr="00E97277">
        <w:rPr>
          <w:rFonts w:ascii="Times New Roman" w:hAnsi="Times New Roman" w:cs="Times New Roman"/>
          <w:i/>
          <w:sz w:val="24"/>
          <w:szCs w:val="24"/>
        </w:rPr>
        <w:t xml:space="preserve"> bicolor</w:t>
      </w:r>
      <w:r w:rsidRPr="00E97277">
        <w:rPr>
          <w:rFonts w:ascii="Times New Roman" w:hAnsi="Times New Roman" w:cs="Times New Roman"/>
          <w:sz w:val="24"/>
          <w:szCs w:val="24"/>
        </w:rPr>
        <w:t>. Animal Behaviour 87:85–89.</w:t>
      </w:r>
      <w:r w:rsidR="008C61FB" w:rsidRPr="008C61FB">
        <w:rPr>
          <w:rFonts w:ascii="Times New Roman" w:hAnsi="Times New Roman" w:cs="Times New Roman"/>
          <w:sz w:val="24"/>
          <w:szCs w:val="24"/>
        </w:rPr>
        <w:t xml:space="preserve"> </w:t>
      </w:r>
      <w:proofErr w:type="gramStart"/>
      <w:r w:rsidR="008C61FB" w:rsidRPr="008C61FB">
        <w:rPr>
          <w:rFonts w:ascii="Times New Roman" w:hAnsi="Times New Roman" w:cs="Times New Roman"/>
          <w:sz w:val="24"/>
          <w:szCs w:val="24"/>
        </w:rPr>
        <w:t>doi:10.1016/j.anbehav</w:t>
      </w:r>
      <w:proofErr w:type="gramEnd"/>
      <w:r w:rsidR="008C61FB" w:rsidRPr="008C61FB">
        <w:rPr>
          <w:rFonts w:ascii="Times New Roman" w:hAnsi="Times New Roman" w:cs="Times New Roman"/>
          <w:sz w:val="24"/>
          <w:szCs w:val="24"/>
        </w:rPr>
        <w:t>.2013.10.013</w:t>
      </w:r>
    </w:p>
    <w:p w14:paraId="7F9B5C43" w14:textId="12B4AA06" w:rsidR="00272489" w:rsidRDefault="00272489" w:rsidP="00272489">
      <w:pPr>
        <w:tabs>
          <w:tab w:val="left" w:pos="1725"/>
        </w:tabs>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Meillère</w:t>
      </w:r>
      <w:proofErr w:type="spellEnd"/>
      <w:r w:rsidRPr="00E97277">
        <w:rPr>
          <w:rFonts w:ascii="Times New Roman" w:hAnsi="Times New Roman" w:cs="Times New Roman"/>
          <w:sz w:val="24"/>
          <w:szCs w:val="24"/>
        </w:rPr>
        <w:t xml:space="preserve">, A., F. </w:t>
      </w:r>
      <w:proofErr w:type="spellStart"/>
      <w:r w:rsidRPr="00E97277">
        <w:rPr>
          <w:rFonts w:ascii="Times New Roman" w:hAnsi="Times New Roman" w:cs="Times New Roman"/>
          <w:sz w:val="24"/>
          <w:szCs w:val="24"/>
        </w:rPr>
        <w:t>Brischoux</w:t>
      </w:r>
      <w:proofErr w:type="spellEnd"/>
      <w:r w:rsidRPr="00E97277">
        <w:rPr>
          <w:rFonts w:ascii="Times New Roman" w:hAnsi="Times New Roman" w:cs="Times New Roman"/>
          <w:sz w:val="24"/>
          <w:szCs w:val="24"/>
        </w:rPr>
        <w:t xml:space="preserve">, and F. </w:t>
      </w:r>
      <w:proofErr w:type="spellStart"/>
      <w:r w:rsidRPr="00E97277">
        <w:rPr>
          <w:rFonts w:ascii="Times New Roman" w:hAnsi="Times New Roman" w:cs="Times New Roman"/>
          <w:sz w:val="24"/>
          <w:szCs w:val="24"/>
        </w:rPr>
        <w:t>Angelier</w:t>
      </w:r>
      <w:proofErr w:type="spellEnd"/>
      <w:r w:rsidRPr="00E97277">
        <w:rPr>
          <w:rFonts w:ascii="Times New Roman" w:hAnsi="Times New Roman" w:cs="Times New Roman"/>
          <w:sz w:val="24"/>
          <w:szCs w:val="24"/>
        </w:rPr>
        <w:t>. 2015. Impact of chronic noise exposure on antipredator behavior: an experiment in breeding house sparrows. Behavioral Ecology 56:569–577.</w:t>
      </w:r>
      <w:r w:rsidR="001404E7" w:rsidRPr="001404E7">
        <w:rPr>
          <w:rFonts w:ascii="Times New Roman" w:hAnsi="Times New Roman" w:cs="Times New Roman"/>
          <w:sz w:val="24"/>
          <w:szCs w:val="24"/>
        </w:rPr>
        <w:t xml:space="preserve"> doi:10.1093/</w:t>
      </w:r>
      <w:proofErr w:type="spellStart"/>
      <w:r w:rsidR="001404E7" w:rsidRPr="001404E7">
        <w:rPr>
          <w:rFonts w:ascii="Times New Roman" w:hAnsi="Times New Roman" w:cs="Times New Roman"/>
          <w:sz w:val="24"/>
          <w:szCs w:val="24"/>
        </w:rPr>
        <w:t>beheco</w:t>
      </w:r>
      <w:proofErr w:type="spellEnd"/>
      <w:r w:rsidR="001404E7" w:rsidRPr="001404E7">
        <w:rPr>
          <w:rFonts w:ascii="Times New Roman" w:hAnsi="Times New Roman" w:cs="Times New Roman"/>
          <w:sz w:val="24"/>
          <w:szCs w:val="24"/>
        </w:rPr>
        <w:t>/aru232</w:t>
      </w:r>
    </w:p>
    <w:p w14:paraId="6AF4AAE7" w14:textId="4AB57FAF" w:rsidR="00F9705C" w:rsidRDefault="00F9705C" w:rsidP="00272489">
      <w:pPr>
        <w:tabs>
          <w:tab w:val="left" w:pos="1725"/>
        </w:tabs>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Moran, M. D. 2003. Arguments for rejecting the sequential </w:t>
      </w:r>
      <w:proofErr w:type="spellStart"/>
      <w:r>
        <w:rPr>
          <w:rFonts w:ascii="Times New Roman" w:hAnsi="Times New Roman" w:cs="Times New Roman"/>
          <w:sz w:val="24"/>
          <w:szCs w:val="24"/>
        </w:rPr>
        <w:t>Bonferroni</w:t>
      </w:r>
      <w:proofErr w:type="spellEnd"/>
      <w:r>
        <w:rPr>
          <w:rFonts w:ascii="Times New Roman" w:hAnsi="Times New Roman" w:cs="Times New Roman"/>
          <w:sz w:val="24"/>
          <w:szCs w:val="24"/>
        </w:rPr>
        <w:t xml:space="preserve"> in ecological studies. </w:t>
      </w:r>
      <w:proofErr w:type="spellStart"/>
      <w:r>
        <w:rPr>
          <w:rFonts w:ascii="Times New Roman" w:hAnsi="Times New Roman" w:cs="Times New Roman"/>
          <w:sz w:val="24"/>
          <w:szCs w:val="24"/>
        </w:rPr>
        <w:t>Oikos</w:t>
      </w:r>
      <w:proofErr w:type="spellEnd"/>
      <w:r>
        <w:rPr>
          <w:rFonts w:ascii="Times New Roman" w:hAnsi="Times New Roman" w:cs="Times New Roman"/>
          <w:sz w:val="24"/>
          <w:szCs w:val="24"/>
        </w:rPr>
        <w:t xml:space="preserve"> 100:403–405.</w:t>
      </w:r>
      <w:r w:rsidR="00222E11">
        <w:rPr>
          <w:rFonts w:ascii="Times New Roman" w:hAnsi="Times New Roman" w:cs="Times New Roman"/>
          <w:sz w:val="24"/>
          <w:szCs w:val="24"/>
        </w:rPr>
        <w:t xml:space="preserve"> doi:</w:t>
      </w:r>
      <w:r w:rsidR="00222E11" w:rsidRPr="00222E11">
        <w:rPr>
          <w:rFonts w:ascii="Times New Roman" w:hAnsi="Times New Roman" w:cs="Times New Roman"/>
          <w:sz w:val="24"/>
          <w:szCs w:val="24"/>
        </w:rPr>
        <w:t>10.1034/j.1600-0706.</w:t>
      </w:r>
      <w:proofErr w:type="gramStart"/>
      <w:r w:rsidR="00222E11" w:rsidRPr="00222E11">
        <w:rPr>
          <w:rFonts w:ascii="Times New Roman" w:hAnsi="Times New Roman" w:cs="Times New Roman"/>
          <w:sz w:val="24"/>
          <w:szCs w:val="24"/>
        </w:rPr>
        <w:t>2003.12010.x</w:t>
      </w:r>
      <w:proofErr w:type="gramEnd"/>
    </w:p>
    <w:p w14:paraId="2957304D" w14:textId="62B34780" w:rsidR="00280391" w:rsidRPr="00E97277" w:rsidRDefault="00280391" w:rsidP="00280391">
      <w:pPr>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Mundry</w:t>
      </w:r>
      <w:proofErr w:type="spellEnd"/>
      <w:r>
        <w:rPr>
          <w:rFonts w:ascii="Times New Roman" w:hAnsi="Times New Roman" w:cs="Times New Roman"/>
          <w:sz w:val="24"/>
          <w:szCs w:val="24"/>
        </w:rPr>
        <w:t>, R. 2011. Issue</w:t>
      </w:r>
      <w:r w:rsidRPr="00E97277">
        <w:rPr>
          <w:rFonts w:ascii="Times New Roman" w:hAnsi="Times New Roman" w:cs="Times New Roman"/>
          <w:sz w:val="24"/>
          <w:szCs w:val="24"/>
        </w:rPr>
        <w:t>s</w:t>
      </w:r>
      <w:r>
        <w:rPr>
          <w:rFonts w:ascii="Times New Roman" w:hAnsi="Times New Roman" w:cs="Times New Roman"/>
          <w:sz w:val="24"/>
          <w:szCs w:val="24"/>
        </w:rPr>
        <w:t xml:space="preserve"> </w:t>
      </w:r>
      <w:r w:rsidRPr="00E97277">
        <w:rPr>
          <w:rFonts w:ascii="Times New Roman" w:hAnsi="Times New Roman" w:cs="Times New Roman"/>
          <w:sz w:val="24"/>
          <w:szCs w:val="24"/>
        </w:rPr>
        <w:t>in information theory-based statistical inference–a commentary from a frequentist’s perspective. Behavioral Ecology and Sociobiology 35:57–68.</w:t>
      </w:r>
      <w:r>
        <w:rPr>
          <w:rFonts w:ascii="Times New Roman" w:hAnsi="Times New Roman" w:cs="Times New Roman"/>
          <w:sz w:val="24"/>
          <w:szCs w:val="24"/>
        </w:rPr>
        <w:t xml:space="preserve"> </w:t>
      </w:r>
      <w:r w:rsidRPr="00280391">
        <w:rPr>
          <w:rFonts w:ascii="Times New Roman" w:hAnsi="Times New Roman" w:cs="Times New Roman"/>
          <w:sz w:val="24"/>
          <w:szCs w:val="24"/>
        </w:rPr>
        <w:t>10.1007/s00265-010-1040-y</w:t>
      </w:r>
    </w:p>
    <w:p w14:paraId="2B063DE2" w14:textId="172342C9" w:rsidR="00272489" w:rsidRDefault="00272489" w:rsidP="00272489">
      <w:pPr>
        <w:tabs>
          <w:tab w:val="left" w:pos="1725"/>
        </w:tabs>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Niederhauser</w:t>
      </w:r>
      <w:proofErr w:type="spellEnd"/>
      <w:r w:rsidRPr="00E97277">
        <w:rPr>
          <w:rFonts w:ascii="Times New Roman" w:hAnsi="Times New Roman" w:cs="Times New Roman"/>
          <w:sz w:val="24"/>
          <w:szCs w:val="24"/>
        </w:rPr>
        <w:t>, J. M., and R. Bowman. 2014. Testing sources of variation in nestling-stage nest success of Florida scrub-jays in suburban and wildland habitats. Journal of Field Ornithology 85:180–195.</w:t>
      </w:r>
      <w:r w:rsidR="00A36E9C">
        <w:rPr>
          <w:rFonts w:ascii="Times New Roman" w:hAnsi="Times New Roman" w:cs="Times New Roman"/>
          <w:sz w:val="24"/>
          <w:szCs w:val="24"/>
        </w:rPr>
        <w:t xml:space="preserve"> </w:t>
      </w:r>
      <w:r w:rsidR="00A36E9C" w:rsidRPr="00A36E9C">
        <w:rPr>
          <w:rFonts w:ascii="Times New Roman" w:hAnsi="Times New Roman" w:cs="Times New Roman"/>
          <w:sz w:val="24"/>
          <w:szCs w:val="24"/>
        </w:rPr>
        <w:t>doi:10.1111/jofo.12059</w:t>
      </w:r>
    </w:p>
    <w:p w14:paraId="5FC5B17F" w14:textId="3D7F6408" w:rsidR="000C3CFB" w:rsidRPr="00E97277" w:rsidRDefault="000C3CFB" w:rsidP="000C3CFB">
      <w:pPr>
        <w:tabs>
          <w:tab w:val="left" w:pos="1725"/>
        </w:tabs>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Noss</w:t>
      </w:r>
      <w:proofErr w:type="spellEnd"/>
      <w:r w:rsidRPr="00E97277">
        <w:rPr>
          <w:rFonts w:ascii="Times New Roman" w:hAnsi="Times New Roman" w:cs="Times New Roman"/>
          <w:sz w:val="24"/>
          <w:szCs w:val="24"/>
        </w:rPr>
        <w:t xml:space="preserve">, R. F., E. T. </w:t>
      </w:r>
      <w:proofErr w:type="spellStart"/>
      <w:r w:rsidRPr="00E97277">
        <w:rPr>
          <w:rFonts w:ascii="Times New Roman" w:hAnsi="Times New Roman" w:cs="Times New Roman"/>
          <w:sz w:val="24"/>
          <w:szCs w:val="24"/>
        </w:rPr>
        <w:t>Laroe</w:t>
      </w:r>
      <w:proofErr w:type="spellEnd"/>
      <w:r w:rsidRPr="00E97277">
        <w:rPr>
          <w:rFonts w:ascii="Times New Roman" w:hAnsi="Times New Roman" w:cs="Times New Roman"/>
          <w:sz w:val="24"/>
          <w:szCs w:val="24"/>
        </w:rPr>
        <w:t>, and J. M. Scott. 1995. Endangered ecosystems of the United States: a preliminary assessment of loss and degradation. Report No. 0611-R-01. U. S. National Biological Service, Washington, D. C., USA.</w:t>
      </w:r>
      <w:r>
        <w:rPr>
          <w:rFonts w:ascii="Times New Roman" w:hAnsi="Times New Roman" w:cs="Times New Roman"/>
          <w:sz w:val="24"/>
          <w:szCs w:val="24"/>
        </w:rPr>
        <w:t xml:space="preserve"> </w:t>
      </w:r>
    </w:p>
    <w:p w14:paraId="0AADD268" w14:textId="15B53AB8" w:rsidR="00272489" w:rsidRDefault="00272489" w:rsidP="00272489">
      <w:pPr>
        <w:tabs>
          <w:tab w:val="left" w:pos="1725"/>
        </w:tabs>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Pretelli</w:t>
      </w:r>
      <w:proofErr w:type="spellEnd"/>
      <w:r w:rsidRPr="00E97277">
        <w:rPr>
          <w:rFonts w:ascii="Times New Roman" w:hAnsi="Times New Roman" w:cs="Times New Roman"/>
          <w:sz w:val="24"/>
          <w:szCs w:val="24"/>
        </w:rPr>
        <w:t xml:space="preserve">, M. G., J. P. </w:t>
      </w:r>
      <w:proofErr w:type="spellStart"/>
      <w:r w:rsidRPr="00E97277">
        <w:rPr>
          <w:rFonts w:ascii="Times New Roman" w:hAnsi="Times New Roman" w:cs="Times New Roman"/>
          <w:sz w:val="24"/>
          <w:szCs w:val="24"/>
        </w:rPr>
        <w:t>Isacch</w:t>
      </w:r>
      <w:proofErr w:type="spellEnd"/>
      <w:r w:rsidRPr="00E97277">
        <w:rPr>
          <w:rFonts w:ascii="Times New Roman" w:hAnsi="Times New Roman" w:cs="Times New Roman"/>
          <w:sz w:val="24"/>
          <w:szCs w:val="24"/>
        </w:rPr>
        <w:t xml:space="preserve">, and D. A. </w:t>
      </w:r>
      <w:proofErr w:type="spellStart"/>
      <w:r w:rsidRPr="00E97277">
        <w:rPr>
          <w:rFonts w:ascii="Times New Roman" w:hAnsi="Times New Roman" w:cs="Times New Roman"/>
          <w:sz w:val="24"/>
          <w:szCs w:val="24"/>
        </w:rPr>
        <w:t>Cardoni</w:t>
      </w:r>
      <w:proofErr w:type="spellEnd"/>
      <w:r w:rsidRPr="00E97277">
        <w:rPr>
          <w:rFonts w:ascii="Times New Roman" w:hAnsi="Times New Roman" w:cs="Times New Roman"/>
          <w:sz w:val="24"/>
          <w:szCs w:val="24"/>
        </w:rPr>
        <w:t xml:space="preserve">. 2016. Variation in parental care in the spectacled tyrant </w:t>
      </w:r>
      <w:proofErr w:type="spellStart"/>
      <w:r w:rsidRPr="00E97277">
        <w:rPr>
          <w:rFonts w:ascii="Times New Roman" w:hAnsi="Times New Roman" w:cs="Times New Roman"/>
          <w:i/>
          <w:sz w:val="24"/>
          <w:szCs w:val="24"/>
        </w:rPr>
        <w:t>Hymenops</w:t>
      </w:r>
      <w:proofErr w:type="spellEnd"/>
      <w:r w:rsidRPr="00E97277">
        <w:rPr>
          <w:rFonts w:ascii="Times New Roman" w:hAnsi="Times New Roman" w:cs="Times New Roman"/>
          <w:i/>
          <w:sz w:val="24"/>
          <w:szCs w:val="24"/>
        </w:rPr>
        <w:t xml:space="preserve"> </w:t>
      </w:r>
      <w:proofErr w:type="spellStart"/>
      <w:r w:rsidRPr="00E97277">
        <w:rPr>
          <w:rFonts w:ascii="Times New Roman" w:hAnsi="Times New Roman" w:cs="Times New Roman"/>
          <w:i/>
          <w:sz w:val="24"/>
          <w:szCs w:val="24"/>
        </w:rPr>
        <w:t>perspicillatus</w:t>
      </w:r>
      <w:proofErr w:type="spellEnd"/>
      <w:r w:rsidRPr="00E97277">
        <w:rPr>
          <w:rFonts w:ascii="Times New Roman" w:hAnsi="Times New Roman" w:cs="Times New Roman"/>
          <w:sz w:val="24"/>
          <w:szCs w:val="24"/>
        </w:rPr>
        <w:t xml:space="preserve"> is associated with increased nest predation in grassland fragments. Journal of Ornithology 157:451–460.</w:t>
      </w:r>
      <w:r w:rsidR="00A36E9C">
        <w:rPr>
          <w:rFonts w:ascii="Times New Roman" w:hAnsi="Times New Roman" w:cs="Times New Roman"/>
          <w:sz w:val="24"/>
          <w:szCs w:val="24"/>
        </w:rPr>
        <w:t xml:space="preserve"> </w:t>
      </w:r>
      <w:r w:rsidR="00A36E9C" w:rsidRPr="00A36E9C">
        <w:rPr>
          <w:rFonts w:ascii="Times New Roman" w:hAnsi="Times New Roman" w:cs="Times New Roman"/>
          <w:sz w:val="24"/>
          <w:szCs w:val="24"/>
        </w:rPr>
        <w:t>doi:10.1007/s10336-015-1300-8</w:t>
      </w:r>
    </w:p>
    <w:p w14:paraId="5CA3A598" w14:textId="54FBF77A" w:rsidR="005E7EC1" w:rsidRPr="005E7EC1" w:rsidRDefault="005E7EC1" w:rsidP="005E7EC1">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Pyle, P., S. L. Jones, and J. M. Ruth. 2008</w:t>
      </w:r>
      <w:r w:rsidRPr="005E7EC1">
        <w:rPr>
          <w:rFonts w:ascii="Times New Roman" w:eastAsia="Times New Roman" w:hAnsi="Times New Roman" w:cs="Times New Roman"/>
          <w:sz w:val="24"/>
          <w:szCs w:val="24"/>
          <w:lang w:eastAsia="en-CA"/>
        </w:rPr>
        <w:t xml:space="preserve">. Molt and aging criteria for four North American grassland passerines. </w:t>
      </w:r>
      <w:r w:rsidR="00620EBA" w:rsidRPr="00620EBA">
        <w:rPr>
          <w:rFonts w:ascii="Times New Roman" w:eastAsia="Times New Roman" w:hAnsi="Times New Roman" w:cs="Times New Roman"/>
          <w:iCs/>
          <w:sz w:val="24"/>
          <w:szCs w:val="24"/>
          <w:lang w:eastAsia="en-CA"/>
        </w:rPr>
        <w:t>U.S. Department of Interior, Fish and Wildlife Service, Biological Technical Publication, FWS/BTP-R6011-2008, Washington, D.C</w:t>
      </w:r>
      <w:r w:rsidRPr="00620EBA">
        <w:rPr>
          <w:rFonts w:ascii="Times New Roman" w:eastAsia="Times New Roman" w:hAnsi="Times New Roman" w:cs="Times New Roman"/>
          <w:sz w:val="24"/>
          <w:szCs w:val="24"/>
          <w:lang w:eastAsia="en-CA"/>
        </w:rPr>
        <w:t>.</w:t>
      </w:r>
      <w:r w:rsidR="006A385E">
        <w:rPr>
          <w:rFonts w:ascii="Times New Roman" w:eastAsia="Times New Roman" w:hAnsi="Times New Roman" w:cs="Times New Roman"/>
          <w:sz w:val="24"/>
          <w:szCs w:val="24"/>
          <w:lang w:eastAsia="en-CA"/>
        </w:rPr>
        <w:t>, USA.</w:t>
      </w:r>
    </w:p>
    <w:p w14:paraId="11AD1745" w14:textId="168DBDAA" w:rsidR="000C3CFB" w:rsidRPr="00E97277" w:rsidRDefault="000C3CFB" w:rsidP="000C3CFB">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lastRenderedPageBreak/>
        <w:t xml:space="preserve">Samson, F., F. Knopf, and W. </w:t>
      </w:r>
      <w:proofErr w:type="spellStart"/>
      <w:r w:rsidRPr="00E97277">
        <w:rPr>
          <w:rFonts w:ascii="Times New Roman" w:hAnsi="Times New Roman" w:cs="Times New Roman"/>
          <w:sz w:val="24"/>
          <w:szCs w:val="24"/>
        </w:rPr>
        <w:t>Ostlie</w:t>
      </w:r>
      <w:proofErr w:type="spellEnd"/>
      <w:r w:rsidRPr="00E97277">
        <w:rPr>
          <w:rFonts w:ascii="Times New Roman" w:hAnsi="Times New Roman" w:cs="Times New Roman"/>
          <w:sz w:val="24"/>
          <w:szCs w:val="24"/>
        </w:rPr>
        <w:t>. 2004. Great Plains ecosystems: past, present and future. Wildlife Society Bulletin 32:6–15.</w:t>
      </w:r>
      <w:r>
        <w:rPr>
          <w:rFonts w:ascii="Times New Roman" w:hAnsi="Times New Roman" w:cs="Times New Roman"/>
          <w:sz w:val="24"/>
          <w:szCs w:val="24"/>
        </w:rPr>
        <w:t xml:space="preserve"> d</w:t>
      </w:r>
      <w:r w:rsidRPr="000C3CFB">
        <w:rPr>
          <w:rFonts w:ascii="Times New Roman" w:hAnsi="Times New Roman" w:cs="Times New Roman"/>
          <w:sz w:val="24"/>
          <w:szCs w:val="24"/>
        </w:rPr>
        <w:t>oi</w:t>
      </w:r>
      <w:r>
        <w:rPr>
          <w:rFonts w:ascii="Times New Roman" w:hAnsi="Times New Roman" w:cs="Times New Roman"/>
          <w:sz w:val="24"/>
          <w:szCs w:val="24"/>
        </w:rPr>
        <w:t>:</w:t>
      </w:r>
      <w:r w:rsidRPr="000C3CFB">
        <w:rPr>
          <w:rFonts w:ascii="Times New Roman" w:hAnsi="Times New Roman" w:cs="Times New Roman"/>
          <w:sz w:val="24"/>
          <w:szCs w:val="24"/>
        </w:rPr>
        <w:t>10.2193/0091-7648(2004)32[</w:t>
      </w:r>
      <w:proofErr w:type="gramStart"/>
      <w:r w:rsidRPr="000C3CFB">
        <w:rPr>
          <w:rFonts w:ascii="Times New Roman" w:hAnsi="Times New Roman" w:cs="Times New Roman"/>
          <w:sz w:val="24"/>
          <w:szCs w:val="24"/>
        </w:rPr>
        <w:t>6:GPEPPA</w:t>
      </w:r>
      <w:proofErr w:type="gramEnd"/>
      <w:r w:rsidRPr="000C3CFB">
        <w:rPr>
          <w:rFonts w:ascii="Times New Roman" w:hAnsi="Times New Roman" w:cs="Times New Roman"/>
          <w:sz w:val="24"/>
          <w:szCs w:val="24"/>
        </w:rPr>
        <w:t>]2.0.CO;2</w:t>
      </w:r>
    </w:p>
    <w:p w14:paraId="00A26B84" w14:textId="7C384477" w:rsidR="00272489" w:rsidRPr="00E97277" w:rsidRDefault="00272489" w:rsidP="00272489">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Schroeder, J., S. Nakagawa, I. R. </w:t>
      </w:r>
      <w:proofErr w:type="spellStart"/>
      <w:r w:rsidRPr="00E97277">
        <w:rPr>
          <w:rFonts w:ascii="Times New Roman" w:hAnsi="Times New Roman" w:cs="Times New Roman"/>
          <w:sz w:val="24"/>
          <w:szCs w:val="24"/>
        </w:rPr>
        <w:t>Cleasby</w:t>
      </w:r>
      <w:proofErr w:type="spellEnd"/>
      <w:r w:rsidRPr="00E97277">
        <w:rPr>
          <w:rFonts w:ascii="Times New Roman" w:hAnsi="Times New Roman" w:cs="Times New Roman"/>
          <w:sz w:val="24"/>
          <w:szCs w:val="24"/>
        </w:rPr>
        <w:t xml:space="preserve">, and T. Burke. 2012. Passerine birds breeding under chronic noise experience reduced fitness. </w:t>
      </w:r>
      <w:proofErr w:type="spellStart"/>
      <w:r w:rsidRPr="00E97277">
        <w:rPr>
          <w:rFonts w:ascii="Times New Roman" w:hAnsi="Times New Roman" w:cs="Times New Roman"/>
          <w:sz w:val="24"/>
          <w:szCs w:val="24"/>
        </w:rPr>
        <w:t>PLoS</w:t>
      </w:r>
      <w:proofErr w:type="spellEnd"/>
      <w:r w:rsidRPr="00E97277">
        <w:rPr>
          <w:rFonts w:ascii="Times New Roman" w:hAnsi="Times New Roman" w:cs="Times New Roman"/>
          <w:sz w:val="24"/>
          <w:szCs w:val="24"/>
        </w:rPr>
        <w:t xml:space="preserve"> ONE </w:t>
      </w:r>
      <w:proofErr w:type="gramStart"/>
      <w:r w:rsidRPr="00E97277">
        <w:rPr>
          <w:rFonts w:ascii="Times New Roman" w:hAnsi="Times New Roman" w:cs="Times New Roman"/>
          <w:sz w:val="24"/>
          <w:szCs w:val="24"/>
        </w:rPr>
        <w:t>7:e</w:t>
      </w:r>
      <w:proofErr w:type="gramEnd"/>
      <w:r w:rsidRPr="00E97277">
        <w:rPr>
          <w:rFonts w:ascii="Times New Roman" w:hAnsi="Times New Roman" w:cs="Times New Roman"/>
          <w:sz w:val="24"/>
          <w:szCs w:val="24"/>
        </w:rPr>
        <w:t>39200.</w:t>
      </w:r>
      <w:r w:rsidR="008C61FB" w:rsidRPr="008C61FB">
        <w:rPr>
          <w:rFonts w:ascii="Times New Roman" w:hAnsi="Times New Roman" w:cs="Times New Roman"/>
          <w:sz w:val="24"/>
          <w:szCs w:val="24"/>
        </w:rPr>
        <w:t xml:space="preserve"> </w:t>
      </w:r>
      <w:proofErr w:type="gramStart"/>
      <w:r w:rsidR="008C61FB" w:rsidRPr="008C61FB">
        <w:rPr>
          <w:rFonts w:ascii="Times New Roman" w:hAnsi="Times New Roman" w:cs="Times New Roman"/>
          <w:sz w:val="24"/>
          <w:szCs w:val="24"/>
        </w:rPr>
        <w:t>doi:10.1371/journal.pone</w:t>
      </w:r>
      <w:proofErr w:type="gramEnd"/>
      <w:r w:rsidR="008C61FB" w:rsidRPr="008C61FB">
        <w:rPr>
          <w:rFonts w:ascii="Times New Roman" w:hAnsi="Times New Roman" w:cs="Times New Roman"/>
          <w:sz w:val="24"/>
          <w:szCs w:val="24"/>
        </w:rPr>
        <w:t>.0039200</w:t>
      </w:r>
    </w:p>
    <w:p w14:paraId="72034F43" w14:textId="4735E9BA" w:rsidR="00272489" w:rsidRDefault="00272489" w:rsidP="00272489">
      <w:pPr>
        <w:tabs>
          <w:tab w:val="left" w:pos="1725"/>
        </w:tabs>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Shannon, G., L. M. </w:t>
      </w:r>
      <w:proofErr w:type="spellStart"/>
      <w:r w:rsidRPr="00E97277">
        <w:rPr>
          <w:rFonts w:ascii="Times New Roman" w:hAnsi="Times New Roman" w:cs="Times New Roman"/>
          <w:sz w:val="24"/>
          <w:szCs w:val="24"/>
        </w:rPr>
        <w:t>Angeloni</w:t>
      </w:r>
      <w:proofErr w:type="spellEnd"/>
      <w:r w:rsidRPr="00E97277">
        <w:rPr>
          <w:rFonts w:ascii="Times New Roman" w:hAnsi="Times New Roman" w:cs="Times New Roman"/>
          <w:sz w:val="24"/>
          <w:szCs w:val="24"/>
        </w:rPr>
        <w:t xml:space="preserve">, G. </w:t>
      </w:r>
      <w:proofErr w:type="spellStart"/>
      <w:r w:rsidRPr="00E97277">
        <w:rPr>
          <w:rFonts w:ascii="Times New Roman" w:hAnsi="Times New Roman" w:cs="Times New Roman"/>
          <w:sz w:val="24"/>
          <w:szCs w:val="24"/>
        </w:rPr>
        <w:t>Wittemyer</w:t>
      </w:r>
      <w:proofErr w:type="spellEnd"/>
      <w:r w:rsidRPr="00E97277">
        <w:rPr>
          <w:rFonts w:ascii="Times New Roman" w:hAnsi="Times New Roman" w:cs="Times New Roman"/>
          <w:sz w:val="24"/>
          <w:szCs w:val="24"/>
        </w:rPr>
        <w:t xml:space="preserve">, K. M. </w:t>
      </w:r>
      <w:proofErr w:type="spellStart"/>
      <w:r w:rsidRPr="00E97277">
        <w:rPr>
          <w:rFonts w:ascii="Times New Roman" w:hAnsi="Times New Roman" w:cs="Times New Roman"/>
          <w:sz w:val="24"/>
          <w:szCs w:val="24"/>
        </w:rPr>
        <w:t>Fristrup</w:t>
      </w:r>
      <w:proofErr w:type="spellEnd"/>
      <w:r w:rsidRPr="00E97277">
        <w:rPr>
          <w:rFonts w:ascii="Times New Roman" w:hAnsi="Times New Roman" w:cs="Times New Roman"/>
          <w:sz w:val="24"/>
          <w:szCs w:val="24"/>
        </w:rPr>
        <w:t>, and K. R. Crooks. 20</w:t>
      </w:r>
      <w:r w:rsidR="00291B94">
        <w:rPr>
          <w:rFonts w:ascii="Times New Roman" w:hAnsi="Times New Roman" w:cs="Times New Roman"/>
          <w:sz w:val="24"/>
          <w:szCs w:val="24"/>
        </w:rPr>
        <w:t>14. Road traffic noise modifies</w:t>
      </w:r>
      <w:r w:rsidRPr="00E97277">
        <w:rPr>
          <w:rFonts w:ascii="Times New Roman" w:hAnsi="Times New Roman" w:cs="Times New Roman"/>
          <w:sz w:val="24"/>
          <w:szCs w:val="24"/>
        </w:rPr>
        <w:t xml:space="preserve"> of a keystone species. Animal </w:t>
      </w:r>
      <w:r w:rsidR="00291B94">
        <w:rPr>
          <w:rFonts w:ascii="Times New Roman" w:hAnsi="Times New Roman" w:cs="Times New Roman"/>
          <w:sz w:val="24"/>
          <w:szCs w:val="24"/>
        </w:rPr>
        <w:t>Behaviour</w:t>
      </w:r>
      <w:r w:rsidRPr="00E97277">
        <w:rPr>
          <w:rFonts w:ascii="Times New Roman" w:hAnsi="Times New Roman" w:cs="Times New Roman"/>
          <w:sz w:val="24"/>
          <w:szCs w:val="24"/>
        </w:rPr>
        <w:t xml:space="preserve"> 94:135–141.</w:t>
      </w:r>
      <w:r w:rsidR="008C61FB" w:rsidRPr="008C61FB">
        <w:rPr>
          <w:rFonts w:ascii="Times New Roman" w:hAnsi="Times New Roman" w:cs="Times New Roman"/>
          <w:sz w:val="24"/>
          <w:szCs w:val="24"/>
        </w:rPr>
        <w:t xml:space="preserve"> </w:t>
      </w:r>
      <w:proofErr w:type="gramStart"/>
      <w:r w:rsidR="008C61FB" w:rsidRPr="008C61FB">
        <w:rPr>
          <w:rFonts w:ascii="Times New Roman" w:hAnsi="Times New Roman" w:cs="Times New Roman"/>
          <w:sz w:val="24"/>
          <w:szCs w:val="24"/>
        </w:rPr>
        <w:t>doi:10.1016/j.anbehav</w:t>
      </w:r>
      <w:proofErr w:type="gramEnd"/>
      <w:r w:rsidR="008C61FB" w:rsidRPr="008C61FB">
        <w:rPr>
          <w:rFonts w:ascii="Times New Roman" w:hAnsi="Times New Roman" w:cs="Times New Roman"/>
          <w:sz w:val="24"/>
          <w:szCs w:val="24"/>
        </w:rPr>
        <w:t>.2014.06.004</w:t>
      </w:r>
    </w:p>
    <w:p w14:paraId="43502D25" w14:textId="73905A22" w:rsidR="00272489" w:rsidRPr="00E97277" w:rsidRDefault="00272489" w:rsidP="00272489">
      <w:pPr>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Taylor, B. L., and T. </w:t>
      </w:r>
      <w:proofErr w:type="spellStart"/>
      <w:r w:rsidRPr="00E97277">
        <w:rPr>
          <w:rFonts w:ascii="Times New Roman" w:hAnsi="Times New Roman" w:cs="Times New Roman"/>
          <w:sz w:val="24"/>
          <w:szCs w:val="24"/>
        </w:rPr>
        <w:t>Gerrodette</w:t>
      </w:r>
      <w:proofErr w:type="spellEnd"/>
      <w:r w:rsidRPr="00E97277">
        <w:rPr>
          <w:rFonts w:ascii="Times New Roman" w:hAnsi="Times New Roman" w:cs="Times New Roman"/>
          <w:sz w:val="24"/>
          <w:szCs w:val="24"/>
        </w:rPr>
        <w:t xml:space="preserve">. 1993. The uses of statistical power in conservation biology: the </w:t>
      </w:r>
      <w:proofErr w:type="spellStart"/>
      <w:r w:rsidRPr="00E97277">
        <w:rPr>
          <w:rFonts w:ascii="Times New Roman" w:hAnsi="Times New Roman" w:cs="Times New Roman"/>
          <w:sz w:val="24"/>
          <w:szCs w:val="24"/>
        </w:rPr>
        <w:t>vaquita</w:t>
      </w:r>
      <w:proofErr w:type="spellEnd"/>
      <w:r w:rsidRPr="00E97277">
        <w:rPr>
          <w:rFonts w:ascii="Times New Roman" w:hAnsi="Times New Roman" w:cs="Times New Roman"/>
          <w:sz w:val="24"/>
          <w:szCs w:val="24"/>
        </w:rPr>
        <w:t xml:space="preserve"> and northern spotted owl. Society for Conservation Biology 7:489–500.</w:t>
      </w:r>
      <w:r w:rsidR="000A0E4F" w:rsidRPr="000A0E4F">
        <w:rPr>
          <w:rFonts w:ascii="Times New Roman" w:hAnsi="Times New Roman" w:cs="Times New Roman"/>
          <w:sz w:val="24"/>
          <w:szCs w:val="24"/>
        </w:rPr>
        <w:t xml:space="preserve"> doi:10.1046/j.1523-1739.</w:t>
      </w:r>
      <w:proofErr w:type="gramStart"/>
      <w:r w:rsidR="000A0E4F" w:rsidRPr="000A0E4F">
        <w:rPr>
          <w:rFonts w:ascii="Times New Roman" w:hAnsi="Times New Roman" w:cs="Times New Roman"/>
          <w:sz w:val="24"/>
          <w:szCs w:val="24"/>
        </w:rPr>
        <w:t>1993.07030489.x</w:t>
      </w:r>
      <w:proofErr w:type="gramEnd"/>
    </w:p>
    <w:p w14:paraId="75E0CD7D" w14:textId="7EC4FB6A" w:rsidR="00272489" w:rsidRDefault="00272489" w:rsidP="00272489">
      <w:pPr>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 xml:space="preserve">Thompson, S. J., D. H. Johnson, N. D. </w:t>
      </w:r>
      <w:proofErr w:type="spellStart"/>
      <w:r w:rsidRPr="00E97277">
        <w:rPr>
          <w:rFonts w:ascii="Times New Roman" w:hAnsi="Times New Roman" w:cs="Times New Roman"/>
          <w:sz w:val="24"/>
          <w:szCs w:val="24"/>
        </w:rPr>
        <w:t>Niemuth</w:t>
      </w:r>
      <w:proofErr w:type="spellEnd"/>
      <w:r w:rsidRPr="00E97277">
        <w:rPr>
          <w:rFonts w:ascii="Times New Roman" w:hAnsi="Times New Roman" w:cs="Times New Roman"/>
          <w:sz w:val="24"/>
          <w:szCs w:val="24"/>
        </w:rPr>
        <w:t xml:space="preserve">, and C. A. </w:t>
      </w:r>
      <w:proofErr w:type="spellStart"/>
      <w:r w:rsidRPr="00E97277">
        <w:rPr>
          <w:rFonts w:ascii="Times New Roman" w:hAnsi="Times New Roman" w:cs="Times New Roman"/>
          <w:sz w:val="24"/>
          <w:szCs w:val="24"/>
        </w:rPr>
        <w:t>Ribic</w:t>
      </w:r>
      <w:proofErr w:type="spellEnd"/>
      <w:r w:rsidRPr="00E97277">
        <w:rPr>
          <w:rFonts w:ascii="Times New Roman" w:hAnsi="Times New Roman" w:cs="Times New Roman"/>
          <w:sz w:val="24"/>
          <w:szCs w:val="24"/>
        </w:rPr>
        <w:t>. 2015. Avoidance of unconventional oil wells and roads exacerbates habitat loss for grassland birds in the North American great plains. Biological Conservation 192:82–90.</w:t>
      </w:r>
      <w:r w:rsidR="00A12056">
        <w:rPr>
          <w:rFonts w:ascii="Times New Roman" w:hAnsi="Times New Roman" w:cs="Times New Roman"/>
          <w:sz w:val="24"/>
          <w:szCs w:val="24"/>
        </w:rPr>
        <w:t xml:space="preserve"> </w:t>
      </w:r>
      <w:proofErr w:type="gramStart"/>
      <w:r w:rsidR="00A12056" w:rsidRPr="00A12056">
        <w:rPr>
          <w:rFonts w:ascii="Times New Roman" w:hAnsi="Times New Roman" w:cs="Times New Roman"/>
          <w:sz w:val="24"/>
          <w:szCs w:val="24"/>
        </w:rPr>
        <w:t>doi:10.1016/j.biocon</w:t>
      </w:r>
      <w:proofErr w:type="gramEnd"/>
      <w:r w:rsidR="00A12056" w:rsidRPr="00A12056">
        <w:rPr>
          <w:rFonts w:ascii="Times New Roman" w:hAnsi="Times New Roman" w:cs="Times New Roman"/>
          <w:sz w:val="24"/>
          <w:szCs w:val="24"/>
        </w:rPr>
        <w:t>.2015.08.040</w:t>
      </w:r>
    </w:p>
    <w:p w14:paraId="262FD147" w14:textId="168E2240" w:rsidR="00272489" w:rsidRDefault="00272489" w:rsidP="00272489">
      <w:pPr>
        <w:spacing w:line="240" w:lineRule="auto"/>
        <w:ind w:left="720" w:hanging="720"/>
        <w:rPr>
          <w:rFonts w:ascii="Times New Roman" w:hAnsi="Times New Roman" w:cs="Times New Roman"/>
          <w:sz w:val="24"/>
          <w:szCs w:val="24"/>
        </w:rPr>
      </w:pPr>
      <w:r w:rsidRPr="00E97277">
        <w:rPr>
          <w:rFonts w:ascii="Times New Roman" w:hAnsi="Times New Roman" w:cs="Times New Roman"/>
          <w:sz w:val="24"/>
          <w:szCs w:val="24"/>
        </w:rPr>
        <w:t>Ware, H. E., C. J. W. McClure, J. D. Carlisle, and J. R. Barber. 2015. A phantom road experiment reveals traffic noise is an invisible source of habitat degradation. Proceedings of the National Academy of Sciences 112:12105–12109.</w:t>
      </w:r>
      <w:r w:rsidR="008C61FB" w:rsidRPr="008C61FB">
        <w:rPr>
          <w:rFonts w:ascii="Times New Roman" w:hAnsi="Times New Roman" w:cs="Times New Roman"/>
          <w:sz w:val="24"/>
          <w:szCs w:val="24"/>
        </w:rPr>
        <w:t xml:space="preserve"> doi:10.1073/pnas.1504710112</w:t>
      </w:r>
    </w:p>
    <w:p w14:paraId="205A7038" w14:textId="2D91F447" w:rsidR="00064CDE" w:rsidRDefault="00064CDE" w:rsidP="00272489">
      <w:pPr>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W</w:t>
      </w:r>
      <w:r w:rsidR="004B31E5">
        <w:rPr>
          <w:rFonts w:ascii="Times New Roman" w:hAnsi="Times New Roman" w:cs="Times New Roman"/>
          <w:sz w:val="24"/>
          <w:szCs w:val="24"/>
        </w:rPr>
        <w:t>ie</w:t>
      </w:r>
      <w:r>
        <w:rPr>
          <w:rFonts w:ascii="Times New Roman" w:hAnsi="Times New Roman" w:cs="Times New Roman"/>
          <w:sz w:val="24"/>
          <w:szCs w:val="24"/>
        </w:rPr>
        <w:t>ns</w:t>
      </w:r>
      <w:proofErr w:type="spellEnd"/>
      <w:r>
        <w:rPr>
          <w:rFonts w:ascii="Times New Roman" w:hAnsi="Times New Roman" w:cs="Times New Roman"/>
          <w:sz w:val="24"/>
          <w:szCs w:val="24"/>
        </w:rPr>
        <w:t xml:space="preserve">, J. A., and J. T. </w:t>
      </w:r>
      <w:proofErr w:type="spellStart"/>
      <w:r>
        <w:rPr>
          <w:rFonts w:ascii="Times New Roman" w:hAnsi="Times New Roman" w:cs="Times New Roman"/>
          <w:sz w:val="24"/>
          <w:szCs w:val="24"/>
        </w:rPr>
        <w:t>Rotenberry</w:t>
      </w:r>
      <w:proofErr w:type="spellEnd"/>
      <w:r>
        <w:rPr>
          <w:rFonts w:ascii="Times New Roman" w:hAnsi="Times New Roman" w:cs="Times New Roman"/>
          <w:sz w:val="24"/>
          <w:szCs w:val="24"/>
        </w:rPr>
        <w:t xml:space="preserve">. 1979. Diet niche relationships among North American grassland and </w:t>
      </w:r>
      <w:proofErr w:type="spellStart"/>
      <w:r>
        <w:rPr>
          <w:rFonts w:ascii="Times New Roman" w:hAnsi="Times New Roman" w:cs="Times New Roman"/>
          <w:sz w:val="24"/>
          <w:szCs w:val="24"/>
        </w:rPr>
        <w:t>shrubsteppe</w:t>
      </w:r>
      <w:proofErr w:type="spellEnd"/>
      <w:r>
        <w:rPr>
          <w:rFonts w:ascii="Times New Roman" w:hAnsi="Times New Roman" w:cs="Times New Roman"/>
          <w:sz w:val="24"/>
          <w:szCs w:val="24"/>
        </w:rPr>
        <w:t xml:space="preserve"> birds. </w:t>
      </w:r>
      <w:proofErr w:type="spellStart"/>
      <w:r>
        <w:rPr>
          <w:rFonts w:ascii="Times New Roman" w:hAnsi="Times New Roman" w:cs="Times New Roman"/>
          <w:sz w:val="24"/>
          <w:szCs w:val="24"/>
        </w:rPr>
        <w:t>Oecologia</w:t>
      </w:r>
      <w:proofErr w:type="spellEnd"/>
      <w:r>
        <w:rPr>
          <w:rFonts w:ascii="Times New Roman" w:hAnsi="Times New Roman" w:cs="Times New Roman"/>
          <w:sz w:val="24"/>
          <w:szCs w:val="24"/>
        </w:rPr>
        <w:t xml:space="preserve"> 42:253–292.</w:t>
      </w:r>
      <w:r w:rsidR="004B31E5" w:rsidRPr="004B31E5">
        <w:rPr>
          <w:rFonts w:ascii="Times New Roman" w:hAnsi="Times New Roman" w:cs="Times New Roman"/>
          <w:sz w:val="24"/>
          <w:szCs w:val="24"/>
        </w:rPr>
        <w:t xml:space="preserve"> doi:10.1007/bf00346594</w:t>
      </w:r>
    </w:p>
    <w:p w14:paraId="1EC9BAE4" w14:textId="7BA856D6" w:rsidR="002B64B7" w:rsidRDefault="002B64B7" w:rsidP="002B64B7">
      <w:pPr>
        <w:spacing w:line="240" w:lineRule="auto"/>
        <w:ind w:left="720" w:hanging="720"/>
        <w:rPr>
          <w:rFonts w:ascii="Times New Roman" w:hAnsi="Times New Roman" w:cs="Times New Roman"/>
          <w:sz w:val="24"/>
          <w:szCs w:val="24"/>
        </w:rPr>
      </w:pPr>
      <w:r w:rsidRPr="002B64B7">
        <w:rPr>
          <w:rFonts w:ascii="Times New Roman" w:hAnsi="Times New Roman" w:cs="Times New Roman"/>
          <w:sz w:val="24"/>
          <w:szCs w:val="24"/>
        </w:rPr>
        <w:t xml:space="preserve">Wu, Y., R. R. </w:t>
      </w:r>
      <w:proofErr w:type="spellStart"/>
      <w:r w:rsidRPr="002B64B7">
        <w:rPr>
          <w:rFonts w:ascii="Times New Roman" w:hAnsi="Times New Roman" w:cs="Times New Roman"/>
          <w:sz w:val="24"/>
          <w:szCs w:val="24"/>
        </w:rPr>
        <w:t>Clopper</w:t>
      </w:r>
      <w:proofErr w:type="spellEnd"/>
      <w:r w:rsidRPr="002B64B7">
        <w:rPr>
          <w:rFonts w:ascii="Times New Roman" w:hAnsi="Times New Roman" w:cs="Times New Roman"/>
          <w:sz w:val="24"/>
          <w:szCs w:val="24"/>
        </w:rPr>
        <w:t xml:space="preserve">, and P. J. Wooldridge. 1999. A comparison of traditional approaches to hierarchical linear modeling when analyzing longitudinal data. Research in Nursing and Health 22:421–432. </w:t>
      </w:r>
      <w:proofErr w:type="spellStart"/>
      <w:r w:rsidRPr="002B64B7">
        <w:rPr>
          <w:rFonts w:ascii="Times New Roman" w:hAnsi="Times New Roman" w:cs="Times New Roman"/>
          <w:sz w:val="24"/>
          <w:szCs w:val="24"/>
        </w:rPr>
        <w:t>doi</w:t>
      </w:r>
      <w:proofErr w:type="spellEnd"/>
      <w:r w:rsidRPr="002B64B7">
        <w:rPr>
          <w:rFonts w:ascii="Times New Roman" w:hAnsi="Times New Roman" w:cs="Times New Roman"/>
          <w:sz w:val="24"/>
          <w:szCs w:val="24"/>
        </w:rPr>
        <w:t>: 10.1002/(SICI)1098-240X(199910)22:5&lt;</w:t>
      </w:r>
      <w:proofErr w:type="gramStart"/>
      <w:r w:rsidRPr="002B64B7">
        <w:rPr>
          <w:rFonts w:ascii="Times New Roman" w:hAnsi="Times New Roman" w:cs="Times New Roman"/>
          <w:sz w:val="24"/>
          <w:szCs w:val="24"/>
        </w:rPr>
        <w:t>421::</w:t>
      </w:r>
      <w:proofErr w:type="gramEnd"/>
      <w:r w:rsidRPr="002B64B7">
        <w:rPr>
          <w:rFonts w:ascii="Times New Roman" w:hAnsi="Times New Roman" w:cs="Times New Roman"/>
          <w:sz w:val="24"/>
          <w:szCs w:val="24"/>
        </w:rPr>
        <w:t>AID-NUR8&gt;3.0.CO;2-Q</w:t>
      </w:r>
    </w:p>
    <w:p w14:paraId="35E2E6B9" w14:textId="5D660152" w:rsidR="000E1804" w:rsidRPr="00E97277" w:rsidRDefault="000E1804" w:rsidP="000E1804">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Zanette</w:t>
      </w:r>
      <w:proofErr w:type="spellEnd"/>
      <w:r w:rsidRPr="00E97277">
        <w:rPr>
          <w:rFonts w:ascii="Times New Roman" w:hAnsi="Times New Roman" w:cs="Times New Roman"/>
          <w:sz w:val="24"/>
          <w:szCs w:val="24"/>
        </w:rPr>
        <w:t xml:space="preserve">, L., P. Doyle, and S. M. </w:t>
      </w:r>
      <w:proofErr w:type="spellStart"/>
      <w:r w:rsidRPr="00E97277">
        <w:rPr>
          <w:rFonts w:ascii="Times New Roman" w:hAnsi="Times New Roman" w:cs="Times New Roman"/>
          <w:sz w:val="24"/>
          <w:szCs w:val="24"/>
        </w:rPr>
        <w:t>Trémont</w:t>
      </w:r>
      <w:proofErr w:type="spellEnd"/>
      <w:r w:rsidRPr="00E97277">
        <w:rPr>
          <w:rFonts w:ascii="Times New Roman" w:hAnsi="Times New Roman" w:cs="Times New Roman"/>
          <w:sz w:val="24"/>
          <w:szCs w:val="24"/>
        </w:rPr>
        <w:t>. 2000. Food shortage in small fragments evidence from an area-sensitive passerine. Ecology 81:1654–1666.</w:t>
      </w:r>
      <w:r w:rsidR="002F6826" w:rsidRPr="002F6826">
        <w:rPr>
          <w:rFonts w:ascii="Times New Roman" w:hAnsi="Times New Roman" w:cs="Times New Roman"/>
          <w:sz w:val="24"/>
          <w:szCs w:val="24"/>
        </w:rPr>
        <w:t xml:space="preserve"> doi:10.1890/0012-9658(2000)081[</w:t>
      </w:r>
      <w:proofErr w:type="gramStart"/>
      <w:r w:rsidR="002F6826" w:rsidRPr="002F6826">
        <w:rPr>
          <w:rFonts w:ascii="Times New Roman" w:hAnsi="Times New Roman" w:cs="Times New Roman"/>
          <w:sz w:val="24"/>
          <w:szCs w:val="24"/>
        </w:rPr>
        <w:t>1654:fsisfe</w:t>
      </w:r>
      <w:proofErr w:type="gramEnd"/>
      <w:r w:rsidR="002F6826" w:rsidRPr="002F6826">
        <w:rPr>
          <w:rFonts w:ascii="Times New Roman" w:hAnsi="Times New Roman" w:cs="Times New Roman"/>
          <w:sz w:val="24"/>
          <w:szCs w:val="24"/>
        </w:rPr>
        <w:t>]2.0.co;2</w:t>
      </w:r>
    </w:p>
    <w:p w14:paraId="59D60F74" w14:textId="5082782F" w:rsidR="00E846E1" w:rsidRDefault="00272489" w:rsidP="00F31D57">
      <w:pPr>
        <w:spacing w:line="240" w:lineRule="auto"/>
        <w:ind w:left="720" w:hanging="720"/>
        <w:rPr>
          <w:rFonts w:ascii="Times New Roman" w:hAnsi="Times New Roman" w:cs="Times New Roman"/>
          <w:sz w:val="24"/>
          <w:szCs w:val="24"/>
        </w:rPr>
      </w:pPr>
      <w:proofErr w:type="spellStart"/>
      <w:r w:rsidRPr="00E97277">
        <w:rPr>
          <w:rFonts w:ascii="Times New Roman" w:hAnsi="Times New Roman" w:cs="Times New Roman"/>
          <w:sz w:val="24"/>
          <w:szCs w:val="24"/>
        </w:rPr>
        <w:t>Zanette</w:t>
      </w:r>
      <w:proofErr w:type="spellEnd"/>
      <w:r w:rsidRPr="00E97277">
        <w:rPr>
          <w:rFonts w:ascii="Times New Roman" w:hAnsi="Times New Roman" w:cs="Times New Roman"/>
          <w:sz w:val="24"/>
          <w:szCs w:val="24"/>
        </w:rPr>
        <w:t xml:space="preserve">, L. Y., A. F, White, M. C. Allen, M. </w:t>
      </w:r>
      <w:proofErr w:type="spellStart"/>
      <w:r w:rsidRPr="00E97277">
        <w:rPr>
          <w:rFonts w:ascii="Times New Roman" w:hAnsi="Times New Roman" w:cs="Times New Roman"/>
          <w:sz w:val="24"/>
          <w:szCs w:val="24"/>
        </w:rPr>
        <w:t>Clinchy</w:t>
      </w:r>
      <w:proofErr w:type="spellEnd"/>
      <w:r w:rsidRPr="00E97277">
        <w:rPr>
          <w:rFonts w:ascii="Times New Roman" w:hAnsi="Times New Roman" w:cs="Times New Roman"/>
          <w:sz w:val="24"/>
          <w:szCs w:val="24"/>
        </w:rPr>
        <w:t>. 2011. Perceived predation risk reduces the number of offspring songbirds produce per year. Science 334:1398–1401.</w:t>
      </w:r>
      <w:r w:rsidRPr="00203987">
        <w:rPr>
          <w:rFonts w:ascii="Times New Roman" w:hAnsi="Times New Roman" w:cs="Times New Roman"/>
          <w:sz w:val="24"/>
          <w:szCs w:val="24"/>
        </w:rPr>
        <w:t xml:space="preserve"> </w:t>
      </w:r>
      <w:r w:rsidR="00A36E9C" w:rsidRPr="00A36E9C">
        <w:rPr>
          <w:rFonts w:ascii="Times New Roman" w:hAnsi="Times New Roman" w:cs="Times New Roman"/>
          <w:sz w:val="24"/>
          <w:szCs w:val="24"/>
        </w:rPr>
        <w:t>doi:10.1126/science.1210908</w:t>
      </w:r>
    </w:p>
    <w:p w14:paraId="5E3660E2" w14:textId="6DF5FCE2" w:rsidR="002F47CA" w:rsidRDefault="002F47CA" w:rsidP="00814D5D">
      <w:pPr>
        <w:spacing w:after="200" w:line="276" w:lineRule="auto"/>
        <w:rPr>
          <w:rFonts w:ascii="Times New Roman" w:hAnsi="Times New Roman" w:cs="Times New Roman"/>
        </w:rPr>
        <w:sectPr w:rsidR="002F47CA" w:rsidSect="000A3D4D">
          <w:footerReference w:type="default" r:id="rId10"/>
          <w:pgSz w:w="12240" w:h="15840"/>
          <w:pgMar w:top="1440" w:right="1440" w:bottom="1440" w:left="1440" w:header="708" w:footer="708" w:gutter="0"/>
          <w:lnNumType w:countBy="1" w:restart="continuous"/>
          <w:cols w:space="708"/>
          <w:docGrid w:linePitch="360"/>
        </w:sectPr>
      </w:pPr>
    </w:p>
    <w:p w14:paraId="7902AAF7" w14:textId="77777777" w:rsidR="00C12E3F" w:rsidRDefault="002F47CA" w:rsidP="002F47CA">
      <w:pPr>
        <w:rPr>
          <w:rFonts w:ascii="Times New Roman" w:hAnsi="Times New Roman" w:cs="Times New Roman"/>
          <w:b/>
          <w:sz w:val="24"/>
          <w:szCs w:val="24"/>
        </w:rPr>
      </w:pPr>
      <w:r>
        <w:rPr>
          <w:rFonts w:ascii="Times New Roman" w:hAnsi="Times New Roman" w:cs="Times New Roman"/>
          <w:b/>
          <w:sz w:val="24"/>
          <w:szCs w:val="24"/>
        </w:rPr>
        <w:lastRenderedPageBreak/>
        <w:t>Appendix</w:t>
      </w:r>
      <w:r w:rsidR="006403E1">
        <w:rPr>
          <w:rFonts w:ascii="Times New Roman" w:hAnsi="Times New Roman" w:cs="Times New Roman"/>
          <w:b/>
          <w:sz w:val="24"/>
          <w:szCs w:val="24"/>
        </w:rPr>
        <w:t xml:space="preserve"> 1</w:t>
      </w:r>
    </w:p>
    <w:p w14:paraId="57497905" w14:textId="5C898731" w:rsidR="00D96328" w:rsidRDefault="00D96328" w:rsidP="00C12E3F">
      <w:pPr>
        <w:rPr>
          <w:rFonts w:ascii="Times New Roman" w:hAnsi="Times New Roman" w:cs="Times New Roman"/>
          <w:b/>
          <w:sz w:val="24"/>
          <w:szCs w:val="24"/>
        </w:rPr>
      </w:pPr>
    </w:p>
    <w:p w14:paraId="0499A69A" w14:textId="38B489DC" w:rsidR="00C12E3F" w:rsidRPr="006C62E9" w:rsidRDefault="00C12E3F" w:rsidP="00C12E3F">
      <w:pPr>
        <w:rPr>
          <w:rFonts w:ascii="Times New Roman" w:hAnsi="Times New Roman" w:cs="Times New Roman"/>
          <w:b/>
          <w:sz w:val="24"/>
          <w:szCs w:val="24"/>
        </w:rPr>
      </w:pPr>
      <w:r w:rsidRPr="00680EFC">
        <w:rPr>
          <w:rFonts w:ascii="Times New Roman" w:hAnsi="Times New Roman" w:cs="Times New Roman"/>
          <w:sz w:val="24"/>
          <w:szCs w:val="24"/>
        </w:rPr>
        <w:t>Figure A1.</w:t>
      </w:r>
      <w:r>
        <w:rPr>
          <w:rFonts w:ascii="Times New Roman" w:hAnsi="Times New Roman" w:cs="Times New Roman"/>
          <w:b/>
          <w:sz w:val="24"/>
          <w:szCs w:val="24"/>
        </w:rPr>
        <w:t xml:space="preserve"> </w:t>
      </w:r>
      <w:r w:rsidRPr="00E16FC1">
        <w:rPr>
          <w:rFonts w:ascii="Times New Roman" w:hAnsi="Times New Roman" w:cs="Times New Roman"/>
          <w:sz w:val="24"/>
          <w:szCs w:val="24"/>
        </w:rPr>
        <w:t>Distribution of sites where chestnut-collared longspur nest footage was collected across County of Newell, in southeastern Alberta, between 2013 and 2014, as part of a study on the effects of oil and gas infrastructure and roads on reproductive behaviour. Brooks, Alberta is marked with a star. Map data © 2016 Google, Landsat, Copernicus.</w:t>
      </w:r>
    </w:p>
    <w:p w14:paraId="6DB0D47D" w14:textId="77777777" w:rsidR="00C12E3F" w:rsidRDefault="00C12E3F" w:rsidP="002F47CA">
      <w:pPr>
        <w:rPr>
          <w:rFonts w:ascii="Times New Roman" w:hAnsi="Times New Roman" w:cs="Times New Roman"/>
          <w:b/>
          <w:sz w:val="24"/>
          <w:szCs w:val="24"/>
        </w:rPr>
        <w:sectPr w:rsidR="00C12E3F" w:rsidSect="006C62E9">
          <w:pgSz w:w="12240" w:h="15840"/>
          <w:pgMar w:top="1440" w:right="1440" w:bottom="1440" w:left="1440" w:header="708" w:footer="708" w:gutter="0"/>
          <w:lnNumType w:countBy="1" w:restart="continuous"/>
          <w:cols w:space="708"/>
          <w:docGrid w:linePitch="360"/>
        </w:sectPr>
      </w:pPr>
    </w:p>
    <w:p w14:paraId="626C5167" w14:textId="6306D434" w:rsidR="002F47CA" w:rsidRPr="00C352CC" w:rsidRDefault="002F47CA" w:rsidP="002F47CA">
      <w:pPr>
        <w:spacing w:line="256" w:lineRule="auto"/>
        <w:rPr>
          <w:rFonts w:ascii="Times New Roman" w:eastAsia="Calibri" w:hAnsi="Times New Roman" w:cs="Times New Roman"/>
          <w:sz w:val="24"/>
          <w:szCs w:val="24"/>
        </w:rPr>
      </w:pPr>
      <w:r w:rsidRPr="00680EFC">
        <w:rPr>
          <w:rFonts w:ascii="Times New Roman" w:eastAsia="Calibri" w:hAnsi="Times New Roman" w:cs="Times New Roman"/>
          <w:sz w:val="24"/>
          <w:szCs w:val="24"/>
        </w:rPr>
        <w:lastRenderedPageBreak/>
        <w:t xml:space="preserve">Table </w:t>
      </w:r>
      <w:r w:rsidR="00E25B44" w:rsidRPr="00680EFC">
        <w:rPr>
          <w:rFonts w:ascii="Times New Roman" w:eastAsia="Calibri" w:hAnsi="Times New Roman" w:cs="Times New Roman"/>
          <w:sz w:val="24"/>
          <w:szCs w:val="24"/>
        </w:rPr>
        <w:t>A</w:t>
      </w:r>
      <w:r w:rsidRPr="00680EFC">
        <w:rPr>
          <w:rFonts w:ascii="Times New Roman" w:eastAsia="Calibri" w:hAnsi="Times New Roman" w:cs="Times New Roman"/>
          <w:sz w:val="24"/>
          <w:szCs w:val="24"/>
        </w:rPr>
        <w:t>1.</w:t>
      </w:r>
      <w:r>
        <w:rPr>
          <w:rFonts w:ascii="Times New Roman" w:eastAsia="Calibri" w:hAnsi="Times New Roman" w:cs="Times New Roman"/>
          <w:sz w:val="24"/>
          <w:szCs w:val="24"/>
        </w:rPr>
        <w:t xml:space="preserve"> </w:t>
      </w:r>
      <w:r w:rsidRPr="00C352CC">
        <w:rPr>
          <w:rFonts w:ascii="Times New Roman" w:eastAsia="Calibri" w:hAnsi="Times New Roman" w:cs="Times New Roman"/>
          <w:sz w:val="24"/>
          <w:szCs w:val="24"/>
        </w:rPr>
        <w:t>Summary of footage collected from chestnut-collared nests from a study on the effects oil and gas infrastructure, roads, and noise on reproductive behavi</w:t>
      </w:r>
      <w:r>
        <w:rPr>
          <w:rFonts w:ascii="Times New Roman" w:eastAsia="Calibri" w:hAnsi="Times New Roman" w:cs="Times New Roman"/>
          <w:sz w:val="24"/>
          <w:szCs w:val="24"/>
        </w:rPr>
        <w:t>our in southeastern Alberta in</w:t>
      </w:r>
      <w:r w:rsidRPr="00C352CC">
        <w:rPr>
          <w:rFonts w:ascii="Times New Roman" w:eastAsia="Calibri" w:hAnsi="Times New Roman" w:cs="Times New Roman"/>
          <w:sz w:val="24"/>
          <w:szCs w:val="24"/>
        </w:rPr>
        <w:t xml:space="preserve"> 2013 </w:t>
      </w:r>
      <w:r>
        <w:rPr>
          <w:rFonts w:ascii="Times New Roman" w:eastAsia="Calibri" w:hAnsi="Times New Roman" w:cs="Times New Roman"/>
          <w:sz w:val="24"/>
          <w:szCs w:val="24"/>
        </w:rPr>
        <w:t>and</w:t>
      </w:r>
      <w:r w:rsidRPr="00C352CC">
        <w:rPr>
          <w:rFonts w:ascii="Times New Roman" w:eastAsia="Calibri" w:hAnsi="Times New Roman" w:cs="Times New Roman"/>
          <w:sz w:val="24"/>
          <w:szCs w:val="24"/>
        </w:rPr>
        <w:t xml:space="preserve"> 2014. </w:t>
      </w:r>
    </w:p>
    <w:tbl>
      <w:tblPr>
        <w:tblW w:w="13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583"/>
        <w:gridCol w:w="1985"/>
        <w:gridCol w:w="850"/>
        <w:gridCol w:w="709"/>
        <w:gridCol w:w="1344"/>
        <w:gridCol w:w="1275"/>
        <w:gridCol w:w="1133"/>
        <w:gridCol w:w="1133"/>
        <w:gridCol w:w="1133"/>
        <w:gridCol w:w="991"/>
        <w:gridCol w:w="894"/>
      </w:tblGrid>
      <w:tr w:rsidR="002F47CA" w:rsidRPr="00B87E8B" w14:paraId="2A5EB045" w14:textId="77777777" w:rsidTr="006C62E9">
        <w:trPr>
          <w:trHeight w:val="300"/>
        </w:trPr>
        <w:tc>
          <w:tcPr>
            <w:tcW w:w="1270" w:type="dxa"/>
            <w:tcBorders>
              <w:top w:val="single" w:sz="4" w:space="0" w:color="auto"/>
              <w:left w:val="nil"/>
              <w:bottom w:val="single" w:sz="4" w:space="0" w:color="auto"/>
              <w:right w:val="nil"/>
            </w:tcBorders>
            <w:shd w:val="clear" w:color="auto" w:fill="auto"/>
            <w:noWrap/>
            <w:hideMark/>
          </w:tcPr>
          <w:p w14:paraId="707BCD08"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Type</w:t>
            </w:r>
          </w:p>
        </w:tc>
        <w:tc>
          <w:tcPr>
            <w:tcW w:w="583" w:type="dxa"/>
            <w:tcBorders>
              <w:top w:val="single" w:sz="4" w:space="0" w:color="auto"/>
              <w:left w:val="nil"/>
              <w:bottom w:val="single" w:sz="4" w:space="0" w:color="auto"/>
              <w:right w:val="nil"/>
            </w:tcBorders>
            <w:shd w:val="clear" w:color="auto" w:fill="auto"/>
            <w:noWrap/>
            <w:hideMark/>
          </w:tcPr>
          <w:p w14:paraId="5875AC55"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Site</w:t>
            </w:r>
          </w:p>
        </w:tc>
        <w:tc>
          <w:tcPr>
            <w:tcW w:w="1985" w:type="dxa"/>
            <w:tcBorders>
              <w:top w:val="single" w:sz="4" w:space="0" w:color="auto"/>
              <w:left w:val="nil"/>
              <w:bottom w:val="single" w:sz="4" w:space="0" w:color="auto"/>
              <w:right w:val="nil"/>
            </w:tcBorders>
            <w:shd w:val="clear" w:color="auto" w:fill="auto"/>
            <w:noWrap/>
            <w:hideMark/>
          </w:tcPr>
          <w:p w14:paraId="35611F9B"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Noise</w:t>
            </w:r>
          </w:p>
        </w:tc>
        <w:tc>
          <w:tcPr>
            <w:tcW w:w="850" w:type="dxa"/>
            <w:tcBorders>
              <w:top w:val="single" w:sz="4" w:space="0" w:color="auto"/>
              <w:left w:val="nil"/>
              <w:bottom w:val="single" w:sz="4" w:space="0" w:color="auto"/>
              <w:right w:val="nil"/>
            </w:tcBorders>
            <w:shd w:val="clear" w:color="auto" w:fill="auto"/>
            <w:noWrap/>
            <w:hideMark/>
          </w:tcPr>
          <w:p w14:paraId="6A065845"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Nest ID</w:t>
            </w:r>
          </w:p>
        </w:tc>
        <w:tc>
          <w:tcPr>
            <w:tcW w:w="709" w:type="dxa"/>
            <w:tcBorders>
              <w:top w:val="single" w:sz="4" w:space="0" w:color="auto"/>
              <w:left w:val="nil"/>
              <w:bottom w:val="single" w:sz="4" w:space="0" w:color="auto"/>
              <w:right w:val="nil"/>
            </w:tcBorders>
            <w:shd w:val="clear" w:color="auto" w:fill="auto"/>
            <w:noWrap/>
            <w:hideMark/>
          </w:tcPr>
          <w:p w14:paraId="10753C8A"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Year</w:t>
            </w:r>
          </w:p>
        </w:tc>
        <w:tc>
          <w:tcPr>
            <w:tcW w:w="1344" w:type="dxa"/>
            <w:tcBorders>
              <w:top w:val="single" w:sz="4" w:space="0" w:color="auto"/>
              <w:left w:val="nil"/>
              <w:bottom w:val="single" w:sz="4" w:space="0" w:color="auto"/>
              <w:right w:val="nil"/>
            </w:tcBorders>
            <w:shd w:val="clear" w:color="auto" w:fill="auto"/>
            <w:noWrap/>
            <w:hideMark/>
          </w:tcPr>
          <w:p w14:paraId="7CA03C11"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Infrastructure Distance (m)</w:t>
            </w:r>
          </w:p>
        </w:tc>
        <w:tc>
          <w:tcPr>
            <w:tcW w:w="1275" w:type="dxa"/>
            <w:tcBorders>
              <w:top w:val="single" w:sz="4" w:space="0" w:color="auto"/>
              <w:left w:val="nil"/>
              <w:bottom w:val="single" w:sz="4" w:space="0" w:color="auto"/>
              <w:right w:val="nil"/>
            </w:tcBorders>
            <w:shd w:val="clear" w:color="auto" w:fill="auto"/>
            <w:noWrap/>
            <w:hideMark/>
          </w:tcPr>
          <w:p w14:paraId="2A2D5263"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Road Distance (m)</w:t>
            </w:r>
          </w:p>
        </w:tc>
        <w:tc>
          <w:tcPr>
            <w:tcW w:w="1133" w:type="dxa"/>
            <w:tcBorders>
              <w:top w:val="single" w:sz="4" w:space="0" w:color="auto"/>
              <w:left w:val="nil"/>
              <w:bottom w:val="single" w:sz="4" w:space="0" w:color="auto"/>
              <w:right w:val="nil"/>
            </w:tcBorders>
            <w:shd w:val="clear" w:color="auto" w:fill="auto"/>
            <w:noWrap/>
            <w:hideMark/>
          </w:tcPr>
          <w:p w14:paraId="27BE5D55"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Incubation Days</w:t>
            </w:r>
          </w:p>
        </w:tc>
        <w:tc>
          <w:tcPr>
            <w:tcW w:w="1133" w:type="dxa"/>
            <w:tcBorders>
              <w:top w:val="single" w:sz="4" w:space="0" w:color="auto"/>
              <w:left w:val="nil"/>
              <w:bottom w:val="single" w:sz="4" w:space="0" w:color="auto"/>
              <w:right w:val="nil"/>
            </w:tcBorders>
            <w:shd w:val="clear" w:color="auto" w:fill="auto"/>
            <w:noWrap/>
            <w:hideMark/>
          </w:tcPr>
          <w:p w14:paraId="4D0F56A7"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Incubation Hours</w:t>
            </w:r>
          </w:p>
        </w:tc>
        <w:tc>
          <w:tcPr>
            <w:tcW w:w="1133" w:type="dxa"/>
            <w:tcBorders>
              <w:top w:val="single" w:sz="4" w:space="0" w:color="auto"/>
              <w:left w:val="nil"/>
              <w:bottom w:val="single" w:sz="4" w:space="0" w:color="auto"/>
              <w:right w:val="nil"/>
            </w:tcBorders>
            <w:shd w:val="clear" w:color="auto" w:fill="auto"/>
            <w:noWrap/>
            <w:hideMark/>
          </w:tcPr>
          <w:p w14:paraId="607C172A"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Incubation Nights</w:t>
            </w:r>
          </w:p>
        </w:tc>
        <w:tc>
          <w:tcPr>
            <w:tcW w:w="991" w:type="dxa"/>
            <w:tcBorders>
              <w:top w:val="single" w:sz="4" w:space="0" w:color="auto"/>
              <w:left w:val="nil"/>
              <w:bottom w:val="single" w:sz="4" w:space="0" w:color="auto"/>
              <w:right w:val="nil"/>
            </w:tcBorders>
            <w:shd w:val="clear" w:color="auto" w:fill="auto"/>
            <w:noWrap/>
            <w:hideMark/>
          </w:tcPr>
          <w:p w14:paraId="13917F93"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Nestling Days</w:t>
            </w:r>
          </w:p>
        </w:tc>
        <w:tc>
          <w:tcPr>
            <w:tcW w:w="894" w:type="dxa"/>
            <w:tcBorders>
              <w:top w:val="single" w:sz="4" w:space="0" w:color="auto"/>
              <w:left w:val="nil"/>
              <w:bottom w:val="single" w:sz="4" w:space="0" w:color="auto"/>
              <w:right w:val="nil"/>
            </w:tcBorders>
            <w:shd w:val="clear" w:color="auto" w:fill="auto"/>
            <w:noWrap/>
            <w:hideMark/>
          </w:tcPr>
          <w:p w14:paraId="4FD7F1A9"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Nestling Hours</w:t>
            </w:r>
          </w:p>
        </w:tc>
      </w:tr>
      <w:tr w:rsidR="002F47CA" w:rsidRPr="00B87E8B" w14:paraId="224651A4" w14:textId="77777777" w:rsidTr="006C62E9">
        <w:trPr>
          <w:trHeight w:val="300"/>
        </w:trPr>
        <w:tc>
          <w:tcPr>
            <w:tcW w:w="1270" w:type="dxa"/>
            <w:tcBorders>
              <w:top w:val="single" w:sz="4" w:space="0" w:color="auto"/>
              <w:left w:val="nil"/>
              <w:bottom w:val="nil"/>
              <w:right w:val="nil"/>
            </w:tcBorders>
            <w:shd w:val="clear" w:color="auto" w:fill="auto"/>
            <w:noWrap/>
            <w:vAlign w:val="bottom"/>
            <w:hideMark/>
          </w:tcPr>
          <w:p w14:paraId="0D9D12AC"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Control</w:t>
            </w:r>
          </w:p>
        </w:tc>
        <w:tc>
          <w:tcPr>
            <w:tcW w:w="583" w:type="dxa"/>
            <w:tcBorders>
              <w:top w:val="single" w:sz="4" w:space="0" w:color="auto"/>
              <w:left w:val="nil"/>
              <w:bottom w:val="nil"/>
              <w:right w:val="nil"/>
            </w:tcBorders>
            <w:shd w:val="clear" w:color="auto" w:fill="auto"/>
            <w:noWrap/>
            <w:vAlign w:val="bottom"/>
            <w:hideMark/>
          </w:tcPr>
          <w:p w14:paraId="5DE20E86"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C1</w:t>
            </w:r>
          </w:p>
        </w:tc>
        <w:tc>
          <w:tcPr>
            <w:tcW w:w="1985" w:type="dxa"/>
            <w:tcBorders>
              <w:top w:val="single" w:sz="4" w:space="0" w:color="auto"/>
              <w:left w:val="nil"/>
              <w:bottom w:val="nil"/>
              <w:right w:val="nil"/>
            </w:tcBorders>
            <w:shd w:val="clear" w:color="auto" w:fill="auto"/>
            <w:noWrap/>
            <w:vAlign w:val="bottom"/>
            <w:hideMark/>
          </w:tcPr>
          <w:p w14:paraId="445413CE"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control</w:t>
            </w:r>
          </w:p>
        </w:tc>
        <w:tc>
          <w:tcPr>
            <w:tcW w:w="850" w:type="dxa"/>
            <w:tcBorders>
              <w:top w:val="single" w:sz="4" w:space="0" w:color="auto"/>
              <w:left w:val="nil"/>
              <w:bottom w:val="nil"/>
              <w:right w:val="nil"/>
            </w:tcBorders>
            <w:shd w:val="clear" w:color="auto" w:fill="auto"/>
            <w:noWrap/>
            <w:vAlign w:val="bottom"/>
            <w:hideMark/>
          </w:tcPr>
          <w:p w14:paraId="6888999B"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JSD14</w:t>
            </w:r>
          </w:p>
        </w:tc>
        <w:tc>
          <w:tcPr>
            <w:tcW w:w="709" w:type="dxa"/>
            <w:tcBorders>
              <w:top w:val="single" w:sz="4" w:space="0" w:color="auto"/>
              <w:left w:val="nil"/>
              <w:bottom w:val="nil"/>
              <w:right w:val="nil"/>
            </w:tcBorders>
            <w:shd w:val="clear" w:color="auto" w:fill="auto"/>
            <w:noWrap/>
            <w:vAlign w:val="bottom"/>
            <w:hideMark/>
          </w:tcPr>
          <w:p w14:paraId="5B79ABF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single" w:sz="4" w:space="0" w:color="auto"/>
              <w:left w:val="nil"/>
              <w:bottom w:val="nil"/>
              <w:right w:val="nil"/>
            </w:tcBorders>
            <w:shd w:val="clear" w:color="auto" w:fill="auto"/>
            <w:noWrap/>
            <w:vAlign w:val="bottom"/>
            <w:hideMark/>
          </w:tcPr>
          <w:p w14:paraId="65C8238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802</w:t>
            </w:r>
          </w:p>
        </w:tc>
        <w:tc>
          <w:tcPr>
            <w:tcW w:w="1275" w:type="dxa"/>
            <w:tcBorders>
              <w:top w:val="single" w:sz="4" w:space="0" w:color="auto"/>
              <w:left w:val="nil"/>
              <w:bottom w:val="nil"/>
              <w:right w:val="nil"/>
            </w:tcBorders>
            <w:shd w:val="clear" w:color="auto" w:fill="auto"/>
            <w:noWrap/>
            <w:vAlign w:val="bottom"/>
            <w:hideMark/>
          </w:tcPr>
          <w:p w14:paraId="4A09218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338</w:t>
            </w:r>
          </w:p>
        </w:tc>
        <w:tc>
          <w:tcPr>
            <w:tcW w:w="1133" w:type="dxa"/>
            <w:tcBorders>
              <w:top w:val="single" w:sz="4" w:space="0" w:color="auto"/>
              <w:left w:val="nil"/>
              <w:bottom w:val="nil"/>
              <w:right w:val="nil"/>
            </w:tcBorders>
            <w:shd w:val="clear" w:color="auto" w:fill="auto"/>
            <w:noWrap/>
            <w:vAlign w:val="bottom"/>
            <w:hideMark/>
          </w:tcPr>
          <w:p w14:paraId="5B59210C"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w:t>
            </w:r>
          </w:p>
        </w:tc>
        <w:tc>
          <w:tcPr>
            <w:tcW w:w="1133" w:type="dxa"/>
            <w:tcBorders>
              <w:top w:val="single" w:sz="4" w:space="0" w:color="auto"/>
              <w:left w:val="nil"/>
              <w:bottom w:val="nil"/>
              <w:right w:val="nil"/>
            </w:tcBorders>
            <w:shd w:val="clear" w:color="auto" w:fill="auto"/>
            <w:noWrap/>
            <w:vAlign w:val="bottom"/>
            <w:hideMark/>
          </w:tcPr>
          <w:p w14:paraId="0555A8B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66</w:t>
            </w:r>
          </w:p>
        </w:tc>
        <w:tc>
          <w:tcPr>
            <w:tcW w:w="1133" w:type="dxa"/>
            <w:tcBorders>
              <w:top w:val="single" w:sz="4" w:space="0" w:color="auto"/>
              <w:left w:val="nil"/>
              <w:bottom w:val="nil"/>
              <w:right w:val="nil"/>
            </w:tcBorders>
            <w:shd w:val="clear" w:color="auto" w:fill="auto"/>
            <w:noWrap/>
            <w:vAlign w:val="bottom"/>
            <w:hideMark/>
          </w:tcPr>
          <w:p w14:paraId="423763A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w:t>
            </w:r>
          </w:p>
        </w:tc>
        <w:tc>
          <w:tcPr>
            <w:tcW w:w="991" w:type="dxa"/>
            <w:tcBorders>
              <w:top w:val="single" w:sz="4" w:space="0" w:color="auto"/>
              <w:left w:val="nil"/>
              <w:bottom w:val="nil"/>
              <w:right w:val="nil"/>
            </w:tcBorders>
            <w:shd w:val="clear" w:color="auto" w:fill="auto"/>
            <w:noWrap/>
            <w:vAlign w:val="bottom"/>
            <w:hideMark/>
          </w:tcPr>
          <w:p w14:paraId="61F5F2D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8</w:t>
            </w:r>
          </w:p>
        </w:tc>
        <w:tc>
          <w:tcPr>
            <w:tcW w:w="894" w:type="dxa"/>
            <w:tcBorders>
              <w:top w:val="single" w:sz="4" w:space="0" w:color="auto"/>
              <w:left w:val="nil"/>
              <w:bottom w:val="nil"/>
              <w:right w:val="nil"/>
            </w:tcBorders>
            <w:shd w:val="clear" w:color="auto" w:fill="auto"/>
            <w:noWrap/>
            <w:vAlign w:val="bottom"/>
            <w:hideMark/>
          </w:tcPr>
          <w:p w14:paraId="3371729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48</w:t>
            </w:r>
          </w:p>
        </w:tc>
      </w:tr>
      <w:tr w:rsidR="002F47CA" w:rsidRPr="00B87E8B" w14:paraId="0BAB5847" w14:textId="77777777" w:rsidTr="006C62E9">
        <w:trPr>
          <w:trHeight w:val="300"/>
        </w:trPr>
        <w:tc>
          <w:tcPr>
            <w:tcW w:w="1270" w:type="dxa"/>
            <w:tcBorders>
              <w:top w:val="nil"/>
              <w:left w:val="nil"/>
              <w:bottom w:val="nil"/>
              <w:right w:val="nil"/>
            </w:tcBorders>
            <w:shd w:val="clear" w:color="auto" w:fill="auto"/>
            <w:noWrap/>
            <w:vAlign w:val="bottom"/>
            <w:hideMark/>
          </w:tcPr>
          <w:p w14:paraId="7EB6D64B"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Control</w:t>
            </w:r>
          </w:p>
        </w:tc>
        <w:tc>
          <w:tcPr>
            <w:tcW w:w="583" w:type="dxa"/>
            <w:tcBorders>
              <w:top w:val="nil"/>
              <w:left w:val="nil"/>
              <w:bottom w:val="nil"/>
              <w:right w:val="nil"/>
            </w:tcBorders>
            <w:shd w:val="clear" w:color="auto" w:fill="auto"/>
            <w:noWrap/>
            <w:vAlign w:val="bottom"/>
            <w:hideMark/>
          </w:tcPr>
          <w:p w14:paraId="4747F3A8"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C34</w:t>
            </w:r>
          </w:p>
        </w:tc>
        <w:tc>
          <w:tcPr>
            <w:tcW w:w="1985" w:type="dxa"/>
            <w:tcBorders>
              <w:top w:val="nil"/>
              <w:left w:val="nil"/>
              <w:bottom w:val="nil"/>
              <w:right w:val="nil"/>
            </w:tcBorders>
            <w:shd w:val="clear" w:color="auto" w:fill="auto"/>
            <w:noWrap/>
            <w:vAlign w:val="bottom"/>
            <w:hideMark/>
          </w:tcPr>
          <w:p w14:paraId="2E5B49FA"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control</w:t>
            </w:r>
          </w:p>
        </w:tc>
        <w:tc>
          <w:tcPr>
            <w:tcW w:w="850" w:type="dxa"/>
            <w:tcBorders>
              <w:top w:val="nil"/>
              <w:left w:val="nil"/>
              <w:bottom w:val="nil"/>
              <w:right w:val="nil"/>
            </w:tcBorders>
            <w:shd w:val="clear" w:color="auto" w:fill="auto"/>
            <w:noWrap/>
            <w:vAlign w:val="bottom"/>
            <w:hideMark/>
          </w:tcPr>
          <w:p w14:paraId="7F31BC68"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JSD50</w:t>
            </w:r>
          </w:p>
        </w:tc>
        <w:tc>
          <w:tcPr>
            <w:tcW w:w="709" w:type="dxa"/>
            <w:tcBorders>
              <w:top w:val="nil"/>
              <w:left w:val="nil"/>
              <w:bottom w:val="nil"/>
              <w:right w:val="nil"/>
            </w:tcBorders>
            <w:shd w:val="clear" w:color="auto" w:fill="auto"/>
            <w:noWrap/>
            <w:vAlign w:val="bottom"/>
            <w:hideMark/>
          </w:tcPr>
          <w:p w14:paraId="3215D1A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0A18AE7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252</w:t>
            </w:r>
          </w:p>
        </w:tc>
        <w:tc>
          <w:tcPr>
            <w:tcW w:w="1275" w:type="dxa"/>
            <w:tcBorders>
              <w:top w:val="nil"/>
              <w:left w:val="nil"/>
              <w:bottom w:val="nil"/>
              <w:right w:val="nil"/>
            </w:tcBorders>
            <w:shd w:val="clear" w:color="auto" w:fill="auto"/>
            <w:noWrap/>
            <w:vAlign w:val="bottom"/>
            <w:hideMark/>
          </w:tcPr>
          <w:p w14:paraId="6FEABB7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527</w:t>
            </w:r>
          </w:p>
        </w:tc>
        <w:tc>
          <w:tcPr>
            <w:tcW w:w="1133" w:type="dxa"/>
            <w:tcBorders>
              <w:top w:val="nil"/>
              <w:left w:val="nil"/>
              <w:bottom w:val="nil"/>
              <w:right w:val="nil"/>
            </w:tcBorders>
            <w:shd w:val="clear" w:color="auto" w:fill="auto"/>
            <w:noWrap/>
            <w:vAlign w:val="bottom"/>
            <w:hideMark/>
          </w:tcPr>
          <w:p w14:paraId="1B25A33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0DF31B4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4269F8F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767FE4F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w:t>
            </w:r>
          </w:p>
        </w:tc>
        <w:tc>
          <w:tcPr>
            <w:tcW w:w="894" w:type="dxa"/>
            <w:tcBorders>
              <w:top w:val="nil"/>
              <w:left w:val="nil"/>
              <w:bottom w:val="nil"/>
              <w:right w:val="nil"/>
            </w:tcBorders>
            <w:shd w:val="clear" w:color="auto" w:fill="auto"/>
            <w:noWrap/>
            <w:vAlign w:val="bottom"/>
            <w:hideMark/>
          </w:tcPr>
          <w:p w14:paraId="23804A3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22</w:t>
            </w:r>
          </w:p>
        </w:tc>
      </w:tr>
      <w:tr w:rsidR="002F47CA" w:rsidRPr="00B87E8B" w14:paraId="4282F271" w14:textId="77777777" w:rsidTr="006C62E9">
        <w:trPr>
          <w:trHeight w:val="300"/>
        </w:trPr>
        <w:tc>
          <w:tcPr>
            <w:tcW w:w="1270" w:type="dxa"/>
            <w:tcBorders>
              <w:top w:val="nil"/>
              <w:left w:val="nil"/>
              <w:bottom w:val="nil"/>
              <w:right w:val="nil"/>
            </w:tcBorders>
            <w:shd w:val="clear" w:color="auto" w:fill="auto"/>
            <w:noWrap/>
            <w:vAlign w:val="bottom"/>
            <w:hideMark/>
          </w:tcPr>
          <w:p w14:paraId="476655CA"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Control</w:t>
            </w:r>
          </w:p>
        </w:tc>
        <w:tc>
          <w:tcPr>
            <w:tcW w:w="583" w:type="dxa"/>
            <w:tcBorders>
              <w:top w:val="nil"/>
              <w:left w:val="nil"/>
              <w:bottom w:val="nil"/>
              <w:right w:val="nil"/>
            </w:tcBorders>
            <w:shd w:val="clear" w:color="auto" w:fill="auto"/>
            <w:noWrap/>
            <w:vAlign w:val="bottom"/>
            <w:hideMark/>
          </w:tcPr>
          <w:p w14:paraId="3BF5F07D"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C34</w:t>
            </w:r>
          </w:p>
        </w:tc>
        <w:tc>
          <w:tcPr>
            <w:tcW w:w="1985" w:type="dxa"/>
            <w:tcBorders>
              <w:top w:val="nil"/>
              <w:left w:val="nil"/>
              <w:bottom w:val="nil"/>
              <w:right w:val="nil"/>
            </w:tcBorders>
            <w:shd w:val="clear" w:color="auto" w:fill="auto"/>
            <w:noWrap/>
            <w:vAlign w:val="bottom"/>
            <w:hideMark/>
          </w:tcPr>
          <w:p w14:paraId="6517B789"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NA</w:t>
            </w:r>
            <w:r w:rsidRPr="006C62E9">
              <w:rPr>
                <w:rFonts w:ascii="Times New Roman" w:eastAsia="Times New Roman" w:hAnsi="Times New Roman" w:cs="Times New Roman"/>
                <w:color w:val="000000"/>
                <w:vertAlign w:val="superscript"/>
                <w:lang w:eastAsia="en-CA"/>
              </w:rPr>
              <w:t>†</w:t>
            </w:r>
          </w:p>
        </w:tc>
        <w:tc>
          <w:tcPr>
            <w:tcW w:w="850" w:type="dxa"/>
            <w:tcBorders>
              <w:top w:val="nil"/>
              <w:left w:val="nil"/>
              <w:bottom w:val="nil"/>
              <w:right w:val="nil"/>
            </w:tcBorders>
            <w:shd w:val="clear" w:color="auto" w:fill="auto"/>
            <w:noWrap/>
            <w:vAlign w:val="bottom"/>
            <w:hideMark/>
          </w:tcPr>
          <w:p w14:paraId="59E8F196"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NS23</w:t>
            </w:r>
          </w:p>
        </w:tc>
        <w:tc>
          <w:tcPr>
            <w:tcW w:w="709" w:type="dxa"/>
            <w:tcBorders>
              <w:top w:val="nil"/>
              <w:left w:val="nil"/>
              <w:bottom w:val="nil"/>
              <w:right w:val="nil"/>
            </w:tcBorders>
            <w:shd w:val="clear" w:color="auto" w:fill="auto"/>
            <w:noWrap/>
            <w:vAlign w:val="bottom"/>
            <w:hideMark/>
          </w:tcPr>
          <w:p w14:paraId="5888FA2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hideMark/>
          </w:tcPr>
          <w:p w14:paraId="19F0C0B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760</w:t>
            </w:r>
          </w:p>
        </w:tc>
        <w:tc>
          <w:tcPr>
            <w:tcW w:w="1275" w:type="dxa"/>
            <w:tcBorders>
              <w:top w:val="nil"/>
              <w:left w:val="nil"/>
              <w:bottom w:val="nil"/>
              <w:right w:val="nil"/>
            </w:tcBorders>
            <w:shd w:val="clear" w:color="auto" w:fill="auto"/>
            <w:noWrap/>
            <w:vAlign w:val="bottom"/>
            <w:hideMark/>
          </w:tcPr>
          <w:p w14:paraId="441F236C"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14</w:t>
            </w:r>
          </w:p>
        </w:tc>
        <w:tc>
          <w:tcPr>
            <w:tcW w:w="1133" w:type="dxa"/>
            <w:tcBorders>
              <w:top w:val="nil"/>
              <w:left w:val="nil"/>
              <w:bottom w:val="nil"/>
              <w:right w:val="nil"/>
            </w:tcBorders>
            <w:shd w:val="clear" w:color="auto" w:fill="auto"/>
            <w:noWrap/>
            <w:vAlign w:val="bottom"/>
            <w:hideMark/>
          </w:tcPr>
          <w:p w14:paraId="799EBD5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w:t>
            </w:r>
          </w:p>
        </w:tc>
        <w:tc>
          <w:tcPr>
            <w:tcW w:w="1133" w:type="dxa"/>
            <w:tcBorders>
              <w:top w:val="nil"/>
              <w:left w:val="nil"/>
              <w:bottom w:val="nil"/>
              <w:right w:val="nil"/>
            </w:tcBorders>
            <w:shd w:val="clear" w:color="auto" w:fill="auto"/>
            <w:noWrap/>
            <w:vAlign w:val="bottom"/>
            <w:hideMark/>
          </w:tcPr>
          <w:p w14:paraId="59D3EF3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27</w:t>
            </w:r>
          </w:p>
        </w:tc>
        <w:tc>
          <w:tcPr>
            <w:tcW w:w="1133" w:type="dxa"/>
            <w:tcBorders>
              <w:top w:val="nil"/>
              <w:left w:val="nil"/>
              <w:bottom w:val="nil"/>
              <w:right w:val="nil"/>
            </w:tcBorders>
            <w:shd w:val="clear" w:color="auto" w:fill="auto"/>
            <w:noWrap/>
            <w:vAlign w:val="bottom"/>
            <w:hideMark/>
          </w:tcPr>
          <w:p w14:paraId="328D7EE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w:t>
            </w:r>
          </w:p>
        </w:tc>
        <w:tc>
          <w:tcPr>
            <w:tcW w:w="991" w:type="dxa"/>
            <w:tcBorders>
              <w:top w:val="nil"/>
              <w:left w:val="nil"/>
              <w:bottom w:val="nil"/>
              <w:right w:val="nil"/>
            </w:tcBorders>
            <w:shd w:val="clear" w:color="auto" w:fill="auto"/>
            <w:noWrap/>
            <w:vAlign w:val="bottom"/>
            <w:hideMark/>
          </w:tcPr>
          <w:p w14:paraId="79494C69"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8</w:t>
            </w:r>
          </w:p>
        </w:tc>
        <w:tc>
          <w:tcPr>
            <w:tcW w:w="894" w:type="dxa"/>
            <w:tcBorders>
              <w:top w:val="nil"/>
              <w:left w:val="nil"/>
              <w:bottom w:val="nil"/>
              <w:right w:val="nil"/>
            </w:tcBorders>
            <w:shd w:val="clear" w:color="auto" w:fill="auto"/>
            <w:noWrap/>
            <w:vAlign w:val="bottom"/>
            <w:hideMark/>
          </w:tcPr>
          <w:p w14:paraId="0C054DB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44</w:t>
            </w:r>
          </w:p>
        </w:tc>
      </w:tr>
      <w:tr w:rsidR="002F47CA" w:rsidRPr="00B87E8B" w14:paraId="451C9FFD" w14:textId="77777777" w:rsidTr="006C62E9">
        <w:trPr>
          <w:trHeight w:val="300"/>
        </w:trPr>
        <w:tc>
          <w:tcPr>
            <w:tcW w:w="1270" w:type="dxa"/>
            <w:tcBorders>
              <w:top w:val="nil"/>
              <w:left w:val="nil"/>
              <w:bottom w:val="nil"/>
              <w:right w:val="nil"/>
            </w:tcBorders>
            <w:shd w:val="clear" w:color="auto" w:fill="auto"/>
            <w:noWrap/>
            <w:vAlign w:val="bottom"/>
            <w:hideMark/>
          </w:tcPr>
          <w:p w14:paraId="349BC326"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Control</w:t>
            </w:r>
          </w:p>
        </w:tc>
        <w:tc>
          <w:tcPr>
            <w:tcW w:w="583" w:type="dxa"/>
            <w:tcBorders>
              <w:top w:val="nil"/>
              <w:left w:val="nil"/>
              <w:bottom w:val="nil"/>
              <w:right w:val="nil"/>
            </w:tcBorders>
            <w:shd w:val="clear" w:color="auto" w:fill="auto"/>
            <w:noWrap/>
            <w:vAlign w:val="bottom"/>
            <w:hideMark/>
          </w:tcPr>
          <w:p w14:paraId="569A6A6F"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C34</w:t>
            </w:r>
          </w:p>
        </w:tc>
        <w:tc>
          <w:tcPr>
            <w:tcW w:w="1985" w:type="dxa"/>
            <w:tcBorders>
              <w:top w:val="nil"/>
              <w:left w:val="nil"/>
              <w:bottom w:val="nil"/>
              <w:right w:val="nil"/>
            </w:tcBorders>
            <w:shd w:val="clear" w:color="auto" w:fill="auto"/>
            <w:noWrap/>
            <w:vAlign w:val="bottom"/>
            <w:hideMark/>
          </w:tcPr>
          <w:p w14:paraId="7CF21829"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NA</w:t>
            </w:r>
            <w:r w:rsidRPr="006C62E9">
              <w:rPr>
                <w:rFonts w:ascii="Times New Roman" w:eastAsia="Times New Roman" w:hAnsi="Times New Roman" w:cs="Times New Roman"/>
                <w:color w:val="000000"/>
                <w:vertAlign w:val="superscript"/>
                <w:lang w:eastAsia="en-CA"/>
              </w:rPr>
              <w:t>†</w:t>
            </w:r>
          </w:p>
        </w:tc>
        <w:tc>
          <w:tcPr>
            <w:tcW w:w="850" w:type="dxa"/>
            <w:tcBorders>
              <w:top w:val="nil"/>
              <w:left w:val="nil"/>
              <w:bottom w:val="nil"/>
              <w:right w:val="nil"/>
            </w:tcBorders>
            <w:shd w:val="clear" w:color="auto" w:fill="auto"/>
            <w:noWrap/>
            <w:vAlign w:val="bottom"/>
            <w:hideMark/>
          </w:tcPr>
          <w:p w14:paraId="6E95D60D"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RC27</w:t>
            </w:r>
          </w:p>
        </w:tc>
        <w:tc>
          <w:tcPr>
            <w:tcW w:w="709" w:type="dxa"/>
            <w:tcBorders>
              <w:top w:val="nil"/>
              <w:left w:val="nil"/>
              <w:bottom w:val="nil"/>
              <w:right w:val="nil"/>
            </w:tcBorders>
            <w:shd w:val="clear" w:color="auto" w:fill="auto"/>
            <w:noWrap/>
            <w:vAlign w:val="bottom"/>
            <w:hideMark/>
          </w:tcPr>
          <w:p w14:paraId="0541A5F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hideMark/>
          </w:tcPr>
          <w:p w14:paraId="428998B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374</w:t>
            </w:r>
          </w:p>
        </w:tc>
        <w:tc>
          <w:tcPr>
            <w:tcW w:w="1275" w:type="dxa"/>
            <w:tcBorders>
              <w:top w:val="nil"/>
              <w:left w:val="nil"/>
              <w:bottom w:val="nil"/>
              <w:right w:val="nil"/>
            </w:tcBorders>
            <w:shd w:val="clear" w:color="auto" w:fill="auto"/>
            <w:noWrap/>
            <w:vAlign w:val="bottom"/>
            <w:hideMark/>
          </w:tcPr>
          <w:p w14:paraId="33B4EBC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413</w:t>
            </w:r>
          </w:p>
        </w:tc>
        <w:tc>
          <w:tcPr>
            <w:tcW w:w="1133" w:type="dxa"/>
            <w:tcBorders>
              <w:top w:val="nil"/>
              <w:left w:val="nil"/>
              <w:bottom w:val="nil"/>
              <w:right w:val="nil"/>
            </w:tcBorders>
            <w:shd w:val="clear" w:color="auto" w:fill="auto"/>
            <w:noWrap/>
            <w:vAlign w:val="bottom"/>
            <w:hideMark/>
          </w:tcPr>
          <w:p w14:paraId="3EC6848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60D6978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237F7B7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6CAF8BB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9</w:t>
            </w:r>
          </w:p>
        </w:tc>
        <w:tc>
          <w:tcPr>
            <w:tcW w:w="894" w:type="dxa"/>
            <w:tcBorders>
              <w:top w:val="nil"/>
              <w:left w:val="nil"/>
              <w:bottom w:val="nil"/>
              <w:right w:val="nil"/>
            </w:tcBorders>
            <w:shd w:val="clear" w:color="auto" w:fill="auto"/>
            <w:noWrap/>
            <w:vAlign w:val="bottom"/>
            <w:hideMark/>
          </w:tcPr>
          <w:p w14:paraId="2590F53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51</w:t>
            </w:r>
          </w:p>
        </w:tc>
      </w:tr>
      <w:tr w:rsidR="002F47CA" w:rsidRPr="00B87E8B" w14:paraId="071CC5F4" w14:textId="77777777" w:rsidTr="006C62E9">
        <w:trPr>
          <w:trHeight w:val="300"/>
        </w:trPr>
        <w:tc>
          <w:tcPr>
            <w:tcW w:w="1270" w:type="dxa"/>
            <w:tcBorders>
              <w:top w:val="nil"/>
              <w:left w:val="nil"/>
              <w:bottom w:val="nil"/>
              <w:right w:val="nil"/>
            </w:tcBorders>
            <w:shd w:val="clear" w:color="auto" w:fill="auto"/>
            <w:noWrap/>
            <w:vAlign w:val="bottom"/>
            <w:hideMark/>
          </w:tcPr>
          <w:p w14:paraId="763298A7"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Control</w:t>
            </w:r>
          </w:p>
        </w:tc>
        <w:tc>
          <w:tcPr>
            <w:tcW w:w="583" w:type="dxa"/>
            <w:tcBorders>
              <w:top w:val="nil"/>
              <w:left w:val="nil"/>
              <w:bottom w:val="nil"/>
              <w:right w:val="nil"/>
            </w:tcBorders>
            <w:shd w:val="clear" w:color="auto" w:fill="auto"/>
            <w:noWrap/>
            <w:vAlign w:val="bottom"/>
            <w:hideMark/>
          </w:tcPr>
          <w:p w14:paraId="0E174684"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C35</w:t>
            </w:r>
          </w:p>
        </w:tc>
        <w:tc>
          <w:tcPr>
            <w:tcW w:w="1985" w:type="dxa"/>
            <w:tcBorders>
              <w:top w:val="nil"/>
              <w:left w:val="nil"/>
              <w:bottom w:val="nil"/>
              <w:right w:val="nil"/>
            </w:tcBorders>
            <w:shd w:val="clear" w:color="auto" w:fill="auto"/>
            <w:noWrap/>
            <w:vAlign w:val="bottom"/>
            <w:hideMark/>
          </w:tcPr>
          <w:p w14:paraId="2DF8F592"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control</w:t>
            </w:r>
          </w:p>
        </w:tc>
        <w:tc>
          <w:tcPr>
            <w:tcW w:w="850" w:type="dxa"/>
            <w:tcBorders>
              <w:top w:val="nil"/>
              <w:left w:val="nil"/>
              <w:bottom w:val="nil"/>
              <w:right w:val="nil"/>
            </w:tcBorders>
            <w:shd w:val="clear" w:color="auto" w:fill="auto"/>
            <w:noWrap/>
            <w:vAlign w:val="bottom"/>
            <w:hideMark/>
          </w:tcPr>
          <w:p w14:paraId="42F19DAF"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HN25</w:t>
            </w:r>
          </w:p>
        </w:tc>
        <w:tc>
          <w:tcPr>
            <w:tcW w:w="709" w:type="dxa"/>
            <w:tcBorders>
              <w:top w:val="nil"/>
              <w:left w:val="nil"/>
              <w:bottom w:val="nil"/>
              <w:right w:val="nil"/>
            </w:tcBorders>
            <w:shd w:val="clear" w:color="auto" w:fill="auto"/>
            <w:noWrap/>
            <w:vAlign w:val="bottom"/>
            <w:hideMark/>
          </w:tcPr>
          <w:p w14:paraId="4A3B0C87"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565C7B98"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1158</w:t>
            </w:r>
          </w:p>
        </w:tc>
        <w:tc>
          <w:tcPr>
            <w:tcW w:w="1275" w:type="dxa"/>
            <w:tcBorders>
              <w:top w:val="nil"/>
              <w:left w:val="nil"/>
              <w:bottom w:val="nil"/>
              <w:right w:val="nil"/>
            </w:tcBorders>
            <w:shd w:val="clear" w:color="auto" w:fill="auto"/>
            <w:noWrap/>
            <w:vAlign w:val="bottom"/>
            <w:hideMark/>
          </w:tcPr>
          <w:p w14:paraId="34FE6D48"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400</w:t>
            </w:r>
          </w:p>
        </w:tc>
        <w:tc>
          <w:tcPr>
            <w:tcW w:w="1133" w:type="dxa"/>
            <w:tcBorders>
              <w:top w:val="nil"/>
              <w:left w:val="nil"/>
              <w:bottom w:val="nil"/>
              <w:right w:val="nil"/>
            </w:tcBorders>
            <w:shd w:val="clear" w:color="auto" w:fill="auto"/>
            <w:noWrap/>
            <w:vAlign w:val="bottom"/>
            <w:hideMark/>
          </w:tcPr>
          <w:p w14:paraId="1FB32EB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3812CD0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444FB2F9"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4091CDD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7</w:t>
            </w:r>
          </w:p>
        </w:tc>
        <w:tc>
          <w:tcPr>
            <w:tcW w:w="894" w:type="dxa"/>
            <w:tcBorders>
              <w:top w:val="nil"/>
              <w:left w:val="nil"/>
              <w:bottom w:val="nil"/>
              <w:right w:val="nil"/>
            </w:tcBorders>
            <w:shd w:val="clear" w:color="auto" w:fill="auto"/>
            <w:noWrap/>
            <w:vAlign w:val="bottom"/>
            <w:hideMark/>
          </w:tcPr>
          <w:p w14:paraId="34930467"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40</w:t>
            </w:r>
          </w:p>
        </w:tc>
      </w:tr>
      <w:tr w:rsidR="002F47CA" w:rsidRPr="00B87E8B" w14:paraId="67303601" w14:textId="77777777" w:rsidTr="006C62E9">
        <w:trPr>
          <w:trHeight w:val="300"/>
        </w:trPr>
        <w:tc>
          <w:tcPr>
            <w:tcW w:w="1270" w:type="dxa"/>
            <w:tcBorders>
              <w:top w:val="nil"/>
              <w:left w:val="nil"/>
              <w:bottom w:val="nil"/>
              <w:right w:val="nil"/>
            </w:tcBorders>
            <w:shd w:val="clear" w:color="auto" w:fill="auto"/>
            <w:noWrap/>
            <w:vAlign w:val="bottom"/>
            <w:hideMark/>
          </w:tcPr>
          <w:p w14:paraId="75E2CFA5"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Control</w:t>
            </w:r>
          </w:p>
        </w:tc>
        <w:tc>
          <w:tcPr>
            <w:tcW w:w="583" w:type="dxa"/>
            <w:tcBorders>
              <w:top w:val="nil"/>
              <w:left w:val="nil"/>
              <w:bottom w:val="nil"/>
              <w:right w:val="nil"/>
            </w:tcBorders>
            <w:shd w:val="clear" w:color="auto" w:fill="auto"/>
            <w:noWrap/>
            <w:vAlign w:val="bottom"/>
            <w:hideMark/>
          </w:tcPr>
          <w:p w14:paraId="1944DB04"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C38</w:t>
            </w:r>
          </w:p>
        </w:tc>
        <w:tc>
          <w:tcPr>
            <w:tcW w:w="1985" w:type="dxa"/>
            <w:tcBorders>
              <w:top w:val="nil"/>
              <w:left w:val="nil"/>
              <w:bottom w:val="nil"/>
              <w:right w:val="nil"/>
            </w:tcBorders>
            <w:shd w:val="clear" w:color="auto" w:fill="auto"/>
            <w:noWrap/>
            <w:vAlign w:val="bottom"/>
            <w:hideMark/>
          </w:tcPr>
          <w:p w14:paraId="0192D57D"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control</w:t>
            </w:r>
          </w:p>
        </w:tc>
        <w:tc>
          <w:tcPr>
            <w:tcW w:w="850" w:type="dxa"/>
            <w:tcBorders>
              <w:top w:val="nil"/>
              <w:left w:val="nil"/>
              <w:bottom w:val="nil"/>
              <w:right w:val="nil"/>
            </w:tcBorders>
            <w:shd w:val="clear" w:color="auto" w:fill="auto"/>
            <w:noWrap/>
            <w:vAlign w:val="bottom"/>
            <w:hideMark/>
          </w:tcPr>
          <w:p w14:paraId="7914D640"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JSB77</w:t>
            </w:r>
          </w:p>
        </w:tc>
        <w:tc>
          <w:tcPr>
            <w:tcW w:w="709" w:type="dxa"/>
            <w:tcBorders>
              <w:top w:val="nil"/>
              <w:left w:val="nil"/>
              <w:bottom w:val="nil"/>
              <w:right w:val="nil"/>
            </w:tcBorders>
            <w:shd w:val="clear" w:color="auto" w:fill="auto"/>
            <w:noWrap/>
            <w:vAlign w:val="bottom"/>
            <w:hideMark/>
          </w:tcPr>
          <w:p w14:paraId="2F6C5E2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6B64916C"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1398</w:t>
            </w:r>
          </w:p>
        </w:tc>
        <w:tc>
          <w:tcPr>
            <w:tcW w:w="1275" w:type="dxa"/>
            <w:tcBorders>
              <w:top w:val="nil"/>
              <w:left w:val="nil"/>
              <w:bottom w:val="nil"/>
              <w:right w:val="nil"/>
            </w:tcBorders>
            <w:shd w:val="clear" w:color="auto" w:fill="auto"/>
            <w:noWrap/>
            <w:vAlign w:val="bottom"/>
            <w:hideMark/>
          </w:tcPr>
          <w:p w14:paraId="0C2BD03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84</w:t>
            </w:r>
          </w:p>
        </w:tc>
        <w:tc>
          <w:tcPr>
            <w:tcW w:w="1133" w:type="dxa"/>
            <w:tcBorders>
              <w:top w:val="nil"/>
              <w:left w:val="nil"/>
              <w:bottom w:val="nil"/>
              <w:right w:val="nil"/>
            </w:tcBorders>
            <w:shd w:val="clear" w:color="auto" w:fill="auto"/>
            <w:noWrap/>
            <w:vAlign w:val="bottom"/>
            <w:hideMark/>
          </w:tcPr>
          <w:p w14:paraId="07DFFB7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36BDE4A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2DF8F8B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436B34F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7</w:t>
            </w:r>
          </w:p>
        </w:tc>
        <w:tc>
          <w:tcPr>
            <w:tcW w:w="894" w:type="dxa"/>
            <w:tcBorders>
              <w:top w:val="nil"/>
              <w:left w:val="nil"/>
              <w:bottom w:val="nil"/>
              <w:right w:val="nil"/>
            </w:tcBorders>
            <w:shd w:val="clear" w:color="auto" w:fill="auto"/>
            <w:noWrap/>
            <w:vAlign w:val="bottom"/>
            <w:hideMark/>
          </w:tcPr>
          <w:p w14:paraId="02DCAEF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39</w:t>
            </w:r>
          </w:p>
        </w:tc>
      </w:tr>
      <w:tr w:rsidR="002F47CA" w:rsidRPr="00B87E8B" w14:paraId="59AD5DE3" w14:textId="77777777" w:rsidTr="006C62E9">
        <w:trPr>
          <w:trHeight w:val="300"/>
        </w:trPr>
        <w:tc>
          <w:tcPr>
            <w:tcW w:w="1270" w:type="dxa"/>
            <w:tcBorders>
              <w:top w:val="nil"/>
              <w:left w:val="nil"/>
              <w:bottom w:val="nil"/>
              <w:right w:val="nil"/>
            </w:tcBorders>
            <w:shd w:val="clear" w:color="auto" w:fill="auto"/>
            <w:noWrap/>
            <w:vAlign w:val="bottom"/>
            <w:hideMark/>
          </w:tcPr>
          <w:p w14:paraId="3F94B821"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Compressor</w:t>
            </w:r>
          </w:p>
        </w:tc>
        <w:tc>
          <w:tcPr>
            <w:tcW w:w="583" w:type="dxa"/>
            <w:tcBorders>
              <w:top w:val="nil"/>
              <w:left w:val="nil"/>
              <w:bottom w:val="nil"/>
              <w:right w:val="nil"/>
            </w:tcBorders>
            <w:shd w:val="clear" w:color="auto" w:fill="auto"/>
            <w:noWrap/>
            <w:vAlign w:val="bottom"/>
            <w:hideMark/>
          </w:tcPr>
          <w:p w14:paraId="4768ACD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59</w:t>
            </w:r>
          </w:p>
        </w:tc>
        <w:tc>
          <w:tcPr>
            <w:tcW w:w="1985" w:type="dxa"/>
            <w:tcBorders>
              <w:top w:val="nil"/>
              <w:left w:val="nil"/>
              <w:bottom w:val="nil"/>
              <w:right w:val="nil"/>
            </w:tcBorders>
            <w:shd w:val="clear" w:color="auto" w:fill="auto"/>
            <w:noWrap/>
            <w:vAlign w:val="bottom"/>
            <w:hideMark/>
          </w:tcPr>
          <w:p w14:paraId="15BABE2C"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disassembled</w:t>
            </w:r>
          </w:p>
        </w:tc>
        <w:tc>
          <w:tcPr>
            <w:tcW w:w="850" w:type="dxa"/>
            <w:tcBorders>
              <w:top w:val="nil"/>
              <w:left w:val="nil"/>
              <w:bottom w:val="nil"/>
              <w:right w:val="nil"/>
            </w:tcBorders>
            <w:shd w:val="clear" w:color="auto" w:fill="auto"/>
            <w:noWrap/>
            <w:vAlign w:val="bottom"/>
            <w:hideMark/>
          </w:tcPr>
          <w:p w14:paraId="381E5535"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KH33</w:t>
            </w:r>
          </w:p>
        </w:tc>
        <w:tc>
          <w:tcPr>
            <w:tcW w:w="709" w:type="dxa"/>
            <w:tcBorders>
              <w:top w:val="nil"/>
              <w:left w:val="nil"/>
              <w:bottom w:val="nil"/>
              <w:right w:val="nil"/>
            </w:tcBorders>
            <w:shd w:val="clear" w:color="auto" w:fill="auto"/>
            <w:noWrap/>
            <w:vAlign w:val="bottom"/>
            <w:hideMark/>
          </w:tcPr>
          <w:p w14:paraId="7EB7A71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hideMark/>
          </w:tcPr>
          <w:p w14:paraId="66914F0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494</w:t>
            </w:r>
          </w:p>
        </w:tc>
        <w:tc>
          <w:tcPr>
            <w:tcW w:w="1275" w:type="dxa"/>
            <w:tcBorders>
              <w:top w:val="nil"/>
              <w:left w:val="nil"/>
              <w:bottom w:val="nil"/>
              <w:right w:val="nil"/>
            </w:tcBorders>
            <w:shd w:val="clear" w:color="auto" w:fill="auto"/>
            <w:noWrap/>
            <w:vAlign w:val="bottom"/>
            <w:hideMark/>
          </w:tcPr>
          <w:p w14:paraId="6F92AD1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604</w:t>
            </w:r>
          </w:p>
        </w:tc>
        <w:tc>
          <w:tcPr>
            <w:tcW w:w="1133" w:type="dxa"/>
            <w:tcBorders>
              <w:top w:val="nil"/>
              <w:left w:val="nil"/>
              <w:bottom w:val="nil"/>
              <w:right w:val="nil"/>
            </w:tcBorders>
            <w:shd w:val="clear" w:color="auto" w:fill="auto"/>
            <w:noWrap/>
            <w:vAlign w:val="bottom"/>
            <w:hideMark/>
          </w:tcPr>
          <w:p w14:paraId="69083A5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7BB3829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30A6747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7CCDB78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7</w:t>
            </w:r>
          </w:p>
        </w:tc>
        <w:tc>
          <w:tcPr>
            <w:tcW w:w="894" w:type="dxa"/>
            <w:tcBorders>
              <w:top w:val="nil"/>
              <w:left w:val="nil"/>
              <w:bottom w:val="nil"/>
              <w:right w:val="nil"/>
            </w:tcBorders>
            <w:shd w:val="clear" w:color="auto" w:fill="auto"/>
            <w:noWrap/>
            <w:vAlign w:val="bottom"/>
            <w:hideMark/>
          </w:tcPr>
          <w:p w14:paraId="7B07149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41</w:t>
            </w:r>
          </w:p>
        </w:tc>
      </w:tr>
      <w:tr w:rsidR="002F47CA" w:rsidRPr="00B87E8B" w14:paraId="19782E26" w14:textId="77777777" w:rsidTr="006C62E9">
        <w:trPr>
          <w:trHeight w:val="300"/>
        </w:trPr>
        <w:tc>
          <w:tcPr>
            <w:tcW w:w="1270" w:type="dxa"/>
            <w:tcBorders>
              <w:top w:val="nil"/>
              <w:left w:val="nil"/>
              <w:bottom w:val="nil"/>
              <w:right w:val="nil"/>
            </w:tcBorders>
            <w:shd w:val="clear" w:color="auto" w:fill="auto"/>
            <w:noWrap/>
            <w:vAlign w:val="bottom"/>
            <w:hideMark/>
          </w:tcPr>
          <w:p w14:paraId="6AF7AB7F"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hideMark/>
          </w:tcPr>
          <w:p w14:paraId="3A7B25C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129</w:t>
            </w:r>
          </w:p>
        </w:tc>
        <w:tc>
          <w:tcPr>
            <w:tcW w:w="1985" w:type="dxa"/>
            <w:tcBorders>
              <w:top w:val="nil"/>
              <w:left w:val="nil"/>
              <w:bottom w:val="nil"/>
              <w:right w:val="nil"/>
            </w:tcBorders>
            <w:shd w:val="clear" w:color="auto" w:fill="auto"/>
            <w:noWrap/>
            <w:vAlign w:val="bottom"/>
            <w:hideMark/>
          </w:tcPr>
          <w:p w14:paraId="2164A925"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inactive</w:t>
            </w:r>
          </w:p>
        </w:tc>
        <w:tc>
          <w:tcPr>
            <w:tcW w:w="850" w:type="dxa"/>
            <w:tcBorders>
              <w:top w:val="nil"/>
              <w:left w:val="nil"/>
              <w:bottom w:val="nil"/>
              <w:right w:val="nil"/>
            </w:tcBorders>
            <w:shd w:val="clear" w:color="auto" w:fill="auto"/>
            <w:noWrap/>
            <w:vAlign w:val="bottom"/>
            <w:hideMark/>
          </w:tcPr>
          <w:p w14:paraId="2DB9BB39"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CN80</w:t>
            </w:r>
          </w:p>
        </w:tc>
        <w:tc>
          <w:tcPr>
            <w:tcW w:w="709" w:type="dxa"/>
            <w:tcBorders>
              <w:top w:val="nil"/>
              <w:left w:val="nil"/>
              <w:bottom w:val="nil"/>
              <w:right w:val="nil"/>
            </w:tcBorders>
            <w:shd w:val="clear" w:color="auto" w:fill="auto"/>
            <w:noWrap/>
            <w:vAlign w:val="bottom"/>
            <w:hideMark/>
          </w:tcPr>
          <w:p w14:paraId="495037D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257A636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206</w:t>
            </w:r>
          </w:p>
        </w:tc>
        <w:tc>
          <w:tcPr>
            <w:tcW w:w="1275" w:type="dxa"/>
            <w:tcBorders>
              <w:top w:val="nil"/>
              <w:left w:val="nil"/>
              <w:bottom w:val="nil"/>
              <w:right w:val="nil"/>
            </w:tcBorders>
            <w:shd w:val="clear" w:color="auto" w:fill="auto"/>
            <w:noWrap/>
            <w:vAlign w:val="bottom"/>
            <w:hideMark/>
          </w:tcPr>
          <w:p w14:paraId="6343764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214</w:t>
            </w:r>
          </w:p>
        </w:tc>
        <w:tc>
          <w:tcPr>
            <w:tcW w:w="1133" w:type="dxa"/>
            <w:tcBorders>
              <w:top w:val="nil"/>
              <w:left w:val="nil"/>
              <w:bottom w:val="nil"/>
              <w:right w:val="nil"/>
            </w:tcBorders>
            <w:shd w:val="clear" w:color="auto" w:fill="auto"/>
            <w:noWrap/>
            <w:vAlign w:val="bottom"/>
            <w:hideMark/>
          </w:tcPr>
          <w:p w14:paraId="2E1C525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0F8E9178"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6B6F6A3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2C4B37C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w:t>
            </w:r>
          </w:p>
        </w:tc>
        <w:tc>
          <w:tcPr>
            <w:tcW w:w="894" w:type="dxa"/>
            <w:tcBorders>
              <w:top w:val="nil"/>
              <w:left w:val="nil"/>
              <w:bottom w:val="nil"/>
              <w:right w:val="nil"/>
            </w:tcBorders>
            <w:shd w:val="clear" w:color="auto" w:fill="auto"/>
            <w:noWrap/>
            <w:vAlign w:val="bottom"/>
            <w:hideMark/>
          </w:tcPr>
          <w:p w14:paraId="5CA74E6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24</w:t>
            </w:r>
          </w:p>
        </w:tc>
      </w:tr>
      <w:tr w:rsidR="002F47CA" w:rsidRPr="00B87E8B" w14:paraId="039BCFF8" w14:textId="77777777" w:rsidTr="006C62E9">
        <w:trPr>
          <w:trHeight w:val="300"/>
        </w:trPr>
        <w:tc>
          <w:tcPr>
            <w:tcW w:w="1270" w:type="dxa"/>
            <w:tcBorders>
              <w:top w:val="nil"/>
              <w:left w:val="nil"/>
              <w:bottom w:val="nil"/>
              <w:right w:val="nil"/>
            </w:tcBorders>
            <w:shd w:val="clear" w:color="auto" w:fill="auto"/>
            <w:noWrap/>
            <w:vAlign w:val="bottom"/>
            <w:hideMark/>
          </w:tcPr>
          <w:p w14:paraId="328F2206"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hideMark/>
          </w:tcPr>
          <w:p w14:paraId="38191F3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129</w:t>
            </w:r>
          </w:p>
        </w:tc>
        <w:tc>
          <w:tcPr>
            <w:tcW w:w="1985" w:type="dxa"/>
            <w:tcBorders>
              <w:top w:val="nil"/>
              <w:left w:val="nil"/>
              <w:bottom w:val="nil"/>
              <w:right w:val="nil"/>
            </w:tcBorders>
            <w:shd w:val="clear" w:color="auto" w:fill="auto"/>
            <w:noWrap/>
            <w:vAlign w:val="bottom"/>
            <w:hideMark/>
          </w:tcPr>
          <w:p w14:paraId="36CE5A91"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inactive</w:t>
            </w:r>
          </w:p>
        </w:tc>
        <w:tc>
          <w:tcPr>
            <w:tcW w:w="850" w:type="dxa"/>
            <w:tcBorders>
              <w:top w:val="nil"/>
              <w:left w:val="nil"/>
              <w:bottom w:val="nil"/>
              <w:right w:val="nil"/>
            </w:tcBorders>
            <w:shd w:val="clear" w:color="auto" w:fill="auto"/>
            <w:noWrap/>
            <w:vAlign w:val="bottom"/>
            <w:hideMark/>
          </w:tcPr>
          <w:p w14:paraId="25753642"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JSB72</w:t>
            </w:r>
          </w:p>
        </w:tc>
        <w:tc>
          <w:tcPr>
            <w:tcW w:w="709" w:type="dxa"/>
            <w:tcBorders>
              <w:top w:val="nil"/>
              <w:left w:val="nil"/>
              <w:bottom w:val="nil"/>
              <w:right w:val="nil"/>
            </w:tcBorders>
            <w:shd w:val="clear" w:color="auto" w:fill="auto"/>
            <w:noWrap/>
            <w:vAlign w:val="bottom"/>
            <w:hideMark/>
          </w:tcPr>
          <w:p w14:paraId="1CAF43B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0AC49C3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48</w:t>
            </w:r>
          </w:p>
        </w:tc>
        <w:tc>
          <w:tcPr>
            <w:tcW w:w="1275" w:type="dxa"/>
            <w:tcBorders>
              <w:top w:val="nil"/>
              <w:left w:val="nil"/>
              <w:bottom w:val="nil"/>
              <w:right w:val="nil"/>
            </w:tcBorders>
            <w:shd w:val="clear" w:color="auto" w:fill="auto"/>
            <w:noWrap/>
            <w:vAlign w:val="bottom"/>
            <w:hideMark/>
          </w:tcPr>
          <w:p w14:paraId="33AAC02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176</w:t>
            </w:r>
          </w:p>
        </w:tc>
        <w:tc>
          <w:tcPr>
            <w:tcW w:w="1133" w:type="dxa"/>
            <w:tcBorders>
              <w:top w:val="nil"/>
              <w:left w:val="nil"/>
              <w:bottom w:val="nil"/>
              <w:right w:val="nil"/>
            </w:tcBorders>
            <w:shd w:val="clear" w:color="auto" w:fill="auto"/>
            <w:noWrap/>
            <w:vAlign w:val="bottom"/>
            <w:hideMark/>
          </w:tcPr>
          <w:p w14:paraId="389B6D6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3DC0768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1B8F499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63081DE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w:t>
            </w:r>
          </w:p>
        </w:tc>
        <w:tc>
          <w:tcPr>
            <w:tcW w:w="894" w:type="dxa"/>
            <w:tcBorders>
              <w:top w:val="nil"/>
              <w:left w:val="nil"/>
              <w:bottom w:val="nil"/>
              <w:right w:val="nil"/>
            </w:tcBorders>
            <w:shd w:val="clear" w:color="auto" w:fill="auto"/>
            <w:noWrap/>
            <w:vAlign w:val="bottom"/>
            <w:hideMark/>
          </w:tcPr>
          <w:p w14:paraId="4970B35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18</w:t>
            </w:r>
          </w:p>
        </w:tc>
      </w:tr>
      <w:tr w:rsidR="002F47CA" w:rsidRPr="00B87E8B" w14:paraId="6886DB90" w14:textId="77777777" w:rsidTr="006C62E9">
        <w:trPr>
          <w:trHeight w:val="300"/>
        </w:trPr>
        <w:tc>
          <w:tcPr>
            <w:tcW w:w="1270" w:type="dxa"/>
            <w:tcBorders>
              <w:top w:val="nil"/>
              <w:left w:val="nil"/>
              <w:bottom w:val="nil"/>
              <w:right w:val="nil"/>
            </w:tcBorders>
            <w:shd w:val="clear" w:color="auto" w:fill="auto"/>
            <w:noWrap/>
            <w:vAlign w:val="bottom"/>
            <w:hideMark/>
          </w:tcPr>
          <w:p w14:paraId="0B8610A6"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hideMark/>
          </w:tcPr>
          <w:p w14:paraId="3139629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129</w:t>
            </w:r>
          </w:p>
        </w:tc>
        <w:tc>
          <w:tcPr>
            <w:tcW w:w="1985" w:type="dxa"/>
            <w:tcBorders>
              <w:top w:val="nil"/>
              <w:left w:val="nil"/>
              <w:bottom w:val="nil"/>
              <w:right w:val="nil"/>
            </w:tcBorders>
            <w:shd w:val="clear" w:color="auto" w:fill="auto"/>
            <w:noWrap/>
            <w:vAlign w:val="bottom"/>
            <w:hideMark/>
          </w:tcPr>
          <w:p w14:paraId="0187C367"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inactive</w:t>
            </w:r>
          </w:p>
        </w:tc>
        <w:tc>
          <w:tcPr>
            <w:tcW w:w="850" w:type="dxa"/>
            <w:tcBorders>
              <w:top w:val="nil"/>
              <w:left w:val="nil"/>
              <w:bottom w:val="nil"/>
              <w:right w:val="nil"/>
            </w:tcBorders>
            <w:shd w:val="clear" w:color="auto" w:fill="auto"/>
            <w:noWrap/>
            <w:vAlign w:val="bottom"/>
            <w:hideMark/>
          </w:tcPr>
          <w:p w14:paraId="505FEEA7"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JSD22</w:t>
            </w:r>
          </w:p>
        </w:tc>
        <w:tc>
          <w:tcPr>
            <w:tcW w:w="709" w:type="dxa"/>
            <w:tcBorders>
              <w:top w:val="nil"/>
              <w:left w:val="nil"/>
              <w:bottom w:val="nil"/>
              <w:right w:val="nil"/>
            </w:tcBorders>
            <w:shd w:val="clear" w:color="auto" w:fill="auto"/>
            <w:noWrap/>
            <w:vAlign w:val="bottom"/>
            <w:hideMark/>
          </w:tcPr>
          <w:p w14:paraId="0B536B4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1A46D28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24</w:t>
            </w:r>
          </w:p>
        </w:tc>
        <w:tc>
          <w:tcPr>
            <w:tcW w:w="1275" w:type="dxa"/>
            <w:tcBorders>
              <w:top w:val="nil"/>
              <w:left w:val="nil"/>
              <w:bottom w:val="nil"/>
              <w:right w:val="nil"/>
            </w:tcBorders>
            <w:shd w:val="clear" w:color="auto" w:fill="auto"/>
            <w:noWrap/>
            <w:vAlign w:val="bottom"/>
            <w:hideMark/>
          </w:tcPr>
          <w:p w14:paraId="2A07D2D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127</w:t>
            </w:r>
          </w:p>
        </w:tc>
        <w:tc>
          <w:tcPr>
            <w:tcW w:w="1133" w:type="dxa"/>
            <w:tcBorders>
              <w:top w:val="nil"/>
              <w:left w:val="nil"/>
              <w:bottom w:val="nil"/>
              <w:right w:val="nil"/>
            </w:tcBorders>
            <w:shd w:val="clear" w:color="auto" w:fill="auto"/>
            <w:noWrap/>
            <w:vAlign w:val="bottom"/>
            <w:hideMark/>
          </w:tcPr>
          <w:p w14:paraId="09318D9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4D11351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282D9FE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795C0268"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w:t>
            </w:r>
          </w:p>
        </w:tc>
        <w:tc>
          <w:tcPr>
            <w:tcW w:w="894" w:type="dxa"/>
            <w:tcBorders>
              <w:top w:val="nil"/>
              <w:left w:val="nil"/>
              <w:bottom w:val="nil"/>
              <w:right w:val="nil"/>
            </w:tcBorders>
            <w:shd w:val="clear" w:color="auto" w:fill="auto"/>
            <w:noWrap/>
            <w:vAlign w:val="bottom"/>
            <w:hideMark/>
          </w:tcPr>
          <w:p w14:paraId="59D5576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30</w:t>
            </w:r>
          </w:p>
        </w:tc>
      </w:tr>
      <w:tr w:rsidR="002F47CA" w:rsidRPr="00B87E8B" w14:paraId="330141F8" w14:textId="77777777" w:rsidTr="006C62E9">
        <w:trPr>
          <w:trHeight w:val="300"/>
        </w:trPr>
        <w:tc>
          <w:tcPr>
            <w:tcW w:w="1270" w:type="dxa"/>
            <w:tcBorders>
              <w:top w:val="nil"/>
              <w:left w:val="nil"/>
              <w:bottom w:val="nil"/>
              <w:right w:val="nil"/>
            </w:tcBorders>
            <w:shd w:val="clear" w:color="auto" w:fill="auto"/>
            <w:noWrap/>
            <w:vAlign w:val="bottom"/>
            <w:hideMark/>
          </w:tcPr>
          <w:p w14:paraId="18A218A7"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hideMark/>
          </w:tcPr>
          <w:p w14:paraId="1D98836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247</w:t>
            </w:r>
          </w:p>
        </w:tc>
        <w:tc>
          <w:tcPr>
            <w:tcW w:w="1985" w:type="dxa"/>
            <w:tcBorders>
              <w:top w:val="nil"/>
              <w:left w:val="nil"/>
              <w:bottom w:val="nil"/>
              <w:right w:val="nil"/>
            </w:tcBorders>
            <w:shd w:val="clear" w:color="auto" w:fill="auto"/>
            <w:noWrap/>
            <w:vAlign w:val="bottom"/>
            <w:hideMark/>
          </w:tcPr>
          <w:p w14:paraId="7EF4E95D"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inactive</w:t>
            </w:r>
          </w:p>
        </w:tc>
        <w:tc>
          <w:tcPr>
            <w:tcW w:w="850" w:type="dxa"/>
            <w:tcBorders>
              <w:top w:val="nil"/>
              <w:left w:val="nil"/>
              <w:bottom w:val="nil"/>
              <w:right w:val="nil"/>
            </w:tcBorders>
            <w:shd w:val="clear" w:color="auto" w:fill="auto"/>
            <w:noWrap/>
            <w:vAlign w:val="bottom"/>
            <w:hideMark/>
          </w:tcPr>
          <w:p w14:paraId="14A99FC8"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GV2</w:t>
            </w:r>
          </w:p>
        </w:tc>
        <w:tc>
          <w:tcPr>
            <w:tcW w:w="709" w:type="dxa"/>
            <w:tcBorders>
              <w:top w:val="nil"/>
              <w:left w:val="nil"/>
              <w:bottom w:val="nil"/>
              <w:right w:val="nil"/>
            </w:tcBorders>
            <w:shd w:val="clear" w:color="auto" w:fill="auto"/>
            <w:noWrap/>
            <w:vAlign w:val="bottom"/>
            <w:hideMark/>
          </w:tcPr>
          <w:p w14:paraId="4A636D09"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635AC0A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298</w:t>
            </w:r>
          </w:p>
        </w:tc>
        <w:tc>
          <w:tcPr>
            <w:tcW w:w="1275" w:type="dxa"/>
            <w:tcBorders>
              <w:top w:val="nil"/>
              <w:left w:val="nil"/>
              <w:bottom w:val="nil"/>
              <w:right w:val="nil"/>
            </w:tcBorders>
            <w:shd w:val="clear" w:color="auto" w:fill="auto"/>
            <w:noWrap/>
            <w:vAlign w:val="bottom"/>
            <w:hideMark/>
          </w:tcPr>
          <w:p w14:paraId="2B9D53A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39</w:t>
            </w:r>
          </w:p>
        </w:tc>
        <w:tc>
          <w:tcPr>
            <w:tcW w:w="1133" w:type="dxa"/>
            <w:tcBorders>
              <w:top w:val="nil"/>
              <w:left w:val="nil"/>
              <w:bottom w:val="nil"/>
              <w:right w:val="nil"/>
            </w:tcBorders>
            <w:shd w:val="clear" w:color="auto" w:fill="auto"/>
            <w:noWrap/>
            <w:vAlign w:val="bottom"/>
            <w:hideMark/>
          </w:tcPr>
          <w:p w14:paraId="4D9E319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48E1292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00F37E1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18397E3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w:t>
            </w:r>
          </w:p>
        </w:tc>
        <w:tc>
          <w:tcPr>
            <w:tcW w:w="894" w:type="dxa"/>
            <w:tcBorders>
              <w:top w:val="nil"/>
              <w:left w:val="nil"/>
              <w:bottom w:val="nil"/>
              <w:right w:val="nil"/>
            </w:tcBorders>
            <w:shd w:val="clear" w:color="auto" w:fill="auto"/>
            <w:noWrap/>
            <w:vAlign w:val="bottom"/>
            <w:hideMark/>
          </w:tcPr>
          <w:p w14:paraId="70ACDF59"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w:t>
            </w:r>
          </w:p>
        </w:tc>
      </w:tr>
      <w:tr w:rsidR="002F47CA" w:rsidRPr="00B87E8B" w14:paraId="71A94731" w14:textId="77777777" w:rsidTr="006C62E9">
        <w:trPr>
          <w:trHeight w:val="300"/>
        </w:trPr>
        <w:tc>
          <w:tcPr>
            <w:tcW w:w="1270" w:type="dxa"/>
            <w:tcBorders>
              <w:top w:val="nil"/>
              <w:left w:val="nil"/>
              <w:bottom w:val="nil"/>
              <w:right w:val="nil"/>
            </w:tcBorders>
            <w:shd w:val="clear" w:color="auto" w:fill="auto"/>
            <w:noWrap/>
            <w:vAlign w:val="bottom"/>
            <w:hideMark/>
          </w:tcPr>
          <w:p w14:paraId="524CA73A"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hideMark/>
          </w:tcPr>
          <w:p w14:paraId="61B837A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247</w:t>
            </w:r>
          </w:p>
        </w:tc>
        <w:tc>
          <w:tcPr>
            <w:tcW w:w="1985" w:type="dxa"/>
            <w:tcBorders>
              <w:top w:val="nil"/>
              <w:left w:val="nil"/>
              <w:bottom w:val="nil"/>
              <w:right w:val="nil"/>
            </w:tcBorders>
            <w:shd w:val="clear" w:color="auto" w:fill="auto"/>
            <w:noWrap/>
            <w:vAlign w:val="bottom"/>
            <w:hideMark/>
          </w:tcPr>
          <w:p w14:paraId="733B1A57"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inactive</w:t>
            </w:r>
          </w:p>
        </w:tc>
        <w:tc>
          <w:tcPr>
            <w:tcW w:w="850" w:type="dxa"/>
            <w:tcBorders>
              <w:top w:val="nil"/>
              <w:left w:val="nil"/>
              <w:bottom w:val="nil"/>
              <w:right w:val="nil"/>
            </w:tcBorders>
            <w:shd w:val="clear" w:color="auto" w:fill="auto"/>
            <w:noWrap/>
            <w:vAlign w:val="bottom"/>
            <w:hideMark/>
          </w:tcPr>
          <w:p w14:paraId="3D6E694D"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JRK3</w:t>
            </w:r>
          </w:p>
        </w:tc>
        <w:tc>
          <w:tcPr>
            <w:tcW w:w="709" w:type="dxa"/>
            <w:tcBorders>
              <w:top w:val="nil"/>
              <w:left w:val="nil"/>
              <w:bottom w:val="nil"/>
              <w:right w:val="nil"/>
            </w:tcBorders>
            <w:shd w:val="clear" w:color="auto" w:fill="auto"/>
            <w:noWrap/>
            <w:vAlign w:val="bottom"/>
            <w:hideMark/>
          </w:tcPr>
          <w:p w14:paraId="4FCA85D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277C6A69"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358</w:t>
            </w:r>
          </w:p>
        </w:tc>
        <w:tc>
          <w:tcPr>
            <w:tcW w:w="1275" w:type="dxa"/>
            <w:tcBorders>
              <w:top w:val="nil"/>
              <w:left w:val="nil"/>
              <w:bottom w:val="nil"/>
              <w:right w:val="nil"/>
            </w:tcBorders>
            <w:shd w:val="clear" w:color="auto" w:fill="auto"/>
            <w:noWrap/>
            <w:vAlign w:val="bottom"/>
            <w:hideMark/>
          </w:tcPr>
          <w:p w14:paraId="6B0AFC8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57</w:t>
            </w:r>
          </w:p>
        </w:tc>
        <w:tc>
          <w:tcPr>
            <w:tcW w:w="1133" w:type="dxa"/>
            <w:tcBorders>
              <w:top w:val="nil"/>
              <w:left w:val="nil"/>
              <w:bottom w:val="nil"/>
              <w:right w:val="nil"/>
            </w:tcBorders>
            <w:shd w:val="clear" w:color="auto" w:fill="auto"/>
            <w:noWrap/>
            <w:vAlign w:val="bottom"/>
            <w:hideMark/>
          </w:tcPr>
          <w:p w14:paraId="1F87DF8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w:t>
            </w:r>
          </w:p>
        </w:tc>
        <w:tc>
          <w:tcPr>
            <w:tcW w:w="1133" w:type="dxa"/>
            <w:tcBorders>
              <w:top w:val="nil"/>
              <w:left w:val="nil"/>
              <w:bottom w:val="nil"/>
              <w:right w:val="nil"/>
            </w:tcBorders>
            <w:shd w:val="clear" w:color="auto" w:fill="auto"/>
            <w:noWrap/>
            <w:vAlign w:val="bottom"/>
            <w:hideMark/>
          </w:tcPr>
          <w:p w14:paraId="3A9809C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17</w:t>
            </w:r>
          </w:p>
        </w:tc>
        <w:tc>
          <w:tcPr>
            <w:tcW w:w="1133" w:type="dxa"/>
            <w:tcBorders>
              <w:top w:val="nil"/>
              <w:left w:val="nil"/>
              <w:bottom w:val="nil"/>
              <w:right w:val="nil"/>
            </w:tcBorders>
            <w:shd w:val="clear" w:color="auto" w:fill="auto"/>
            <w:noWrap/>
            <w:vAlign w:val="bottom"/>
            <w:hideMark/>
          </w:tcPr>
          <w:p w14:paraId="75BAE94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w:t>
            </w:r>
          </w:p>
        </w:tc>
        <w:tc>
          <w:tcPr>
            <w:tcW w:w="991" w:type="dxa"/>
            <w:tcBorders>
              <w:top w:val="nil"/>
              <w:left w:val="nil"/>
              <w:bottom w:val="nil"/>
              <w:right w:val="nil"/>
            </w:tcBorders>
            <w:shd w:val="clear" w:color="auto" w:fill="auto"/>
            <w:noWrap/>
            <w:vAlign w:val="bottom"/>
            <w:hideMark/>
          </w:tcPr>
          <w:p w14:paraId="1E955E6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w:t>
            </w:r>
          </w:p>
        </w:tc>
        <w:tc>
          <w:tcPr>
            <w:tcW w:w="894" w:type="dxa"/>
            <w:tcBorders>
              <w:top w:val="nil"/>
              <w:left w:val="nil"/>
              <w:bottom w:val="nil"/>
              <w:right w:val="nil"/>
            </w:tcBorders>
            <w:shd w:val="clear" w:color="auto" w:fill="auto"/>
            <w:noWrap/>
            <w:vAlign w:val="bottom"/>
            <w:hideMark/>
          </w:tcPr>
          <w:p w14:paraId="6352919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12</w:t>
            </w:r>
          </w:p>
        </w:tc>
      </w:tr>
      <w:tr w:rsidR="002F47CA" w:rsidRPr="00B87E8B" w14:paraId="173EABB8" w14:textId="77777777" w:rsidTr="006C62E9">
        <w:trPr>
          <w:trHeight w:val="300"/>
        </w:trPr>
        <w:tc>
          <w:tcPr>
            <w:tcW w:w="1270" w:type="dxa"/>
            <w:tcBorders>
              <w:top w:val="nil"/>
              <w:left w:val="nil"/>
              <w:bottom w:val="nil"/>
              <w:right w:val="nil"/>
            </w:tcBorders>
            <w:shd w:val="clear" w:color="auto" w:fill="auto"/>
            <w:noWrap/>
            <w:vAlign w:val="bottom"/>
            <w:hideMark/>
          </w:tcPr>
          <w:p w14:paraId="061D191E"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proofErr w:type="spellStart"/>
            <w:r w:rsidRPr="006C62E9">
              <w:rPr>
                <w:rFonts w:ascii="Times New Roman" w:eastAsia="Times New Roman" w:hAnsi="Times New Roman" w:cs="Times New Roman"/>
                <w:color w:val="000000"/>
                <w:sz w:val="20"/>
                <w:szCs w:val="20"/>
                <w:lang w:eastAsia="en-CA"/>
              </w:rPr>
              <w:t>Pumpjack</w:t>
            </w:r>
            <w:proofErr w:type="spellEnd"/>
          </w:p>
        </w:tc>
        <w:tc>
          <w:tcPr>
            <w:tcW w:w="583" w:type="dxa"/>
            <w:tcBorders>
              <w:top w:val="nil"/>
              <w:left w:val="nil"/>
              <w:bottom w:val="nil"/>
              <w:right w:val="nil"/>
            </w:tcBorders>
            <w:shd w:val="clear" w:color="auto" w:fill="auto"/>
            <w:noWrap/>
            <w:vAlign w:val="bottom"/>
            <w:hideMark/>
          </w:tcPr>
          <w:p w14:paraId="2559402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79</w:t>
            </w:r>
          </w:p>
        </w:tc>
        <w:tc>
          <w:tcPr>
            <w:tcW w:w="1985" w:type="dxa"/>
            <w:tcBorders>
              <w:top w:val="nil"/>
              <w:left w:val="nil"/>
              <w:bottom w:val="nil"/>
              <w:right w:val="nil"/>
            </w:tcBorders>
            <w:shd w:val="clear" w:color="auto" w:fill="auto"/>
            <w:noWrap/>
            <w:vAlign w:val="bottom"/>
            <w:hideMark/>
          </w:tcPr>
          <w:p w14:paraId="6C000BF6"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inactive</w:t>
            </w:r>
          </w:p>
        </w:tc>
        <w:tc>
          <w:tcPr>
            <w:tcW w:w="850" w:type="dxa"/>
            <w:tcBorders>
              <w:top w:val="nil"/>
              <w:left w:val="nil"/>
              <w:bottom w:val="nil"/>
              <w:right w:val="nil"/>
            </w:tcBorders>
            <w:shd w:val="clear" w:color="auto" w:fill="auto"/>
            <w:noWrap/>
            <w:vAlign w:val="bottom"/>
            <w:hideMark/>
          </w:tcPr>
          <w:p w14:paraId="58D7C1BE"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JSB35</w:t>
            </w:r>
          </w:p>
        </w:tc>
        <w:tc>
          <w:tcPr>
            <w:tcW w:w="709" w:type="dxa"/>
            <w:tcBorders>
              <w:top w:val="nil"/>
              <w:left w:val="nil"/>
              <w:bottom w:val="nil"/>
              <w:right w:val="nil"/>
            </w:tcBorders>
            <w:shd w:val="clear" w:color="auto" w:fill="auto"/>
            <w:noWrap/>
            <w:vAlign w:val="bottom"/>
            <w:hideMark/>
          </w:tcPr>
          <w:p w14:paraId="68308D1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hideMark/>
          </w:tcPr>
          <w:p w14:paraId="29A1508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166</w:t>
            </w:r>
          </w:p>
        </w:tc>
        <w:tc>
          <w:tcPr>
            <w:tcW w:w="1275" w:type="dxa"/>
            <w:tcBorders>
              <w:top w:val="nil"/>
              <w:left w:val="nil"/>
              <w:bottom w:val="nil"/>
              <w:right w:val="nil"/>
            </w:tcBorders>
            <w:shd w:val="clear" w:color="auto" w:fill="auto"/>
            <w:noWrap/>
            <w:vAlign w:val="bottom"/>
            <w:hideMark/>
          </w:tcPr>
          <w:p w14:paraId="2C9ADBC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15</w:t>
            </w:r>
          </w:p>
        </w:tc>
        <w:tc>
          <w:tcPr>
            <w:tcW w:w="1133" w:type="dxa"/>
            <w:tcBorders>
              <w:top w:val="nil"/>
              <w:left w:val="nil"/>
              <w:bottom w:val="nil"/>
              <w:right w:val="nil"/>
            </w:tcBorders>
            <w:shd w:val="clear" w:color="auto" w:fill="auto"/>
            <w:noWrap/>
            <w:vAlign w:val="bottom"/>
            <w:hideMark/>
          </w:tcPr>
          <w:p w14:paraId="4BED41F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w:t>
            </w:r>
          </w:p>
        </w:tc>
        <w:tc>
          <w:tcPr>
            <w:tcW w:w="1133" w:type="dxa"/>
            <w:tcBorders>
              <w:top w:val="nil"/>
              <w:left w:val="nil"/>
              <w:bottom w:val="nil"/>
              <w:right w:val="nil"/>
            </w:tcBorders>
            <w:shd w:val="clear" w:color="auto" w:fill="auto"/>
            <w:noWrap/>
            <w:vAlign w:val="bottom"/>
            <w:hideMark/>
          </w:tcPr>
          <w:p w14:paraId="6809A708"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33</w:t>
            </w:r>
          </w:p>
        </w:tc>
        <w:tc>
          <w:tcPr>
            <w:tcW w:w="1133" w:type="dxa"/>
            <w:tcBorders>
              <w:top w:val="nil"/>
              <w:left w:val="nil"/>
              <w:bottom w:val="nil"/>
              <w:right w:val="nil"/>
            </w:tcBorders>
            <w:shd w:val="clear" w:color="auto" w:fill="auto"/>
            <w:noWrap/>
            <w:vAlign w:val="bottom"/>
            <w:hideMark/>
          </w:tcPr>
          <w:p w14:paraId="5559BE1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w:t>
            </w:r>
          </w:p>
        </w:tc>
        <w:tc>
          <w:tcPr>
            <w:tcW w:w="991" w:type="dxa"/>
            <w:tcBorders>
              <w:top w:val="nil"/>
              <w:left w:val="nil"/>
              <w:bottom w:val="nil"/>
              <w:right w:val="nil"/>
            </w:tcBorders>
            <w:shd w:val="clear" w:color="auto" w:fill="auto"/>
            <w:noWrap/>
            <w:vAlign w:val="bottom"/>
            <w:hideMark/>
          </w:tcPr>
          <w:p w14:paraId="6EDF411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10</w:t>
            </w:r>
          </w:p>
        </w:tc>
        <w:tc>
          <w:tcPr>
            <w:tcW w:w="894" w:type="dxa"/>
            <w:tcBorders>
              <w:top w:val="nil"/>
              <w:left w:val="nil"/>
              <w:bottom w:val="nil"/>
              <w:right w:val="nil"/>
            </w:tcBorders>
            <w:shd w:val="clear" w:color="auto" w:fill="auto"/>
            <w:noWrap/>
            <w:vAlign w:val="bottom"/>
            <w:hideMark/>
          </w:tcPr>
          <w:p w14:paraId="05CFFD8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57</w:t>
            </w:r>
          </w:p>
        </w:tc>
      </w:tr>
      <w:tr w:rsidR="002F47CA" w:rsidRPr="00B87E8B" w14:paraId="3E49C54A" w14:textId="77777777" w:rsidTr="006C62E9">
        <w:trPr>
          <w:trHeight w:val="300"/>
        </w:trPr>
        <w:tc>
          <w:tcPr>
            <w:tcW w:w="1270" w:type="dxa"/>
            <w:tcBorders>
              <w:top w:val="nil"/>
              <w:left w:val="nil"/>
              <w:bottom w:val="nil"/>
              <w:right w:val="nil"/>
            </w:tcBorders>
            <w:shd w:val="clear" w:color="auto" w:fill="auto"/>
            <w:noWrap/>
            <w:vAlign w:val="bottom"/>
            <w:hideMark/>
          </w:tcPr>
          <w:p w14:paraId="5A4E6CBC"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proofErr w:type="spellStart"/>
            <w:r w:rsidRPr="006C62E9">
              <w:rPr>
                <w:rFonts w:ascii="Times New Roman" w:eastAsia="Times New Roman" w:hAnsi="Times New Roman" w:cs="Times New Roman"/>
                <w:color w:val="000000"/>
                <w:sz w:val="20"/>
                <w:szCs w:val="20"/>
                <w:lang w:eastAsia="en-CA"/>
              </w:rPr>
              <w:t>Pumpjack</w:t>
            </w:r>
            <w:proofErr w:type="spellEnd"/>
          </w:p>
        </w:tc>
        <w:tc>
          <w:tcPr>
            <w:tcW w:w="583" w:type="dxa"/>
            <w:tcBorders>
              <w:top w:val="nil"/>
              <w:left w:val="nil"/>
              <w:bottom w:val="nil"/>
              <w:right w:val="nil"/>
            </w:tcBorders>
            <w:shd w:val="clear" w:color="auto" w:fill="auto"/>
            <w:noWrap/>
            <w:vAlign w:val="bottom"/>
            <w:hideMark/>
          </w:tcPr>
          <w:p w14:paraId="0DAE5FA9"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79</w:t>
            </w:r>
          </w:p>
        </w:tc>
        <w:tc>
          <w:tcPr>
            <w:tcW w:w="1985" w:type="dxa"/>
            <w:tcBorders>
              <w:top w:val="nil"/>
              <w:left w:val="nil"/>
              <w:bottom w:val="nil"/>
              <w:right w:val="nil"/>
            </w:tcBorders>
            <w:shd w:val="clear" w:color="auto" w:fill="auto"/>
            <w:noWrap/>
            <w:vAlign w:val="bottom"/>
            <w:hideMark/>
          </w:tcPr>
          <w:p w14:paraId="7598976E"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inactive</w:t>
            </w:r>
          </w:p>
        </w:tc>
        <w:tc>
          <w:tcPr>
            <w:tcW w:w="850" w:type="dxa"/>
            <w:tcBorders>
              <w:top w:val="nil"/>
              <w:left w:val="nil"/>
              <w:bottom w:val="nil"/>
              <w:right w:val="nil"/>
            </w:tcBorders>
            <w:shd w:val="clear" w:color="auto" w:fill="auto"/>
            <w:noWrap/>
            <w:vAlign w:val="bottom"/>
            <w:hideMark/>
          </w:tcPr>
          <w:p w14:paraId="79F64A46"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JSB44</w:t>
            </w:r>
          </w:p>
        </w:tc>
        <w:tc>
          <w:tcPr>
            <w:tcW w:w="709" w:type="dxa"/>
            <w:tcBorders>
              <w:top w:val="nil"/>
              <w:left w:val="nil"/>
              <w:bottom w:val="nil"/>
              <w:right w:val="nil"/>
            </w:tcBorders>
            <w:shd w:val="clear" w:color="auto" w:fill="auto"/>
            <w:noWrap/>
            <w:vAlign w:val="bottom"/>
            <w:hideMark/>
          </w:tcPr>
          <w:p w14:paraId="788C4E3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hideMark/>
          </w:tcPr>
          <w:p w14:paraId="39A2B99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325</w:t>
            </w:r>
          </w:p>
        </w:tc>
        <w:tc>
          <w:tcPr>
            <w:tcW w:w="1275" w:type="dxa"/>
            <w:tcBorders>
              <w:top w:val="nil"/>
              <w:left w:val="nil"/>
              <w:bottom w:val="nil"/>
              <w:right w:val="nil"/>
            </w:tcBorders>
            <w:shd w:val="clear" w:color="auto" w:fill="auto"/>
            <w:noWrap/>
            <w:vAlign w:val="bottom"/>
            <w:hideMark/>
          </w:tcPr>
          <w:p w14:paraId="32B7266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31</w:t>
            </w:r>
          </w:p>
        </w:tc>
        <w:tc>
          <w:tcPr>
            <w:tcW w:w="1133" w:type="dxa"/>
            <w:tcBorders>
              <w:top w:val="nil"/>
              <w:left w:val="nil"/>
              <w:bottom w:val="nil"/>
              <w:right w:val="nil"/>
            </w:tcBorders>
            <w:shd w:val="clear" w:color="auto" w:fill="auto"/>
            <w:noWrap/>
            <w:vAlign w:val="bottom"/>
            <w:hideMark/>
          </w:tcPr>
          <w:p w14:paraId="3748447C"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6A781C7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1CE7FB4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0A9EF58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w:t>
            </w:r>
          </w:p>
        </w:tc>
        <w:tc>
          <w:tcPr>
            <w:tcW w:w="894" w:type="dxa"/>
            <w:tcBorders>
              <w:top w:val="nil"/>
              <w:left w:val="nil"/>
              <w:bottom w:val="nil"/>
              <w:right w:val="nil"/>
            </w:tcBorders>
            <w:shd w:val="clear" w:color="auto" w:fill="auto"/>
            <w:noWrap/>
            <w:vAlign w:val="bottom"/>
            <w:hideMark/>
          </w:tcPr>
          <w:p w14:paraId="0F3D5099"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w:t>
            </w:r>
          </w:p>
        </w:tc>
      </w:tr>
      <w:tr w:rsidR="002F47CA" w:rsidRPr="00B87E8B" w14:paraId="428C93D7" w14:textId="77777777" w:rsidTr="006C62E9">
        <w:trPr>
          <w:trHeight w:val="300"/>
        </w:trPr>
        <w:tc>
          <w:tcPr>
            <w:tcW w:w="1270" w:type="dxa"/>
            <w:tcBorders>
              <w:top w:val="nil"/>
              <w:left w:val="nil"/>
              <w:bottom w:val="nil"/>
              <w:right w:val="nil"/>
            </w:tcBorders>
            <w:shd w:val="clear" w:color="auto" w:fill="auto"/>
            <w:noWrap/>
            <w:vAlign w:val="bottom"/>
            <w:hideMark/>
          </w:tcPr>
          <w:p w14:paraId="2F227B34"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proofErr w:type="spellStart"/>
            <w:r w:rsidRPr="006C62E9">
              <w:rPr>
                <w:rFonts w:ascii="Times New Roman" w:eastAsia="Times New Roman" w:hAnsi="Times New Roman" w:cs="Times New Roman"/>
                <w:color w:val="000000"/>
                <w:sz w:val="20"/>
                <w:szCs w:val="20"/>
                <w:lang w:eastAsia="en-CA"/>
              </w:rPr>
              <w:t>Pumpjack</w:t>
            </w:r>
            <w:proofErr w:type="spellEnd"/>
          </w:p>
        </w:tc>
        <w:tc>
          <w:tcPr>
            <w:tcW w:w="583" w:type="dxa"/>
            <w:tcBorders>
              <w:top w:val="nil"/>
              <w:left w:val="nil"/>
              <w:bottom w:val="nil"/>
              <w:right w:val="nil"/>
            </w:tcBorders>
            <w:shd w:val="clear" w:color="auto" w:fill="auto"/>
            <w:noWrap/>
            <w:vAlign w:val="bottom"/>
            <w:hideMark/>
          </w:tcPr>
          <w:p w14:paraId="58DD532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363</w:t>
            </w:r>
          </w:p>
        </w:tc>
        <w:tc>
          <w:tcPr>
            <w:tcW w:w="1985" w:type="dxa"/>
            <w:tcBorders>
              <w:top w:val="nil"/>
              <w:left w:val="nil"/>
              <w:bottom w:val="nil"/>
              <w:right w:val="nil"/>
            </w:tcBorders>
            <w:shd w:val="clear" w:color="auto" w:fill="auto"/>
            <w:noWrap/>
            <w:vAlign w:val="bottom"/>
            <w:hideMark/>
          </w:tcPr>
          <w:p w14:paraId="3DCAFFA4"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inactive</w:t>
            </w:r>
          </w:p>
        </w:tc>
        <w:tc>
          <w:tcPr>
            <w:tcW w:w="850" w:type="dxa"/>
            <w:tcBorders>
              <w:top w:val="nil"/>
              <w:left w:val="nil"/>
              <w:bottom w:val="nil"/>
              <w:right w:val="nil"/>
            </w:tcBorders>
            <w:shd w:val="clear" w:color="auto" w:fill="auto"/>
            <w:noWrap/>
            <w:vAlign w:val="bottom"/>
            <w:hideMark/>
          </w:tcPr>
          <w:p w14:paraId="2FBE0A93"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JSB38</w:t>
            </w:r>
          </w:p>
        </w:tc>
        <w:tc>
          <w:tcPr>
            <w:tcW w:w="709" w:type="dxa"/>
            <w:tcBorders>
              <w:top w:val="nil"/>
              <w:left w:val="nil"/>
              <w:bottom w:val="nil"/>
              <w:right w:val="nil"/>
            </w:tcBorders>
            <w:shd w:val="clear" w:color="auto" w:fill="auto"/>
            <w:noWrap/>
            <w:vAlign w:val="bottom"/>
            <w:hideMark/>
          </w:tcPr>
          <w:p w14:paraId="28A874A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hideMark/>
          </w:tcPr>
          <w:p w14:paraId="618F2C69"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170</w:t>
            </w:r>
          </w:p>
        </w:tc>
        <w:tc>
          <w:tcPr>
            <w:tcW w:w="1275" w:type="dxa"/>
            <w:tcBorders>
              <w:top w:val="nil"/>
              <w:left w:val="nil"/>
              <w:bottom w:val="nil"/>
              <w:right w:val="nil"/>
            </w:tcBorders>
            <w:shd w:val="clear" w:color="auto" w:fill="auto"/>
            <w:noWrap/>
            <w:vAlign w:val="bottom"/>
            <w:hideMark/>
          </w:tcPr>
          <w:p w14:paraId="4CA7B5E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182</w:t>
            </w:r>
          </w:p>
        </w:tc>
        <w:tc>
          <w:tcPr>
            <w:tcW w:w="1133" w:type="dxa"/>
            <w:tcBorders>
              <w:top w:val="nil"/>
              <w:left w:val="nil"/>
              <w:bottom w:val="nil"/>
              <w:right w:val="nil"/>
            </w:tcBorders>
            <w:shd w:val="clear" w:color="auto" w:fill="auto"/>
            <w:noWrap/>
            <w:vAlign w:val="bottom"/>
            <w:hideMark/>
          </w:tcPr>
          <w:p w14:paraId="58F9244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w:t>
            </w:r>
          </w:p>
        </w:tc>
        <w:tc>
          <w:tcPr>
            <w:tcW w:w="1133" w:type="dxa"/>
            <w:tcBorders>
              <w:top w:val="nil"/>
              <w:left w:val="nil"/>
              <w:bottom w:val="nil"/>
              <w:right w:val="nil"/>
            </w:tcBorders>
            <w:shd w:val="clear" w:color="auto" w:fill="auto"/>
            <w:noWrap/>
            <w:vAlign w:val="bottom"/>
            <w:hideMark/>
          </w:tcPr>
          <w:p w14:paraId="68F1595C"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32</w:t>
            </w:r>
          </w:p>
        </w:tc>
        <w:tc>
          <w:tcPr>
            <w:tcW w:w="1133" w:type="dxa"/>
            <w:tcBorders>
              <w:top w:val="nil"/>
              <w:left w:val="nil"/>
              <w:bottom w:val="nil"/>
              <w:right w:val="nil"/>
            </w:tcBorders>
            <w:shd w:val="clear" w:color="auto" w:fill="auto"/>
            <w:noWrap/>
            <w:vAlign w:val="bottom"/>
            <w:hideMark/>
          </w:tcPr>
          <w:p w14:paraId="0DFE06A7"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w:t>
            </w:r>
          </w:p>
        </w:tc>
        <w:tc>
          <w:tcPr>
            <w:tcW w:w="991" w:type="dxa"/>
            <w:tcBorders>
              <w:top w:val="nil"/>
              <w:left w:val="nil"/>
              <w:bottom w:val="nil"/>
              <w:right w:val="nil"/>
            </w:tcBorders>
            <w:shd w:val="clear" w:color="auto" w:fill="auto"/>
            <w:noWrap/>
            <w:vAlign w:val="bottom"/>
            <w:hideMark/>
          </w:tcPr>
          <w:p w14:paraId="6551DB2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10</w:t>
            </w:r>
          </w:p>
        </w:tc>
        <w:tc>
          <w:tcPr>
            <w:tcW w:w="894" w:type="dxa"/>
            <w:tcBorders>
              <w:top w:val="nil"/>
              <w:left w:val="nil"/>
              <w:bottom w:val="nil"/>
              <w:right w:val="nil"/>
            </w:tcBorders>
            <w:shd w:val="clear" w:color="auto" w:fill="auto"/>
            <w:noWrap/>
            <w:vAlign w:val="bottom"/>
            <w:hideMark/>
          </w:tcPr>
          <w:p w14:paraId="10525B7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60</w:t>
            </w:r>
          </w:p>
        </w:tc>
      </w:tr>
      <w:tr w:rsidR="002F47CA" w:rsidRPr="00B87E8B" w14:paraId="00AE4A9B" w14:textId="77777777" w:rsidTr="006C62E9">
        <w:trPr>
          <w:trHeight w:val="300"/>
        </w:trPr>
        <w:tc>
          <w:tcPr>
            <w:tcW w:w="1270" w:type="dxa"/>
            <w:tcBorders>
              <w:top w:val="nil"/>
              <w:left w:val="nil"/>
              <w:bottom w:val="nil"/>
              <w:right w:val="nil"/>
            </w:tcBorders>
            <w:shd w:val="clear" w:color="auto" w:fill="auto"/>
            <w:noWrap/>
            <w:vAlign w:val="bottom"/>
            <w:hideMark/>
          </w:tcPr>
          <w:p w14:paraId="2610793F"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proofErr w:type="spellStart"/>
            <w:r w:rsidRPr="006C62E9">
              <w:rPr>
                <w:rFonts w:ascii="Times New Roman" w:eastAsia="Times New Roman" w:hAnsi="Times New Roman" w:cs="Times New Roman"/>
                <w:color w:val="000000"/>
                <w:sz w:val="20"/>
                <w:szCs w:val="20"/>
                <w:lang w:eastAsia="en-CA"/>
              </w:rPr>
              <w:t>Pumpjack</w:t>
            </w:r>
            <w:proofErr w:type="spellEnd"/>
          </w:p>
        </w:tc>
        <w:tc>
          <w:tcPr>
            <w:tcW w:w="583" w:type="dxa"/>
            <w:tcBorders>
              <w:top w:val="nil"/>
              <w:left w:val="nil"/>
              <w:bottom w:val="nil"/>
              <w:right w:val="nil"/>
            </w:tcBorders>
            <w:shd w:val="clear" w:color="auto" w:fill="auto"/>
            <w:noWrap/>
            <w:vAlign w:val="bottom"/>
            <w:hideMark/>
          </w:tcPr>
          <w:p w14:paraId="61082D1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363</w:t>
            </w:r>
          </w:p>
        </w:tc>
        <w:tc>
          <w:tcPr>
            <w:tcW w:w="1985" w:type="dxa"/>
            <w:tcBorders>
              <w:top w:val="nil"/>
              <w:left w:val="nil"/>
              <w:bottom w:val="nil"/>
              <w:right w:val="nil"/>
            </w:tcBorders>
            <w:shd w:val="clear" w:color="auto" w:fill="auto"/>
            <w:noWrap/>
            <w:vAlign w:val="bottom"/>
            <w:hideMark/>
          </w:tcPr>
          <w:p w14:paraId="11B5D473"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inactive</w:t>
            </w:r>
          </w:p>
        </w:tc>
        <w:tc>
          <w:tcPr>
            <w:tcW w:w="850" w:type="dxa"/>
            <w:tcBorders>
              <w:top w:val="nil"/>
              <w:left w:val="nil"/>
              <w:bottom w:val="nil"/>
              <w:right w:val="nil"/>
            </w:tcBorders>
            <w:shd w:val="clear" w:color="auto" w:fill="auto"/>
            <w:noWrap/>
            <w:vAlign w:val="bottom"/>
            <w:hideMark/>
          </w:tcPr>
          <w:p w14:paraId="07A3E924"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KP11</w:t>
            </w:r>
          </w:p>
        </w:tc>
        <w:tc>
          <w:tcPr>
            <w:tcW w:w="709" w:type="dxa"/>
            <w:tcBorders>
              <w:top w:val="nil"/>
              <w:left w:val="nil"/>
              <w:bottom w:val="nil"/>
              <w:right w:val="nil"/>
            </w:tcBorders>
            <w:shd w:val="clear" w:color="auto" w:fill="auto"/>
            <w:noWrap/>
            <w:vAlign w:val="bottom"/>
            <w:hideMark/>
          </w:tcPr>
          <w:p w14:paraId="3633C7B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7B82B0A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138</w:t>
            </w:r>
          </w:p>
        </w:tc>
        <w:tc>
          <w:tcPr>
            <w:tcW w:w="1275" w:type="dxa"/>
            <w:tcBorders>
              <w:top w:val="nil"/>
              <w:left w:val="nil"/>
              <w:bottom w:val="nil"/>
              <w:right w:val="nil"/>
            </w:tcBorders>
            <w:shd w:val="clear" w:color="auto" w:fill="auto"/>
            <w:noWrap/>
            <w:vAlign w:val="bottom"/>
            <w:hideMark/>
          </w:tcPr>
          <w:p w14:paraId="5FC0787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156</w:t>
            </w:r>
          </w:p>
        </w:tc>
        <w:tc>
          <w:tcPr>
            <w:tcW w:w="1133" w:type="dxa"/>
            <w:tcBorders>
              <w:top w:val="nil"/>
              <w:left w:val="nil"/>
              <w:bottom w:val="nil"/>
              <w:right w:val="nil"/>
            </w:tcBorders>
            <w:shd w:val="clear" w:color="auto" w:fill="auto"/>
            <w:noWrap/>
            <w:vAlign w:val="bottom"/>
            <w:hideMark/>
          </w:tcPr>
          <w:p w14:paraId="75DB7B0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w:t>
            </w:r>
          </w:p>
        </w:tc>
        <w:tc>
          <w:tcPr>
            <w:tcW w:w="1133" w:type="dxa"/>
            <w:tcBorders>
              <w:top w:val="nil"/>
              <w:left w:val="nil"/>
              <w:bottom w:val="nil"/>
              <w:right w:val="nil"/>
            </w:tcBorders>
            <w:shd w:val="clear" w:color="auto" w:fill="auto"/>
            <w:noWrap/>
            <w:vAlign w:val="bottom"/>
            <w:hideMark/>
          </w:tcPr>
          <w:p w14:paraId="000B7BB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w:t>
            </w:r>
          </w:p>
        </w:tc>
        <w:tc>
          <w:tcPr>
            <w:tcW w:w="1133" w:type="dxa"/>
            <w:tcBorders>
              <w:top w:val="nil"/>
              <w:left w:val="nil"/>
              <w:bottom w:val="nil"/>
              <w:right w:val="nil"/>
            </w:tcBorders>
            <w:shd w:val="clear" w:color="auto" w:fill="auto"/>
            <w:noWrap/>
            <w:vAlign w:val="bottom"/>
            <w:hideMark/>
          </w:tcPr>
          <w:p w14:paraId="5394AEA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09FC505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9</w:t>
            </w:r>
          </w:p>
        </w:tc>
        <w:tc>
          <w:tcPr>
            <w:tcW w:w="894" w:type="dxa"/>
            <w:tcBorders>
              <w:top w:val="nil"/>
              <w:left w:val="nil"/>
              <w:bottom w:val="nil"/>
              <w:right w:val="nil"/>
            </w:tcBorders>
            <w:shd w:val="clear" w:color="auto" w:fill="auto"/>
            <w:noWrap/>
            <w:vAlign w:val="bottom"/>
            <w:hideMark/>
          </w:tcPr>
          <w:p w14:paraId="2FA24E9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54</w:t>
            </w:r>
          </w:p>
        </w:tc>
      </w:tr>
      <w:tr w:rsidR="002F47CA" w:rsidRPr="00B87E8B" w14:paraId="688639A3" w14:textId="77777777" w:rsidTr="006C62E9">
        <w:trPr>
          <w:trHeight w:val="300"/>
        </w:trPr>
        <w:tc>
          <w:tcPr>
            <w:tcW w:w="1270" w:type="dxa"/>
            <w:tcBorders>
              <w:top w:val="nil"/>
              <w:left w:val="nil"/>
              <w:bottom w:val="nil"/>
              <w:right w:val="nil"/>
            </w:tcBorders>
            <w:shd w:val="clear" w:color="auto" w:fill="auto"/>
            <w:noWrap/>
            <w:vAlign w:val="bottom"/>
          </w:tcPr>
          <w:p w14:paraId="3970DBEC"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proofErr w:type="spellStart"/>
            <w:r w:rsidRPr="006C62E9">
              <w:rPr>
                <w:rFonts w:ascii="Times New Roman" w:eastAsia="Times New Roman" w:hAnsi="Times New Roman" w:cs="Times New Roman"/>
                <w:color w:val="000000"/>
                <w:sz w:val="20"/>
                <w:szCs w:val="20"/>
                <w:lang w:eastAsia="en-CA"/>
              </w:rPr>
              <w:t>Pumpjack</w:t>
            </w:r>
            <w:proofErr w:type="spellEnd"/>
          </w:p>
        </w:tc>
        <w:tc>
          <w:tcPr>
            <w:tcW w:w="583" w:type="dxa"/>
            <w:tcBorders>
              <w:top w:val="nil"/>
              <w:left w:val="nil"/>
              <w:bottom w:val="nil"/>
              <w:right w:val="nil"/>
            </w:tcBorders>
            <w:shd w:val="clear" w:color="auto" w:fill="auto"/>
            <w:noWrap/>
            <w:vAlign w:val="bottom"/>
          </w:tcPr>
          <w:p w14:paraId="39B1CEB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402</w:t>
            </w:r>
          </w:p>
        </w:tc>
        <w:tc>
          <w:tcPr>
            <w:tcW w:w="1985" w:type="dxa"/>
            <w:tcBorders>
              <w:top w:val="nil"/>
              <w:left w:val="nil"/>
              <w:bottom w:val="nil"/>
              <w:right w:val="nil"/>
            </w:tcBorders>
            <w:shd w:val="clear" w:color="auto" w:fill="auto"/>
            <w:noWrap/>
            <w:vAlign w:val="bottom"/>
          </w:tcPr>
          <w:p w14:paraId="75552470"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disassembled</w:t>
            </w:r>
          </w:p>
        </w:tc>
        <w:tc>
          <w:tcPr>
            <w:tcW w:w="850" w:type="dxa"/>
            <w:tcBorders>
              <w:top w:val="nil"/>
              <w:left w:val="nil"/>
              <w:bottom w:val="nil"/>
              <w:right w:val="nil"/>
            </w:tcBorders>
            <w:shd w:val="clear" w:color="auto" w:fill="auto"/>
            <w:noWrap/>
            <w:vAlign w:val="bottom"/>
          </w:tcPr>
          <w:p w14:paraId="5E63DF96"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JW55</w:t>
            </w:r>
          </w:p>
        </w:tc>
        <w:tc>
          <w:tcPr>
            <w:tcW w:w="709" w:type="dxa"/>
            <w:tcBorders>
              <w:top w:val="nil"/>
              <w:left w:val="nil"/>
              <w:bottom w:val="nil"/>
              <w:right w:val="nil"/>
            </w:tcBorders>
            <w:shd w:val="clear" w:color="auto" w:fill="auto"/>
            <w:noWrap/>
            <w:vAlign w:val="bottom"/>
          </w:tcPr>
          <w:p w14:paraId="388563EC"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tcPr>
          <w:p w14:paraId="705713D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190</w:t>
            </w:r>
          </w:p>
        </w:tc>
        <w:tc>
          <w:tcPr>
            <w:tcW w:w="1275" w:type="dxa"/>
            <w:tcBorders>
              <w:top w:val="nil"/>
              <w:left w:val="nil"/>
              <w:bottom w:val="nil"/>
              <w:right w:val="nil"/>
            </w:tcBorders>
            <w:shd w:val="clear" w:color="auto" w:fill="auto"/>
            <w:noWrap/>
            <w:vAlign w:val="bottom"/>
          </w:tcPr>
          <w:p w14:paraId="57A05D3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199</w:t>
            </w:r>
          </w:p>
        </w:tc>
        <w:tc>
          <w:tcPr>
            <w:tcW w:w="1133" w:type="dxa"/>
            <w:tcBorders>
              <w:top w:val="nil"/>
              <w:left w:val="nil"/>
              <w:bottom w:val="nil"/>
              <w:right w:val="nil"/>
            </w:tcBorders>
            <w:shd w:val="clear" w:color="auto" w:fill="auto"/>
            <w:noWrap/>
            <w:vAlign w:val="bottom"/>
          </w:tcPr>
          <w:p w14:paraId="3E25FA67"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tcPr>
          <w:p w14:paraId="520403F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tcPr>
          <w:p w14:paraId="7F188CD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tcPr>
          <w:p w14:paraId="6BE109B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7</w:t>
            </w:r>
          </w:p>
        </w:tc>
        <w:tc>
          <w:tcPr>
            <w:tcW w:w="894" w:type="dxa"/>
            <w:tcBorders>
              <w:top w:val="nil"/>
              <w:left w:val="nil"/>
              <w:bottom w:val="nil"/>
              <w:right w:val="nil"/>
            </w:tcBorders>
            <w:shd w:val="clear" w:color="auto" w:fill="auto"/>
            <w:noWrap/>
            <w:vAlign w:val="bottom"/>
          </w:tcPr>
          <w:p w14:paraId="333DE4F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42</w:t>
            </w:r>
          </w:p>
        </w:tc>
      </w:tr>
      <w:tr w:rsidR="002F47CA" w:rsidRPr="00B87E8B" w14:paraId="535735B7" w14:textId="77777777" w:rsidTr="006C62E9">
        <w:trPr>
          <w:trHeight w:val="300"/>
        </w:trPr>
        <w:tc>
          <w:tcPr>
            <w:tcW w:w="1270" w:type="dxa"/>
            <w:tcBorders>
              <w:top w:val="nil"/>
              <w:left w:val="nil"/>
              <w:bottom w:val="nil"/>
              <w:right w:val="nil"/>
            </w:tcBorders>
            <w:shd w:val="clear" w:color="auto" w:fill="auto"/>
            <w:noWrap/>
            <w:vAlign w:val="bottom"/>
            <w:hideMark/>
          </w:tcPr>
          <w:p w14:paraId="6793A741"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proofErr w:type="spellStart"/>
            <w:r w:rsidRPr="006C62E9">
              <w:rPr>
                <w:rFonts w:ascii="Times New Roman" w:eastAsia="Times New Roman" w:hAnsi="Times New Roman" w:cs="Times New Roman"/>
                <w:color w:val="000000"/>
                <w:sz w:val="20"/>
                <w:szCs w:val="20"/>
                <w:lang w:eastAsia="en-CA"/>
              </w:rPr>
              <w:t>Pumpjack</w:t>
            </w:r>
            <w:proofErr w:type="spellEnd"/>
          </w:p>
        </w:tc>
        <w:tc>
          <w:tcPr>
            <w:tcW w:w="583" w:type="dxa"/>
            <w:tcBorders>
              <w:top w:val="nil"/>
              <w:left w:val="nil"/>
              <w:bottom w:val="nil"/>
              <w:right w:val="nil"/>
            </w:tcBorders>
            <w:shd w:val="clear" w:color="auto" w:fill="auto"/>
            <w:noWrap/>
            <w:vAlign w:val="bottom"/>
            <w:hideMark/>
          </w:tcPr>
          <w:p w14:paraId="268450C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402</w:t>
            </w:r>
          </w:p>
        </w:tc>
        <w:tc>
          <w:tcPr>
            <w:tcW w:w="1985" w:type="dxa"/>
            <w:tcBorders>
              <w:top w:val="nil"/>
              <w:left w:val="nil"/>
              <w:bottom w:val="nil"/>
              <w:right w:val="nil"/>
            </w:tcBorders>
            <w:shd w:val="clear" w:color="auto" w:fill="auto"/>
            <w:noWrap/>
            <w:vAlign w:val="bottom"/>
            <w:hideMark/>
          </w:tcPr>
          <w:p w14:paraId="3D1B351D"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Quiet, disassembled</w:t>
            </w:r>
          </w:p>
        </w:tc>
        <w:tc>
          <w:tcPr>
            <w:tcW w:w="850" w:type="dxa"/>
            <w:tcBorders>
              <w:top w:val="nil"/>
              <w:left w:val="nil"/>
              <w:bottom w:val="nil"/>
              <w:right w:val="nil"/>
            </w:tcBorders>
            <w:shd w:val="clear" w:color="auto" w:fill="auto"/>
            <w:noWrap/>
            <w:vAlign w:val="bottom"/>
            <w:hideMark/>
          </w:tcPr>
          <w:p w14:paraId="57D15F11"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LL3</w:t>
            </w:r>
          </w:p>
        </w:tc>
        <w:tc>
          <w:tcPr>
            <w:tcW w:w="709" w:type="dxa"/>
            <w:tcBorders>
              <w:top w:val="nil"/>
              <w:left w:val="nil"/>
              <w:bottom w:val="nil"/>
              <w:right w:val="nil"/>
            </w:tcBorders>
            <w:shd w:val="clear" w:color="auto" w:fill="auto"/>
            <w:noWrap/>
            <w:vAlign w:val="bottom"/>
            <w:hideMark/>
          </w:tcPr>
          <w:p w14:paraId="1638FE99"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hideMark/>
          </w:tcPr>
          <w:p w14:paraId="238BEAE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196</w:t>
            </w:r>
          </w:p>
        </w:tc>
        <w:tc>
          <w:tcPr>
            <w:tcW w:w="1275" w:type="dxa"/>
            <w:tcBorders>
              <w:top w:val="nil"/>
              <w:left w:val="nil"/>
              <w:bottom w:val="nil"/>
              <w:right w:val="nil"/>
            </w:tcBorders>
            <w:shd w:val="clear" w:color="auto" w:fill="auto"/>
            <w:noWrap/>
            <w:vAlign w:val="bottom"/>
            <w:hideMark/>
          </w:tcPr>
          <w:p w14:paraId="49BE958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207</w:t>
            </w:r>
          </w:p>
        </w:tc>
        <w:tc>
          <w:tcPr>
            <w:tcW w:w="1133" w:type="dxa"/>
            <w:tcBorders>
              <w:top w:val="nil"/>
              <w:left w:val="nil"/>
              <w:bottom w:val="nil"/>
              <w:right w:val="nil"/>
            </w:tcBorders>
            <w:shd w:val="clear" w:color="auto" w:fill="auto"/>
            <w:noWrap/>
            <w:vAlign w:val="bottom"/>
            <w:hideMark/>
          </w:tcPr>
          <w:p w14:paraId="2F7B231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w:t>
            </w:r>
          </w:p>
        </w:tc>
        <w:tc>
          <w:tcPr>
            <w:tcW w:w="1133" w:type="dxa"/>
            <w:tcBorders>
              <w:top w:val="nil"/>
              <w:left w:val="nil"/>
              <w:bottom w:val="nil"/>
              <w:right w:val="nil"/>
            </w:tcBorders>
            <w:shd w:val="clear" w:color="auto" w:fill="auto"/>
            <w:noWrap/>
            <w:vAlign w:val="bottom"/>
            <w:hideMark/>
          </w:tcPr>
          <w:p w14:paraId="21FD713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67</w:t>
            </w:r>
          </w:p>
        </w:tc>
        <w:tc>
          <w:tcPr>
            <w:tcW w:w="1133" w:type="dxa"/>
            <w:tcBorders>
              <w:top w:val="nil"/>
              <w:left w:val="nil"/>
              <w:bottom w:val="nil"/>
              <w:right w:val="nil"/>
            </w:tcBorders>
            <w:shd w:val="clear" w:color="auto" w:fill="auto"/>
            <w:noWrap/>
            <w:vAlign w:val="bottom"/>
            <w:hideMark/>
          </w:tcPr>
          <w:p w14:paraId="12EDE2C4"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w:t>
            </w:r>
          </w:p>
        </w:tc>
        <w:tc>
          <w:tcPr>
            <w:tcW w:w="991" w:type="dxa"/>
            <w:tcBorders>
              <w:top w:val="nil"/>
              <w:left w:val="nil"/>
              <w:bottom w:val="nil"/>
              <w:right w:val="nil"/>
            </w:tcBorders>
            <w:shd w:val="clear" w:color="auto" w:fill="auto"/>
            <w:noWrap/>
            <w:vAlign w:val="bottom"/>
            <w:hideMark/>
          </w:tcPr>
          <w:p w14:paraId="4B21361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894" w:type="dxa"/>
            <w:tcBorders>
              <w:top w:val="nil"/>
              <w:left w:val="nil"/>
              <w:bottom w:val="nil"/>
              <w:right w:val="nil"/>
            </w:tcBorders>
            <w:shd w:val="clear" w:color="auto" w:fill="auto"/>
            <w:noWrap/>
            <w:vAlign w:val="bottom"/>
            <w:hideMark/>
          </w:tcPr>
          <w:p w14:paraId="5426109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r>
      <w:tr w:rsidR="002F47CA" w:rsidRPr="00B87E8B" w14:paraId="2B5320CF" w14:textId="77777777" w:rsidTr="006C62E9">
        <w:trPr>
          <w:trHeight w:val="300"/>
        </w:trPr>
        <w:tc>
          <w:tcPr>
            <w:tcW w:w="1270" w:type="dxa"/>
            <w:tcBorders>
              <w:top w:val="nil"/>
              <w:left w:val="nil"/>
              <w:bottom w:val="nil"/>
              <w:right w:val="nil"/>
            </w:tcBorders>
            <w:shd w:val="clear" w:color="auto" w:fill="auto"/>
            <w:noWrap/>
            <w:vAlign w:val="bottom"/>
            <w:hideMark/>
          </w:tcPr>
          <w:p w14:paraId="53B4848C"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Compressor</w:t>
            </w:r>
          </w:p>
        </w:tc>
        <w:tc>
          <w:tcPr>
            <w:tcW w:w="583" w:type="dxa"/>
            <w:tcBorders>
              <w:top w:val="nil"/>
              <w:left w:val="nil"/>
              <w:bottom w:val="nil"/>
              <w:right w:val="nil"/>
            </w:tcBorders>
            <w:shd w:val="clear" w:color="auto" w:fill="auto"/>
            <w:noWrap/>
            <w:vAlign w:val="bottom"/>
            <w:hideMark/>
          </w:tcPr>
          <w:p w14:paraId="4F4DCB3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34</w:t>
            </w:r>
          </w:p>
        </w:tc>
        <w:tc>
          <w:tcPr>
            <w:tcW w:w="1985" w:type="dxa"/>
            <w:tcBorders>
              <w:top w:val="nil"/>
              <w:left w:val="nil"/>
              <w:bottom w:val="nil"/>
              <w:right w:val="nil"/>
            </w:tcBorders>
            <w:shd w:val="clear" w:color="auto" w:fill="auto"/>
            <w:noWrap/>
            <w:vAlign w:val="bottom"/>
            <w:hideMark/>
          </w:tcPr>
          <w:p w14:paraId="767B084D"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w:t>
            </w:r>
          </w:p>
        </w:tc>
        <w:tc>
          <w:tcPr>
            <w:tcW w:w="850" w:type="dxa"/>
            <w:tcBorders>
              <w:top w:val="nil"/>
              <w:left w:val="nil"/>
              <w:bottom w:val="nil"/>
              <w:right w:val="nil"/>
            </w:tcBorders>
            <w:shd w:val="clear" w:color="auto" w:fill="auto"/>
            <w:noWrap/>
            <w:vAlign w:val="bottom"/>
            <w:hideMark/>
          </w:tcPr>
          <w:p w14:paraId="68FA58B2"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GV4</w:t>
            </w:r>
          </w:p>
        </w:tc>
        <w:tc>
          <w:tcPr>
            <w:tcW w:w="709" w:type="dxa"/>
            <w:tcBorders>
              <w:top w:val="nil"/>
              <w:left w:val="nil"/>
              <w:bottom w:val="nil"/>
              <w:right w:val="nil"/>
            </w:tcBorders>
            <w:shd w:val="clear" w:color="auto" w:fill="auto"/>
            <w:noWrap/>
            <w:vAlign w:val="bottom"/>
            <w:hideMark/>
          </w:tcPr>
          <w:p w14:paraId="6729A61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43D4A84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374</w:t>
            </w:r>
          </w:p>
        </w:tc>
        <w:tc>
          <w:tcPr>
            <w:tcW w:w="1275" w:type="dxa"/>
            <w:tcBorders>
              <w:top w:val="nil"/>
              <w:left w:val="nil"/>
              <w:bottom w:val="nil"/>
              <w:right w:val="nil"/>
            </w:tcBorders>
            <w:shd w:val="clear" w:color="auto" w:fill="auto"/>
            <w:noWrap/>
            <w:vAlign w:val="bottom"/>
            <w:hideMark/>
          </w:tcPr>
          <w:p w14:paraId="5047836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141</w:t>
            </w:r>
          </w:p>
        </w:tc>
        <w:tc>
          <w:tcPr>
            <w:tcW w:w="1133" w:type="dxa"/>
            <w:tcBorders>
              <w:top w:val="nil"/>
              <w:left w:val="nil"/>
              <w:bottom w:val="nil"/>
              <w:right w:val="nil"/>
            </w:tcBorders>
            <w:shd w:val="clear" w:color="auto" w:fill="auto"/>
            <w:noWrap/>
            <w:vAlign w:val="bottom"/>
            <w:hideMark/>
          </w:tcPr>
          <w:p w14:paraId="6289E72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5F76AFD8"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6744CD07"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557A846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9</w:t>
            </w:r>
          </w:p>
        </w:tc>
        <w:tc>
          <w:tcPr>
            <w:tcW w:w="894" w:type="dxa"/>
            <w:tcBorders>
              <w:top w:val="nil"/>
              <w:left w:val="nil"/>
              <w:bottom w:val="nil"/>
              <w:right w:val="nil"/>
            </w:tcBorders>
            <w:shd w:val="clear" w:color="auto" w:fill="auto"/>
            <w:noWrap/>
            <w:vAlign w:val="bottom"/>
            <w:hideMark/>
          </w:tcPr>
          <w:p w14:paraId="5836046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52</w:t>
            </w:r>
          </w:p>
        </w:tc>
      </w:tr>
      <w:tr w:rsidR="002F47CA" w:rsidRPr="00B87E8B" w14:paraId="3D0EC98D" w14:textId="77777777" w:rsidTr="006C62E9">
        <w:trPr>
          <w:trHeight w:val="300"/>
        </w:trPr>
        <w:tc>
          <w:tcPr>
            <w:tcW w:w="1270" w:type="dxa"/>
            <w:tcBorders>
              <w:top w:val="nil"/>
              <w:left w:val="nil"/>
              <w:bottom w:val="nil"/>
              <w:right w:val="nil"/>
            </w:tcBorders>
            <w:shd w:val="clear" w:color="auto" w:fill="auto"/>
            <w:noWrap/>
            <w:vAlign w:val="bottom"/>
            <w:hideMark/>
          </w:tcPr>
          <w:p w14:paraId="2F1E6CAF"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Compressor</w:t>
            </w:r>
          </w:p>
        </w:tc>
        <w:tc>
          <w:tcPr>
            <w:tcW w:w="583" w:type="dxa"/>
            <w:tcBorders>
              <w:top w:val="nil"/>
              <w:left w:val="nil"/>
              <w:bottom w:val="nil"/>
              <w:right w:val="nil"/>
            </w:tcBorders>
            <w:shd w:val="clear" w:color="auto" w:fill="auto"/>
            <w:noWrap/>
            <w:vAlign w:val="bottom"/>
            <w:hideMark/>
          </w:tcPr>
          <w:p w14:paraId="3D3C33F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34</w:t>
            </w:r>
          </w:p>
        </w:tc>
        <w:tc>
          <w:tcPr>
            <w:tcW w:w="1985" w:type="dxa"/>
            <w:tcBorders>
              <w:top w:val="nil"/>
              <w:left w:val="nil"/>
              <w:bottom w:val="nil"/>
              <w:right w:val="nil"/>
            </w:tcBorders>
            <w:shd w:val="clear" w:color="auto" w:fill="auto"/>
            <w:noWrap/>
            <w:vAlign w:val="bottom"/>
            <w:hideMark/>
          </w:tcPr>
          <w:p w14:paraId="49A35683"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w:t>
            </w:r>
          </w:p>
        </w:tc>
        <w:tc>
          <w:tcPr>
            <w:tcW w:w="850" w:type="dxa"/>
            <w:tcBorders>
              <w:top w:val="nil"/>
              <w:left w:val="nil"/>
              <w:bottom w:val="nil"/>
              <w:right w:val="nil"/>
            </w:tcBorders>
            <w:shd w:val="clear" w:color="auto" w:fill="auto"/>
            <w:noWrap/>
            <w:vAlign w:val="bottom"/>
            <w:hideMark/>
          </w:tcPr>
          <w:p w14:paraId="1A3AC51F"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RC44</w:t>
            </w:r>
          </w:p>
        </w:tc>
        <w:tc>
          <w:tcPr>
            <w:tcW w:w="709" w:type="dxa"/>
            <w:tcBorders>
              <w:top w:val="nil"/>
              <w:left w:val="nil"/>
              <w:bottom w:val="nil"/>
              <w:right w:val="nil"/>
            </w:tcBorders>
            <w:shd w:val="clear" w:color="auto" w:fill="auto"/>
            <w:noWrap/>
            <w:vAlign w:val="bottom"/>
            <w:hideMark/>
          </w:tcPr>
          <w:p w14:paraId="5BA8EE7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hideMark/>
          </w:tcPr>
          <w:p w14:paraId="7AD0E12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363</w:t>
            </w:r>
          </w:p>
        </w:tc>
        <w:tc>
          <w:tcPr>
            <w:tcW w:w="1275" w:type="dxa"/>
            <w:tcBorders>
              <w:top w:val="nil"/>
              <w:left w:val="nil"/>
              <w:bottom w:val="nil"/>
              <w:right w:val="nil"/>
            </w:tcBorders>
            <w:shd w:val="clear" w:color="auto" w:fill="auto"/>
            <w:noWrap/>
            <w:vAlign w:val="bottom"/>
            <w:hideMark/>
          </w:tcPr>
          <w:p w14:paraId="3A5BAA6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45</w:t>
            </w:r>
          </w:p>
        </w:tc>
        <w:tc>
          <w:tcPr>
            <w:tcW w:w="1133" w:type="dxa"/>
            <w:tcBorders>
              <w:top w:val="nil"/>
              <w:left w:val="nil"/>
              <w:bottom w:val="nil"/>
              <w:right w:val="nil"/>
            </w:tcBorders>
            <w:shd w:val="clear" w:color="auto" w:fill="auto"/>
            <w:noWrap/>
            <w:vAlign w:val="bottom"/>
            <w:hideMark/>
          </w:tcPr>
          <w:p w14:paraId="69A4311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w:t>
            </w:r>
          </w:p>
        </w:tc>
        <w:tc>
          <w:tcPr>
            <w:tcW w:w="1133" w:type="dxa"/>
            <w:tcBorders>
              <w:top w:val="nil"/>
              <w:left w:val="nil"/>
              <w:bottom w:val="nil"/>
              <w:right w:val="nil"/>
            </w:tcBorders>
            <w:shd w:val="clear" w:color="auto" w:fill="auto"/>
            <w:noWrap/>
            <w:vAlign w:val="bottom"/>
            <w:hideMark/>
          </w:tcPr>
          <w:p w14:paraId="5AFB2D3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w:t>
            </w:r>
          </w:p>
        </w:tc>
        <w:tc>
          <w:tcPr>
            <w:tcW w:w="1133" w:type="dxa"/>
            <w:tcBorders>
              <w:top w:val="nil"/>
              <w:left w:val="nil"/>
              <w:bottom w:val="nil"/>
              <w:right w:val="nil"/>
            </w:tcBorders>
            <w:shd w:val="clear" w:color="auto" w:fill="auto"/>
            <w:noWrap/>
            <w:vAlign w:val="bottom"/>
            <w:hideMark/>
          </w:tcPr>
          <w:p w14:paraId="71039C1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3287B56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11</w:t>
            </w:r>
          </w:p>
        </w:tc>
        <w:tc>
          <w:tcPr>
            <w:tcW w:w="894" w:type="dxa"/>
            <w:tcBorders>
              <w:top w:val="nil"/>
              <w:left w:val="nil"/>
              <w:bottom w:val="nil"/>
              <w:right w:val="nil"/>
            </w:tcBorders>
            <w:shd w:val="clear" w:color="auto" w:fill="auto"/>
            <w:noWrap/>
            <w:vAlign w:val="bottom"/>
            <w:hideMark/>
          </w:tcPr>
          <w:p w14:paraId="1B483B11"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66</w:t>
            </w:r>
          </w:p>
        </w:tc>
      </w:tr>
      <w:tr w:rsidR="002F47CA" w:rsidRPr="00B87E8B" w14:paraId="628C171E" w14:textId="77777777" w:rsidTr="006C62E9">
        <w:trPr>
          <w:trHeight w:val="83"/>
        </w:trPr>
        <w:tc>
          <w:tcPr>
            <w:tcW w:w="1270" w:type="dxa"/>
            <w:tcBorders>
              <w:top w:val="nil"/>
              <w:left w:val="nil"/>
              <w:bottom w:val="nil"/>
              <w:right w:val="nil"/>
            </w:tcBorders>
            <w:shd w:val="clear" w:color="auto" w:fill="auto"/>
            <w:noWrap/>
            <w:vAlign w:val="bottom"/>
            <w:hideMark/>
          </w:tcPr>
          <w:p w14:paraId="7B56FFE9"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Compressor</w:t>
            </w:r>
          </w:p>
        </w:tc>
        <w:tc>
          <w:tcPr>
            <w:tcW w:w="583" w:type="dxa"/>
            <w:tcBorders>
              <w:top w:val="nil"/>
              <w:left w:val="nil"/>
              <w:bottom w:val="nil"/>
              <w:right w:val="nil"/>
            </w:tcBorders>
            <w:shd w:val="clear" w:color="auto" w:fill="auto"/>
            <w:noWrap/>
            <w:vAlign w:val="bottom"/>
            <w:hideMark/>
          </w:tcPr>
          <w:p w14:paraId="53A477BE"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53</w:t>
            </w:r>
          </w:p>
        </w:tc>
        <w:tc>
          <w:tcPr>
            <w:tcW w:w="1985" w:type="dxa"/>
            <w:tcBorders>
              <w:top w:val="nil"/>
              <w:left w:val="nil"/>
              <w:bottom w:val="nil"/>
              <w:right w:val="nil"/>
            </w:tcBorders>
            <w:shd w:val="clear" w:color="auto" w:fill="auto"/>
            <w:noWrap/>
            <w:vAlign w:val="bottom"/>
            <w:hideMark/>
          </w:tcPr>
          <w:p w14:paraId="679295A7"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w:t>
            </w:r>
          </w:p>
        </w:tc>
        <w:tc>
          <w:tcPr>
            <w:tcW w:w="850" w:type="dxa"/>
            <w:tcBorders>
              <w:top w:val="nil"/>
              <w:left w:val="nil"/>
              <w:bottom w:val="nil"/>
              <w:right w:val="nil"/>
            </w:tcBorders>
            <w:shd w:val="clear" w:color="auto" w:fill="auto"/>
            <w:noWrap/>
            <w:vAlign w:val="bottom"/>
            <w:hideMark/>
          </w:tcPr>
          <w:p w14:paraId="7D841B81"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TS25</w:t>
            </w:r>
          </w:p>
        </w:tc>
        <w:tc>
          <w:tcPr>
            <w:tcW w:w="709" w:type="dxa"/>
            <w:tcBorders>
              <w:top w:val="nil"/>
              <w:left w:val="nil"/>
              <w:bottom w:val="nil"/>
              <w:right w:val="nil"/>
            </w:tcBorders>
            <w:shd w:val="clear" w:color="auto" w:fill="auto"/>
            <w:noWrap/>
            <w:vAlign w:val="bottom"/>
            <w:hideMark/>
          </w:tcPr>
          <w:p w14:paraId="50201D0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7B063E1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237</w:t>
            </w:r>
          </w:p>
        </w:tc>
        <w:tc>
          <w:tcPr>
            <w:tcW w:w="1275" w:type="dxa"/>
            <w:tcBorders>
              <w:top w:val="nil"/>
              <w:left w:val="nil"/>
              <w:bottom w:val="nil"/>
              <w:right w:val="nil"/>
            </w:tcBorders>
            <w:shd w:val="clear" w:color="auto" w:fill="auto"/>
            <w:noWrap/>
            <w:vAlign w:val="bottom"/>
            <w:hideMark/>
          </w:tcPr>
          <w:p w14:paraId="3988695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23</w:t>
            </w:r>
          </w:p>
        </w:tc>
        <w:tc>
          <w:tcPr>
            <w:tcW w:w="1133" w:type="dxa"/>
            <w:tcBorders>
              <w:top w:val="nil"/>
              <w:left w:val="nil"/>
              <w:bottom w:val="nil"/>
              <w:right w:val="nil"/>
            </w:tcBorders>
            <w:shd w:val="clear" w:color="auto" w:fill="auto"/>
            <w:noWrap/>
            <w:vAlign w:val="bottom"/>
            <w:hideMark/>
          </w:tcPr>
          <w:p w14:paraId="413F2EC3"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2FF1D318"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6B3C1AE7"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7BE1124A"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7</w:t>
            </w:r>
          </w:p>
        </w:tc>
        <w:tc>
          <w:tcPr>
            <w:tcW w:w="894" w:type="dxa"/>
            <w:tcBorders>
              <w:top w:val="nil"/>
              <w:left w:val="nil"/>
              <w:bottom w:val="nil"/>
              <w:right w:val="nil"/>
            </w:tcBorders>
            <w:shd w:val="clear" w:color="auto" w:fill="auto"/>
            <w:noWrap/>
            <w:vAlign w:val="bottom"/>
            <w:hideMark/>
          </w:tcPr>
          <w:p w14:paraId="0487A33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42</w:t>
            </w:r>
          </w:p>
        </w:tc>
      </w:tr>
      <w:tr w:rsidR="002F47CA" w:rsidRPr="00B87E8B" w14:paraId="3644375D" w14:textId="77777777" w:rsidTr="006C62E9">
        <w:trPr>
          <w:trHeight w:val="300"/>
        </w:trPr>
        <w:tc>
          <w:tcPr>
            <w:tcW w:w="1270" w:type="dxa"/>
            <w:tcBorders>
              <w:top w:val="nil"/>
              <w:left w:val="nil"/>
              <w:bottom w:val="nil"/>
              <w:right w:val="nil"/>
            </w:tcBorders>
            <w:shd w:val="clear" w:color="auto" w:fill="auto"/>
            <w:noWrap/>
            <w:vAlign w:val="bottom"/>
            <w:hideMark/>
          </w:tcPr>
          <w:p w14:paraId="335FB9F5"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hideMark/>
          </w:tcPr>
          <w:p w14:paraId="7A6DC098"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80</w:t>
            </w:r>
          </w:p>
        </w:tc>
        <w:tc>
          <w:tcPr>
            <w:tcW w:w="1985" w:type="dxa"/>
            <w:tcBorders>
              <w:top w:val="nil"/>
              <w:left w:val="nil"/>
              <w:bottom w:val="nil"/>
              <w:right w:val="nil"/>
            </w:tcBorders>
            <w:shd w:val="clear" w:color="auto" w:fill="auto"/>
            <w:noWrap/>
            <w:vAlign w:val="bottom"/>
            <w:hideMark/>
          </w:tcPr>
          <w:p w14:paraId="5F828A31" w14:textId="77777777" w:rsidR="002F47CA" w:rsidRPr="006C62E9" w:rsidRDefault="002F47CA" w:rsidP="005D373A">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 generator</w:t>
            </w:r>
          </w:p>
        </w:tc>
        <w:tc>
          <w:tcPr>
            <w:tcW w:w="850" w:type="dxa"/>
            <w:tcBorders>
              <w:top w:val="nil"/>
              <w:left w:val="nil"/>
              <w:bottom w:val="nil"/>
              <w:right w:val="nil"/>
            </w:tcBorders>
            <w:shd w:val="clear" w:color="auto" w:fill="auto"/>
            <w:noWrap/>
            <w:vAlign w:val="bottom"/>
            <w:hideMark/>
          </w:tcPr>
          <w:p w14:paraId="2DFC671F" w14:textId="77777777" w:rsidR="002F47CA" w:rsidRPr="006C62E9" w:rsidRDefault="002F47CA" w:rsidP="005D373A">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CN82</w:t>
            </w:r>
          </w:p>
        </w:tc>
        <w:tc>
          <w:tcPr>
            <w:tcW w:w="709" w:type="dxa"/>
            <w:tcBorders>
              <w:top w:val="nil"/>
              <w:left w:val="nil"/>
              <w:bottom w:val="nil"/>
              <w:right w:val="nil"/>
            </w:tcBorders>
            <w:shd w:val="clear" w:color="auto" w:fill="auto"/>
            <w:noWrap/>
            <w:vAlign w:val="bottom"/>
            <w:hideMark/>
          </w:tcPr>
          <w:p w14:paraId="470CEAA0"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hideMark/>
          </w:tcPr>
          <w:p w14:paraId="5591D836"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200</w:t>
            </w:r>
          </w:p>
        </w:tc>
        <w:tc>
          <w:tcPr>
            <w:tcW w:w="1275" w:type="dxa"/>
            <w:tcBorders>
              <w:top w:val="nil"/>
              <w:left w:val="nil"/>
              <w:bottom w:val="nil"/>
              <w:right w:val="nil"/>
            </w:tcBorders>
            <w:shd w:val="clear" w:color="auto" w:fill="auto"/>
            <w:noWrap/>
            <w:vAlign w:val="bottom"/>
            <w:hideMark/>
          </w:tcPr>
          <w:p w14:paraId="57207285"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151</w:t>
            </w:r>
          </w:p>
        </w:tc>
        <w:tc>
          <w:tcPr>
            <w:tcW w:w="1133" w:type="dxa"/>
            <w:tcBorders>
              <w:top w:val="nil"/>
              <w:left w:val="nil"/>
              <w:bottom w:val="nil"/>
              <w:right w:val="nil"/>
            </w:tcBorders>
            <w:shd w:val="clear" w:color="auto" w:fill="auto"/>
            <w:noWrap/>
            <w:vAlign w:val="bottom"/>
            <w:hideMark/>
          </w:tcPr>
          <w:p w14:paraId="12D64F88"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42B5C782"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hideMark/>
          </w:tcPr>
          <w:p w14:paraId="52B39B6B"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hideMark/>
          </w:tcPr>
          <w:p w14:paraId="4F5E45DD"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w:t>
            </w:r>
          </w:p>
        </w:tc>
        <w:tc>
          <w:tcPr>
            <w:tcW w:w="894" w:type="dxa"/>
            <w:tcBorders>
              <w:top w:val="nil"/>
              <w:left w:val="nil"/>
              <w:bottom w:val="nil"/>
              <w:right w:val="nil"/>
            </w:tcBorders>
            <w:shd w:val="clear" w:color="auto" w:fill="auto"/>
            <w:noWrap/>
            <w:vAlign w:val="bottom"/>
            <w:hideMark/>
          </w:tcPr>
          <w:p w14:paraId="6EAB21FF" w14:textId="77777777" w:rsidR="002F47CA" w:rsidRPr="006C62E9" w:rsidRDefault="002F47CA" w:rsidP="005D373A">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24</w:t>
            </w:r>
          </w:p>
        </w:tc>
      </w:tr>
      <w:tr w:rsidR="00C518AD" w:rsidRPr="00B87E8B" w14:paraId="6964A163" w14:textId="77777777" w:rsidTr="006C62E9">
        <w:trPr>
          <w:trHeight w:val="300"/>
        </w:trPr>
        <w:tc>
          <w:tcPr>
            <w:tcW w:w="1270" w:type="dxa"/>
            <w:tcBorders>
              <w:top w:val="nil"/>
              <w:left w:val="nil"/>
              <w:bottom w:val="nil"/>
              <w:right w:val="nil"/>
            </w:tcBorders>
            <w:shd w:val="clear" w:color="auto" w:fill="auto"/>
            <w:noWrap/>
            <w:vAlign w:val="bottom"/>
          </w:tcPr>
          <w:p w14:paraId="428F38A9" w14:textId="063424DF"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tcPr>
          <w:p w14:paraId="0B7D8C35" w14:textId="19773304"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80</w:t>
            </w:r>
          </w:p>
        </w:tc>
        <w:tc>
          <w:tcPr>
            <w:tcW w:w="1985" w:type="dxa"/>
            <w:tcBorders>
              <w:top w:val="nil"/>
              <w:left w:val="nil"/>
              <w:bottom w:val="nil"/>
              <w:right w:val="nil"/>
            </w:tcBorders>
            <w:shd w:val="clear" w:color="auto" w:fill="auto"/>
            <w:noWrap/>
            <w:vAlign w:val="bottom"/>
          </w:tcPr>
          <w:p w14:paraId="6A787470" w14:textId="0CECD62E"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 generator</w:t>
            </w:r>
          </w:p>
        </w:tc>
        <w:tc>
          <w:tcPr>
            <w:tcW w:w="850" w:type="dxa"/>
            <w:tcBorders>
              <w:top w:val="nil"/>
              <w:left w:val="nil"/>
              <w:bottom w:val="nil"/>
              <w:right w:val="nil"/>
            </w:tcBorders>
            <w:shd w:val="clear" w:color="auto" w:fill="auto"/>
            <w:noWrap/>
            <w:vAlign w:val="bottom"/>
          </w:tcPr>
          <w:p w14:paraId="2A17ECD1" w14:textId="028E32F2" w:rsidR="00C518AD" w:rsidRPr="006C62E9" w:rsidRDefault="00C518AD" w:rsidP="00C518AD">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GV20</w:t>
            </w:r>
          </w:p>
        </w:tc>
        <w:tc>
          <w:tcPr>
            <w:tcW w:w="709" w:type="dxa"/>
            <w:tcBorders>
              <w:top w:val="nil"/>
              <w:left w:val="nil"/>
              <w:bottom w:val="nil"/>
              <w:right w:val="nil"/>
            </w:tcBorders>
            <w:shd w:val="clear" w:color="auto" w:fill="auto"/>
            <w:noWrap/>
            <w:vAlign w:val="bottom"/>
          </w:tcPr>
          <w:p w14:paraId="72E4D8A0" w14:textId="2445316D"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nil"/>
              <w:right w:val="nil"/>
            </w:tcBorders>
            <w:shd w:val="clear" w:color="auto" w:fill="auto"/>
            <w:noWrap/>
            <w:vAlign w:val="bottom"/>
          </w:tcPr>
          <w:p w14:paraId="50577600" w14:textId="0D85EF54"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54</w:t>
            </w:r>
          </w:p>
        </w:tc>
        <w:tc>
          <w:tcPr>
            <w:tcW w:w="1275" w:type="dxa"/>
            <w:tcBorders>
              <w:top w:val="nil"/>
              <w:left w:val="nil"/>
              <w:bottom w:val="nil"/>
              <w:right w:val="nil"/>
            </w:tcBorders>
            <w:shd w:val="clear" w:color="auto" w:fill="auto"/>
            <w:noWrap/>
            <w:vAlign w:val="bottom"/>
          </w:tcPr>
          <w:p w14:paraId="4656ABDA" w14:textId="663B33FE"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155</w:t>
            </w:r>
          </w:p>
        </w:tc>
        <w:tc>
          <w:tcPr>
            <w:tcW w:w="1133" w:type="dxa"/>
            <w:tcBorders>
              <w:top w:val="nil"/>
              <w:left w:val="nil"/>
              <w:bottom w:val="nil"/>
              <w:right w:val="nil"/>
            </w:tcBorders>
            <w:shd w:val="clear" w:color="auto" w:fill="auto"/>
            <w:noWrap/>
            <w:vAlign w:val="bottom"/>
          </w:tcPr>
          <w:p w14:paraId="060B9979" w14:textId="0846863F"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tcPr>
          <w:p w14:paraId="060B712E" w14:textId="1498D2BD"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nil"/>
              <w:right w:val="nil"/>
            </w:tcBorders>
            <w:shd w:val="clear" w:color="auto" w:fill="auto"/>
            <w:noWrap/>
            <w:vAlign w:val="bottom"/>
          </w:tcPr>
          <w:p w14:paraId="0001AA5C" w14:textId="45D96ACF"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nil"/>
              <w:right w:val="nil"/>
            </w:tcBorders>
            <w:shd w:val="clear" w:color="auto" w:fill="auto"/>
            <w:noWrap/>
            <w:vAlign w:val="bottom"/>
          </w:tcPr>
          <w:p w14:paraId="5AF14B2F" w14:textId="40E37259"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w:t>
            </w:r>
          </w:p>
        </w:tc>
        <w:tc>
          <w:tcPr>
            <w:tcW w:w="894" w:type="dxa"/>
            <w:tcBorders>
              <w:top w:val="nil"/>
              <w:left w:val="nil"/>
              <w:bottom w:val="nil"/>
              <w:right w:val="nil"/>
            </w:tcBorders>
            <w:shd w:val="clear" w:color="auto" w:fill="auto"/>
            <w:noWrap/>
            <w:vAlign w:val="bottom"/>
          </w:tcPr>
          <w:p w14:paraId="75DE3A04" w14:textId="70A6906D"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16</w:t>
            </w:r>
          </w:p>
        </w:tc>
      </w:tr>
      <w:tr w:rsidR="00C518AD" w:rsidRPr="00B87E8B" w14:paraId="45FB3A3C" w14:textId="77777777" w:rsidTr="006C62E9">
        <w:trPr>
          <w:trHeight w:val="300"/>
        </w:trPr>
        <w:tc>
          <w:tcPr>
            <w:tcW w:w="1270" w:type="dxa"/>
            <w:tcBorders>
              <w:top w:val="nil"/>
              <w:left w:val="nil"/>
              <w:bottom w:val="nil"/>
              <w:right w:val="nil"/>
            </w:tcBorders>
            <w:shd w:val="clear" w:color="auto" w:fill="auto"/>
            <w:noWrap/>
            <w:vAlign w:val="bottom"/>
          </w:tcPr>
          <w:p w14:paraId="75D1AFAB" w14:textId="22843E32"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tcPr>
          <w:p w14:paraId="084D1F9F" w14:textId="4652C20E"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247</w:t>
            </w:r>
          </w:p>
        </w:tc>
        <w:tc>
          <w:tcPr>
            <w:tcW w:w="1985" w:type="dxa"/>
            <w:tcBorders>
              <w:top w:val="nil"/>
              <w:left w:val="nil"/>
              <w:bottom w:val="nil"/>
              <w:right w:val="nil"/>
            </w:tcBorders>
            <w:shd w:val="clear" w:color="auto" w:fill="auto"/>
            <w:noWrap/>
            <w:vAlign w:val="bottom"/>
          </w:tcPr>
          <w:p w14:paraId="11C2CAD7" w14:textId="2BDE7DFD"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 generator</w:t>
            </w:r>
          </w:p>
        </w:tc>
        <w:tc>
          <w:tcPr>
            <w:tcW w:w="850" w:type="dxa"/>
            <w:tcBorders>
              <w:top w:val="nil"/>
              <w:left w:val="nil"/>
              <w:bottom w:val="nil"/>
              <w:right w:val="nil"/>
            </w:tcBorders>
            <w:shd w:val="clear" w:color="auto" w:fill="auto"/>
            <w:noWrap/>
            <w:vAlign w:val="bottom"/>
          </w:tcPr>
          <w:p w14:paraId="78EC56CB" w14:textId="119427E2" w:rsidR="00C518AD" w:rsidRPr="006C62E9" w:rsidRDefault="00C518AD" w:rsidP="00C518AD">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JD28</w:t>
            </w:r>
          </w:p>
        </w:tc>
        <w:tc>
          <w:tcPr>
            <w:tcW w:w="709" w:type="dxa"/>
            <w:tcBorders>
              <w:top w:val="nil"/>
              <w:left w:val="nil"/>
              <w:bottom w:val="nil"/>
              <w:right w:val="nil"/>
            </w:tcBorders>
            <w:shd w:val="clear" w:color="auto" w:fill="auto"/>
            <w:noWrap/>
            <w:vAlign w:val="bottom"/>
          </w:tcPr>
          <w:p w14:paraId="1DCAAEE5" w14:textId="7BCABBD3"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tcPr>
          <w:p w14:paraId="03A4587E" w14:textId="2B948CBB"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68</w:t>
            </w:r>
          </w:p>
        </w:tc>
        <w:tc>
          <w:tcPr>
            <w:tcW w:w="1275" w:type="dxa"/>
            <w:tcBorders>
              <w:top w:val="nil"/>
              <w:left w:val="nil"/>
              <w:bottom w:val="nil"/>
              <w:right w:val="nil"/>
            </w:tcBorders>
            <w:shd w:val="clear" w:color="auto" w:fill="auto"/>
            <w:noWrap/>
            <w:vAlign w:val="bottom"/>
          </w:tcPr>
          <w:p w14:paraId="52E39052" w14:textId="7CE7BE2B"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50</w:t>
            </w:r>
          </w:p>
        </w:tc>
        <w:tc>
          <w:tcPr>
            <w:tcW w:w="1133" w:type="dxa"/>
            <w:tcBorders>
              <w:top w:val="nil"/>
              <w:left w:val="nil"/>
              <w:bottom w:val="nil"/>
              <w:right w:val="nil"/>
            </w:tcBorders>
            <w:shd w:val="clear" w:color="auto" w:fill="auto"/>
            <w:noWrap/>
            <w:vAlign w:val="bottom"/>
          </w:tcPr>
          <w:p w14:paraId="7F247C9E" w14:textId="61776876"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w:t>
            </w:r>
          </w:p>
        </w:tc>
        <w:tc>
          <w:tcPr>
            <w:tcW w:w="1133" w:type="dxa"/>
            <w:tcBorders>
              <w:top w:val="nil"/>
              <w:left w:val="nil"/>
              <w:bottom w:val="nil"/>
              <w:right w:val="nil"/>
            </w:tcBorders>
            <w:shd w:val="clear" w:color="auto" w:fill="auto"/>
            <w:noWrap/>
            <w:vAlign w:val="bottom"/>
          </w:tcPr>
          <w:p w14:paraId="35CDA9A4" w14:textId="3CEF65FD"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35</w:t>
            </w:r>
          </w:p>
        </w:tc>
        <w:tc>
          <w:tcPr>
            <w:tcW w:w="1133" w:type="dxa"/>
            <w:tcBorders>
              <w:top w:val="nil"/>
              <w:left w:val="nil"/>
              <w:bottom w:val="nil"/>
              <w:right w:val="nil"/>
            </w:tcBorders>
            <w:shd w:val="clear" w:color="auto" w:fill="auto"/>
            <w:noWrap/>
            <w:vAlign w:val="bottom"/>
          </w:tcPr>
          <w:p w14:paraId="2DF1D651" w14:textId="47285CB2"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w:t>
            </w:r>
          </w:p>
        </w:tc>
        <w:tc>
          <w:tcPr>
            <w:tcW w:w="991" w:type="dxa"/>
            <w:tcBorders>
              <w:top w:val="nil"/>
              <w:left w:val="nil"/>
              <w:bottom w:val="nil"/>
              <w:right w:val="nil"/>
            </w:tcBorders>
            <w:shd w:val="clear" w:color="auto" w:fill="auto"/>
            <w:noWrap/>
            <w:vAlign w:val="bottom"/>
          </w:tcPr>
          <w:p w14:paraId="31B79DD2" w14:textId="727904EF"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11</w:t>
            </w:r>
          </w:p>
        </w:tc>
        <w:tc>
          <w:tcPr>
            <w:tcW w:w="894" w:type="dxa"/>
            <w:tcBorders>
              <w:top w:val="nil"/>
              <w:left w:val="nil"/>
              <w:bottom w:val="nil"/>
              <w:right w:val="nil"/>
            </w:tcBorders>
            <w:shd w:val="clear" w:color="auto" w:fill="auto"/>
            <w:noWrap/>
            <w:vAlign w:val="bottom"/>
          </w:tcPr>
          <w:p w14:paraId="6C2E4433" w14:textId="27BF30B9"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60</w:t>
            </w:r>
          </w:p>
        </w:tc>
      </w:tr>
      <w:tr w:rsidR="00C518AD" w:rsidRPr="00B87E8B" w14:paraId="75118019" w14:textId="77777777" w:rsidTr="006C62E9">
        <w:trPr>
          <w:trHeight w:val="300"/>
        </w:trPr>
        <w:tc>
          <w:tcPr>
            <w:tcW w:w="1270" w:type="dxa"/>
            <w:tcBorders>
              <w:top w:val="nil"/>
              <w:left w:val="nil"/>
              <w:bottom w:val="nil"/>
              <w:right w:val="nil"/>
            </w:tcBorders>
            <w:shd w:val="clear" w:color="auto" w:fill="auto"/>
            <w:noWrap/>
            <w:vAlign w:val="bottom"/>
          </w:tcPr>
          <w:p w14:paraId="103BE8EF" w14:textId="0286936D"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tcPr>
          <w:p w14:paraId="6563DFDB" w14:textId="7FD26581"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247</w:t>
            </w:r>
          </w:p>
        </w:tc>
        <w:tc>
          <w:tcPr>
            <w:tcW w:w="1985" w:type="dxa"/>
            <w:tcBorders>
              <w:top w:val="nil"/>
              <w:left w:val="nil"/>
              <w:bottom w:val="nil"/>
              <w:right w:val="nil"/>
            </w:tcBorders>
            <w:shd w:val="clear" w:color="auto" w:fill="auto"/>
            <w:noWrap/>
            <w:vAlign w:val="bottom"/>
          </w:tcPr>
          <w:p w14:paraId="438FB5E4" w14:textId="458D0CD0"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 generator</w:t>
            </w:r>
          </w:p>
        </w:tc>
        <w:tc>
          <w:tcPr>
            <w:tcW w:w="850" w:type="dxa"/>
            <w:tcBorders>
              <w:top w:val="nil"/>
              <w:left w:val="nil"/>
              <w:bottom w:val="nil"/>
              <w:right w:val="nil"/>
            </w:tcBorders>
            <w:shd w:val="clear" w:color="auto" w:fill="auto"/>
            <w:noWrap/>
            <w:vAlign w:val="bottom"/>
          </w:tcPr>
          <w:p w14:paraId="7B41C3CA" w14:textId="32EB8FAE" w:rsidR="00C518AD" w:rsidRPr="006C62E9" w:rsidRDefault="00C518AD" w:rsidP="00C518AD">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LV24</w:t>
            </w:r>
          </w:p>
        </w:tc>
        <w:tc>
          <w:tcPr>
            <w:tcW w:w="709" w:type="dxa"/>
            <w:tcBorders>
              <w:top w:val="nil"/>
              <w:left w:val="nil"/>
              <w:bottom w:val="nil"/>
              <w:right w:val="nil"/>
            </w:tcBorders>
            <w:shd w:val="clear" w:color="auto" w:fill="auto"/>
            <w:noWrap/>
            <w:vAlign w:val="bottom"/>
          </w:tcPr>
          <w:p w14:paraId="25012607" w14:textId="11F3D09E"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tcPr>
          <w:p w14:paraId="381CA7F2" w14:textId="5196FF09"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312</w:t>
            </w:r>
          </w:p>
        </w:tc>
        <w:tc>
          <w:tcPr>
            <w:tcW w:w="1275" w:type="dxa"/>
            <w:tcBorders>
              <w:top w:val="nil"/>
              <w:left w:val="nil"/>
              <w:bottom w:val="nil"/>
              <w:right w:val="nil"/>
            </w:tcBorders>
            <w:shd w:val="clear" w:color="auto" w:fill="auto"/>
            <w:noWrap/>
            <w:vAlign w:val="bottom"/>
          </w:tcPr>
          <w:p w14:paraId="3E63BABE" w14:textId="28C2DA9B"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11</w:t>
            </w:r>
          </w:p>
        </w:tc>
        <w:tc>
          <w:tcPr>
            <w:tcW w:w="1133" w:type="dxa"/>
            <w:tcBorders>
              <w:top w:val="nil"/>
              <w:left w:val="nil"/>
              <w:bottom w:val="nil"/>
              <w:right w:val="nil"/>
            </w:tcBorders>
            <w:shd w:val="clear" w:color="auto" w:fill="auto"/>
            <w:noWrap/>
            <w:vAlign w:val="bottom"/>
          </w:tcPr>
          <w:p w14:paraId="12FFDDF9" w14:textId="56493A15"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w:t>
            </w:r>
          </w:p>
        </w:tc>
        <w:tc>
          <w:tcPr>
            <w:tcW w:w="1133" w:type="dxa"/>
            <w:tcBorders>
              <w:top w:val="nil"/>
              <w:left w:val="nil"/>
              <w:bottom w:val="nil"/>
              <w:right w:val="nil"/>
            </w:tcBorders>
            <w:shd w:val="clear" w:color="auto" w:fill="auto"/>
            <w:noWrap/>
            <w:vAlign w:val="bottom"/>
          </w:tcPr>
          <w:p w14:paraId="7CF34FDA" w14:textId="5246264C"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98</w:t>
            </w:r>
          </w:p>
        </w:tc>
        <w:tc>
          <w:tcPr>
            <w:tcW w:w="1133" w:type="dxa"/>
            <w:tcBorders>
              <w:top w:val="nil"/>
              <w:left w:val="nil"/>
              <w:bottom w:val="nil"/>
              <w:right w:val="nil"/>
            </w:tcBorders>
            <w:shd w:val="clear" w:color="auto" w:fill="auto"/>
            <w:noWrap/>
            <w:vAlign w:val="bottom"/>
          </w:tcPr>
          <w:p w14:paraId="1D4B5974" w14:textId="68381650"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w:t>
            </w:r>
          </w:p>
        </w:tc>
        <w:tc>
          <w:tcPr>
            <w:tcW w:w="991" w:type="dxa"/>
            <w:tcBorders>
              <w:top w:val="nil"/>
              <w:left w:val="nil"/>
              <w:bottom w:val="nil"/>
              <w:right w:val="nil"/>
            </w:tcBorders>
            <w:shd w:val="clear" w:color="auto" w:fill="auto"/>
            <w:noWrap/>
            <w:vAlign w:val="bottom"/>
          </w:tcPr>
          <w:p w14:paraId="6EB38956" w14:textId="4ABCD9B2"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894" w:type="dxa"/>
            <w:tcBorders>
              <w:top w:val="nil"/>
              <w:left w:val="nil"/>
              <w:bottom w:val="nil"/>
              <w:right w:val="nil"/>
            </w:tcBorders>
            <w:shd w:val="clear" w:color="auto" w:fill="auto"/>
            <w:noWrap/>
            <w:vAlign w:val="bottom"/>
          </w:tcPr>
          <w:p w14:paraId="78A88C0B" w14:textId="49F86B50"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r>
      <w:tr w:rsidR="00C518AD" w:rsidRPr="00B87E8B" w14:paraId="04AEF0AD" w14:textId="77777777" w:rsidTr="006C62E9">
        <w:trPr>
          <w:trHeight w:val="300"/>
        </w:trPr>
        <w:tc>
          <w:tcPr>
            <w:tcW w:w="1270" w:type="dxa"/>
            <w:tcBorders>
              <w:top w:val="nil"/>
              <w:left w:val="nil"/>
              <w:bottom w:val="nil"/>
              <w:right w:val="nil"/>
            </w:tcBorders>
            <w:shd w:val="clear" w:color="auto" w:fill="auto"/>
            <w:noWrap/>
            <w:vAlign w:val="bottom"/>
          </w:tcPr>
          <w:p w14:paraId="720CAAD9" w14:textId="0F22052D"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tcPr>
          <w:p w14:paraId="6B032C48" w14:textId="272D3C15"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247</w:t>
            </w:r>
          </w:p>
        </w:tc>
        <w:tc>
          <w:tcPr>
            <w:tcW w:w="1985" w:type="dxa"/>
            <w:tcBorders>
              <w:top w:val="nil"/>
              <w:left w:val="nil"/>
              <w:bottom w:val="nil"/>
              <w:right w:val="nil"/>
            </w:tcBorders>
            <w:shd w:val="clear" w:color="auto" w:fill="auto"/>
            <w:noWrap/>
            <w:vAlign w:val="bottom"/>
          </w:tcPr>
          <w:p w14:paraId="73C6C442" w14:textId="0D66B5F8"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 generator</w:t>
            </w:r>
          </w:p>
        </w:tc>
        <w:tc>
          <w:tcPr>
            <w:tcW w:w="850" w:type="dxa"/>
            <w:tcBorders>
              <w:top w:val="nil"/>
              <w:left w:val="nil"/>
              <w:bottom w:val="nil"/>
              <w:right w:val="nil"/>
            </w:tcBorders>
            <w:shd w:val="clear" w:color="auto" w:fill="auto"/>
            <w:noWrap/>
            <w:vAlign w:val="bottom"/>
          </w:tcPr>
          <w:p w14:paraId="2B640CCB" w14:textId="385F9162" w:rsidR="00C518AD" w:rsidRPr="006C62E9" w:rsidRDefault="00C518AD" w:rsidP="00C518AD">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LV27</w:t>
            </w:r>
          </w:p>
        </w:tc>
        <w:tc>
          <w:tcPr>
            <w:tcW w:w="709" w:type="dxa"/>
            <w:tcBorders>
              <w:top w:val="nil"/>
              <w:left w:val="nil"/>
              <w:bottom w:val="nil"/>
              <w:right w:val="nil"/>
            </w:tcBorders>
            <w:shd w:val="clear" w:color="auto" w:fill="auto"/>
            <w:noWrap/>
            <w:vAlign w:val="bottom"/>
          </w:tcPr>
          <w:p w14:paraId="384B821E" w14:textId="45592F79"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tcPr>
          <w:p w14:paraId="43CB7F7B" w14:textId="097F0AC1"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108</w:t>
            </w:r>
          </w:p>
        </w:tc>
        <w:tc>
          <w:tcPr>
            <w:tcW w:w="1275" w:type="dxa"/>
            <w:tcBorders>
              <w:top w:val="nil"/>
              <w:left w:val="nil"/>
              <w:bottom w:val="nil"/>
              <w:right w:val="nil"/>
            </w:tcBorders>
            <w:shd w:val="clear" w:color="auto" w:fill="auto"/>
            <w:noWrap/>
            <w:vAlign w:val="bottom"/>
          </w:tcPr>
          <w:p w14:paraId="70E66F91" w14:textId="69CC40C3"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58</w:t>
            </w:r>
          </w:p>
        </w:tc>
        <w:tc>
          <w:tcPr>
            <w:tcW w:w="1133" w:type="dxa"/>
            <w:tcBorders>
              <w:top w:val="nil"/>
              <w:left w:val="nil"/>
              <w:bottom w:val="nil"/>
              <w:right w:val="nil"/>
            </w:tcBorders>
            <w:shd w:val="clear" w:color="auto" w:fill="auto"/>
            <w:noWrap/>
            <w:vAlign w:val="bottom"/>
          </w:tcPr>
          <w:p w14:paraId="5352FE5E" w14:textId="5BDD70F3"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w:t>
            </w:r>
          </w:p>
        </w:tc>
        <w:tc>
          <w:tcPr>
            <w:tcW w:w="1133" w:type="dxa"/>
            <w:tcBorders>
              <w:top w:val="nil"/>
              <w:left w:val="nil"/>
              <w:bottom w:val="nil"/>
              <w:right w:val="nil"/>
            </w:tcBorders>
            <w:shd w:val="clear" w:color="auto" w:fill="auto"/>
            <w:noWrap/>
            <w:vAlign w:val="bottom"/>
          </w:tcPr>
          <w:p w14:paraId="31F53D2F" w14:textId="5942FAA2"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33</w:t>
            </w:r>
          </w:p>
        </w:tc>
        <w:tc>
          <w:tcPr>
            <w:tcW w:w="1133" w:type="dxa"/>
            <w:tcBorders>
              <w:top w:val="nil"/>
              <w:left w:val="nil"/>
              <w:bottom w:val="nil"/>
              <w:right w:val="nil"/>
            </w:tcBorders>
            <w:shd w:val="clear" w:color="auto" w:fill="auto"/>
            <w:noWrap/>
            <w:vAlign w:val="bottom"/>
          </w:tcPr>
          <w:p w14:paraId="2838F02B" w14:textId="79960951"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w:t>
            </w:r>
          </w:p>
        </w:tc>
        <w:tc>
          <w:tcPr>
            <w:tcW w:w="991" w:type="dxa"/>
            <w:tcBorders>
              <w:top w:val="nil"/>
              <w:left w:val="nil"/>
              <w:bottom w:val="nil"/>
              <w:right w:val="nil"/>
            </w:tcBorders>
            <w:shd w:val="clear" w:color="auto" w:fill="auto"/>
            <w:noWrap/>
            <w:vAlign w:val="bottom"/>
          </w:tcPr>
          <w:p w14:paraId="2B626F06" w14:textId="0BF05AEB"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10</w:t>
            </w:r>
          </w:p>
        </w:tc>
        <w:tc>
          <w:tcPr>
            <w:tcW w:w="894" w:type="dxa"/>
            <w:tcBorders>
              <w:top w:val="nil"/>
              <w:left w:val="nil"/>
              <w:bottom w:val="nil"/>
              <w:right w:val="nil"/>
            </w:tcBorders>
            <w:shd w:val="clear" w:color="auto" w:fill="auto"/>
            <w:noWrap/>
            <w:vAlign w:val="bottom"/>
          </w:tcPr>
          <w:p w14:paraId="7A4A0501" w14:textId="1EDCB1D4"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66</w:t>
            </w:r>
          </w:p>
        </w:tc>
      </w:tr>
      <w:tr w:rsidR="00C518AD" w:rsidRPr="00B87E8B" w14:paraId="10E9A304" w14:textId="77777777" w:rsidTr="006C62E9">
        <w:trPr>
          <w:trHeight w:val="300"/>
        </w:trPr>
        <w:tc>
          <w:tcPr>
            <w:tcW w:w="1270" w:type="dxa"/>
            <w:tcBorders>
              <w:top w:val="nil"/>
              <w:left w:val="nil"/>
              <w:bottom w:val="nil"/>
              <w:right w:val="nil"/>
            </w:tcBorders>
            <w:shd w:val="clear" w:color="auto" w:fill="auto"/>
            <w:noWrap/>
            <w:vAlign w:val="bottom"/>
            <w:hideMark/>
          </w:tcPr>
          <w:p w14:paraId="23C7BB60" w14:textId="77777777"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Screw pump</w:t>
            </w:r>
          </w:p>
        </w:tc>
        <w:tc>
          <w:tcPr>
            <w:tcW w:w="583" w:type="dxa"/>
            <w:tcBorders>
              <w:top w:val="nil"/>
              <w:left w:val="nil"/>
              <w:bottom w:val="nil"/>
              <w:right w:val="nil"/>
            </w:tcBorders>
            <w:shd w:val="clear" w:color="auto" w:fill="auto"/>
            <w:noWrap/>
            <w:vAlign w:val="bottom"/>
            <w:hideMark/>
          </w:tcPr>
          <w:p w14:paraId="406C183C"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247</w:t>
            </w:r>
          </w:p>
        </w:tc>
        <w:tc>
          <w:tcPr>
            <w:tcW w:w="1985" w:type="dxa"/>
            <w:tcBorders>
              <w:top w:val="nil"/>
              <w:left w:val="nil"/>
              <w:bottom w:val="nil"/>
              <w:right w:val="nil"/>
            </w:tcBorders>
            <w:shd w:val="clear" w:color="auto" w:fill="auto"/>
            <w:noWrap/>
            <w:vAlign w:val="bottom"/>
            <w:hideMark/>
          </w:tcPr>
          <w:p w14:paraId="0DEA7EC8" w14:textId="77777777"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 generator</w:t>
            </w:r>
          </w:p>
        </w:tc>
        <w:tc>
          <w:tcPr>
            <w:tcW w:w="850" w:type="dxa"/>
            <w:tcBorders>
              <w:top w:val="nil"/>
              <w:left w:val="nil"/>
              <w:bottom w:val="nil"/>
              <w:right w:val="nil"/>
            </w:tcBorders>
            <w:shd w:val="clear" w:color="auto" w:fill="auto"/>
            <w:noWrap/>
            <w:vAlign w:val="bottom"/>
            <w:hideMark/>
          </w:tcPr>
          <w:p w14:paraId="780E6EFB" w14:textId="77777777" w:rsidR="00C518AD" w:rsidRPr="006C62E9" w:rsidRDefault="00C518AD" w:rsidP="00C518AD">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RC48</w:t>
            </w:r>
          </w:p>
        </w:tc>
        <w:tc>
          <w:tcPr>
            <w:tcW w:w="709" w:type="dxa"/>
            <w:tcBorders>
              <w:top w:val="nil"/>
              <w:left w:val="nil"/>
              <w:bottom w:val="nil"/>
              <w:right w:val="nil"/>
            </w:tcBorders>
            <w:shd w:val="clear" w:color="auto" w:fill="auto"/>
            <w:noWrap/>
            <w:vAlign w:val="bottom"/>
            <w:hideMark/>
          </w:tcPr>
          <w:p w14:paraId="5CC49974"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2013</w:t>
            </w:r>
          </w:p>
        </w:tc>
        <w:tc>
          <w:tcPr>
            <w:tcW w:w="1344" w:type="dxa"/>
            <w:tcBorders>
              <w:top w:val="nil"/>
              <w:left w:val="nil"/>
              <w:bottom w:val="nil"/>
              <w:right w:val="nil"/>
            </w:tcBorders>
            <w:shd w:val="clear" w:color="auto" w:fill="auto"/>
            <w:noWrap/>
            <w:vAlign w:val="bottom"/>
            <w:hideMark/>
          </w:tcPr>
          <w:p w14:paraId="7D3FE428"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316</w:t>
            </w:r>
          </w:p>
        </w:tc>
        <w:tc>
          <w:tcPr>
            <w:tcW w:w="1275" w:type="dxa"/>
            <w:tcBorders>
              <w:top w:val="nil"/>
              <w:left w:val="nil"/>
              <w:bottom w:val="nil"/>
              <w:right w:val="nil"/>
            </w:tcBorders>
            <w:shd w:val="clear" w:color="auto" w:fill="auto"/>
            <w:noWrap/>
            <w:vAlign w:val="bottom"/>
            <w:hideMark/>
          </w:tcPr>
          <w:p w14:paraId="1720DDC0"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14</w:t>
            </w:r>
          </w:p>
        </w:tc>
        <w:tc>
          <w:tcPr>
            <w:tcW w:w="1133" w:type="dxa"/>
            <w:tcBorders>
              <w:top w:val="nil"/>
              <w:left w:val="nil"/>
              <w:bottom w:val="nil"/>
              <w:right w:val="nil"/>
            </w:tcBorders>
            <w:shd w:val="clear" w:color="auto" w:fill="auto"/>
            <w:noWrap/>
            <w:vAlign w:val="bottom"/>
            <w:hideMark/>
          </w:tcPr>
          <w:p w14:paraId="62E7D51B"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9</w:t>
            </w:r>
          </w:p>
        </w:tc>
        <w:tc>
          <w:tcPr>
            <w:tcW w:w="1133" w:type="dxa"/>
            <w:tcBorders>
              <w:top w:val="nil"/>
              <w:left w:val="nil"/>
              <w:bottom w:val="nil"/>
              <w:right w:val="nil"/>
            </w:tcBorders>
            <w:shd w:val="clear" w:color="auto" w:fill="auto"/>
            <w:noWrap/>
            <w:vAlign w:val="bottom"/>
            <w:hideMark/>
          </w:tcPr>
          <w:p w14:paraId="72E75C26"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152</w:t>
            </w:r>
          </w:p>
        </w:tc>
        <w:tc>
          <w:tcPr>
            <w:tcW w:w="1133" w:type="dxa"/>
            <w:tcBorders>
              <w:top w:val="nil"/>
              <w:left w:val="nil"/>
              <w:bottom w:val="nil"/>
              <w:right w:val="nil"/>
            </w:tcBorders>
            <w:shd w:val="clear" w:color="auto" w:fill="auto"/>
            <w:noWrap/>
            <w:vAlign w:val="bottom"/>
            <w:hideMark/>
          </w:tcPr>
          <w:p w14:paraId="30C71ADC"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8</w:t>
            </w:r>
          </w:p>
        </w:tc>
        <w:tc>
          <w:tcPr>
            <w:tcW w:w="991" w:type="dxa"/>
            <w:tcBorders>
              <w:top w:val="nil"/>
              <w:left w:val="nil"/>
              <w:bottom w:val="nil"/>
              <w:right w:val="nil"/>
            </w:tcBorders>
            <w:shd w:val="clear" w:color="auto" w:fill="auto"/>
            <w:noWrap/>
            <w:vAlign w:val="bottom"/>
            <w:hideMark/>
          </w:tcPr>
          <w:p w14:paraId="615E49E7"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894" w:type="dxa"/>
            <w:tcBorders>
              <w:top w:val="nil"/>
              <w:left w:val="nil"/>
              <w:bottom w:val="nil"/>
              <w:right w:val="nil"/>
            </w:tcBorders>
            <w:shd w:val="clear" w:color="auto" w:fill="auto"/>
            <w:noWrap/>
            <w:vAlign w:val="bottom"/>
            <w:hideMark/>
          </w:tcPr>
          <w:p w14:paraId="794616E7"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r>
      <w:tr w:rsidR="00C518AD" w:rsidRPr="00B87E8B" w14:paraId="6095F23F" w14:textId="77777777" w:rsidTr="006C62E9">
        <w:trPr>
          <w:trHeight w:val="300"/>
        </w:trPr>
        <w:tc>
          <w:tcPr>
            <w:tcW w:w="1270" w:type="dxa"/>
            <w:tcBorders>
              <w:top w:val="nil"/>
              <w:left w:val="nil"/>
              <w:bottom w:val="single" w:sz="4" w:space="0" w:color="auto"/>
              <w:right w:val="nil"/>
            </w:tcBorders>
            <w:shd w:val="clear" w:color="auto" w:fill="auto"/>
            <w:noWrap/>
            <w:vAlign w:val="bottom"/>
            <w:hideMark/>
          </w:tcPr>
          <w:p w14:paraId="6E1F971C" w14:textId="77777777"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lastRenderedPageBreak/>
              <w:t>Screw pump</w:t>
            </w:r>
          </w:p>
        </w:tc>
        <w:tc>
          <w:tcPr>
            <w:tcW w:w="583" w:type="dxa"/>
            <w:tcBorders>
              <w:top w:val="nil"/>
              <w:left w:val="nil"/>
              <w:bottom w:val="single" w:sz="4" w:space="0" w:color="auto"/>
              <w:right w:val="nil"/>
            </w:tcBorders>
            <w:shd w:val="clear" w:color="auto" w:fill="auto"/>
            <w:noWrap/>
            <w:vAlign w:val="bottom"/>
            <w:hideMark/>
          </w:tcPr>
          <w:p w14:paraId="4CF4F206"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401</w:t>
            </w:r>
          </w:p>
        </w:tc>
        <w:tc>
          <w:tcPr>
            <w:tcW w:w="1985" w:type="dxa"/>
            <w:tcBorders>
              <w:top w:val="nil"/>
              <w:left w:val="nil"/>
              <w:bottom w:val="single" w:sz="4" w:space="0" w:color="auto"/>
              <w:right w:val="nil"/>
            </w:tcBorders>
            <w:shd w:val="clear" w:color="auto" w:fill="auto"/>
            <w:noWrap/>
            <w:vAlign w:val="bottom"/>
            <w:hideMark/>
          </w:tcPr>
          <w:p w14:paraId="6BF5BCE6" w14:textId="77777777" w:rsidR="00C518AD" w:rsidRPr="006C62E9" w:rsidRDefault="00C518AD" w:rsidP="00C518AD">
            <w:pPr>
              <w:spacing w:after="0" w:line="240" w:lineRule="auto"/>
              <w:rPr>
                <w:rFonts w:ascii="Times New Roman" w:eastAsia="Times New Roman" w:hAnsi="Times New Roman" w:cs="Times New Roman"/>
                <w:color w:val="000000"/>
                <w:sz w:val="20"/>
                <w:szCs w:val="20"/>
                <w:lang w:eastAsia="en-CA"/>
              </w:rPr>
            </w:pPr>
            <w:r w:rsidRPr="006C62E9">
              <w:rPr>
                <w:rFonts w:ascii="Times New Roman" w:eastAsia="Times New Roman" w:hAnsi="Times New Roman" w:cs="Times New Roman"/>
                <w:color w:val="000000"/>
                <w:sz w:val="20"/>
                <w:szCs w:val="20"/>
                <w:lang w:eastAsia="en-CA"/>
              </w:rPr>
              <w:t>Active, electric</w:t>
            </w:r>
          </w:p>
        </w:tc>
        <w:tc>
          <w:tcPr>
            <w:tcW w:w="850" w:type="dxa"/>
            <w:tcBorders>
              <w:top w:val="nil"/>
              <w:left w:val="nil"/>
              <w:bottom w:val="single" w:sz="4" w:space="0" w:color="auto"/>
              <w:right w:val="nil"/>
            </w:tcBorders>
            <w:shd w:val="clear" w:color="auto" w:fill="auto"/>
            <w:noWrap/>
            <w:vAlign w:val="bottom"/>
            <w:hideMark/>
          </w:tcPr>
          <w:p w14:paraId="4D5CB2E6" w14:textId="77777777" w:rsidR="00C518AD" w:rsidRPr="006C62E9" w:rsidRDefault="00C518AD" w:rsidP="00C518AD">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JW16</w:t>
            </w:r>
          </w:p>
        </w:tc>
        <w:tc>
          <w:tcPr>
            <w:tcW w:w="709" w:type="dxa"/>
            <w:tcBorders>
              <w:top w:val="nil"/>
              <w:left w:val="nil"/>
              <w:bottom w:val="single" w:sz="4" w:space="0" w:color="auto"/>
              <w:right w:val="nil"/>
            </w:tcBorders>
            <w:shd w:val="clear" w:color="auto" w:fill="auto"/>
            <w:noWrap/>
            <w:vAlign w:val="bottom"/>
            <w:hideMark/>
          </w:tcPr>
          <w:p w14:paraId="7847F865"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2014</w:t>
            </w:r>
          </w:p>
        </w:tc>
        <w:tc>
          <w:tcPr>
            <w:tcW w:w="1344" w:type="dxa"/>
            <w:tcBorders>
              <w:top w:val="nil"/>
              <w:left w:val="nil"/>
              <w:bottom w:val="single" w:sz="4" w:space="0" w:color="auto"/>
              <w:right w:val="nil"/>
            </w:tcBorders>
            <w:shd w:val="clear" w:color="auto" w:fill="auto"/>
            <w:noWrap/>
            <w:vAlign w:val="bottom"/>
            <w:hideMark/>
          </w:tcPr>
          <w:p w14:paraId="7C112888"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110</w:t>
            </w:r>
          </w:p>
        </w:tc>
        <w:tc>
          <w:tcPr>
            <w:tcW w:w="1275" w:type="dxa"/>
            <w:tcBorders>
              <w:top w:val="nil"/>
              <w:left w:val="nil"/>
              <w:bottom w:val="single" w:sz="4" w:space="0" w:color="auto"/>
              <w:right w:val="nil"/>
            </w:tcBorders>
            <w:shd w:val="clear" w:color="auto" w:fill="auto"/>
            <w:noWrap/>
            <w:vAlign w:val="bottom"/>
            <w:hideMark/>
          </w:tcPr>
          <w:p w14:paraId="394CF4B3"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115</w:t>
            </w:r>
          </w:p>
        </w:tc>
        <w:tc>
          <w:tcPr>
            <w:tcW w:w="1133" w:type="dxa"/>
            <w:tcBorders>
              <w:top w:val="nil"/>
              <w:left w:val="nil"/>
              <w:bottom w:val="single" w:sz="4" w:space="0" w:color="auto"/>
              <w:right w:val="nil"/>
            </w:tcBorders>
            <w:shd w:val="clear" w:color="auto" w:fill="auto"/>
            <w:noWrap/>
            <w:vAlign w:val="bottom"/>
            <w:hideMark/>
          </w:tcPr>
          <w:p w14:paraId="58544447"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single" w:sz="4" w:space="0" w:color="auto"/>
              <w:right w:val="nil"/>
            </w:tcBorders>
            <w:shd w:val="clear" w:color="auto" w:fill="auto"/>
            <w:noWrap/>
            <w:vAlign w:val="bottom"/>
            <w:hideMark/>
          </w:tcPr>
          <w:p w14:paraId="33CC3C0C"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1133" w:type="dxa"/>
            <w:tcBorders>
              <w:top w:val="nil"/>
              <w:left w:val="nil"/>
              <w:bottom w:val="single" w:sz="4" w:space="0" w:color="auto"/>
              <w:right w:val="nil"/>
            </w:tcBorders>
            <w:shd w:val="clear" w:color="auto" w:fill="auto"/>
            <w:noWrap/>
            <w:vAlign w:val="bottom"/>
            <w:hideMark/>
          </w:tcPr>
          <w:p w14:paraId="3D28738C"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0</w:t>
            </w:r>
          </w:p>
        </w:tc>
        <w:tc>
          <w:tcPr>
            <w:tcW w:w="991" w:type="dxa"/>
            <w:tcBorders>
              <w:top w:val="nil"/>
              <w:left w:val="nil"/>
              <w:bottom w:val="single" w:sz="4" w:space="0" w:color="auto"/>
              <w:right w:val="nil"/>
            </w:tcBorders>
            <w:shd w:val="clear" w:color="auto" w:fill="auto"/>
            <w:noWrap/>
            <w:vAlign w:val="bottom"/>
            <w:hideMark/>
          </w:tcPr>
          <w:p w14:paraId="53E59DDF"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8</w:t>
            </w:r>
          </w:p>
        </w:tc>
        <w:tc>
          <w:tcPr>
            <w:tcW w:w="894" w:type="dxa"/>
            <w:tcBorders>
              <w:top w:val="nil"/>
              <w:left w:val="nil"/>
              <w:bottom w:val="single" w:sz="4" w:space="0" w:color="auto"/>
              <w:right w:val="nil"/>
            </w:tcBorders>
            <w:shd w:val="clear" w:color="auto" w:fill="auto"/>
            <w:noWrap/>
            <w:vAlign w:val="bottom"/>
            <w:hideMark/>
          </w:tcPr>
          <w:p w14:paraId="2AE64FF3"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43</w:t>
            </w:r>
          </w:p>
        </w:tc>
      </w:tr>
      <w:tr w:rsidR="00C518AD" w:rsidRPr="00B87E8B" w14:paraId="6CF34F44" w14:textId="77777777" w:rsidTr="006C62E9">
        <w:trPr>
          <w:trHeight w:val="300"/>
        </w:trPr>
        <w:tc>
          <w:tcPr>
            <w:tcW w:w="3838" w:type="dxa"/>
            <w:gridSpan w:val="3"/>
            <w:tcBorders>
              <w:top w:val="single" w:sz="4" w:space="0" w:color="auto"/>
              <w:left w:val="nil"/>
              <w:bottom w:val="nil"/>
              <w:right w:val="nil"/>
            </w:tcBorders>
            <w:shd w:val="clear" w:color="auto" w:fill="auto"/>
            <w:noWrap/>
            <w:vAlign w:val="bottom"/>
            <w:hideMark/>
          </w:tcPr>
          <w:p w14:paraId="737B33F9" w14:textId="77777777" w:rsidR="00C518AD" w:rsidRPr="006C62E9" w:rsidRDefault="00C518AD" w:rsidP="00C518AD">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Total per quiet sites</w:t>
            </w:r>
            <w:r w:rsidRPr="006C62E9">
              <w:rPr>
                <w:rFonts w:ascii="Times New Roman" w:eastAsia="Times New Roman" w:hAnsi="Times New Roman" w:cs="Times New Roman"/>
                <w:color w:val="000000"/>
                <w:vertAlign w:val="superscript"/>
                <w:lang w:eastAsia="en-CA"/>
              </w:rPr>
              <w:t>†</w:t>
            </w:r>
          </w:p>
        </w:tc>
        <w:tc>
          <w:tcPr>
            <w:tcW w:w="850" w:type="dxa"/>
            <w:tcBorders>
              <w:top w:val="single" w:sz="4" w:space="0" w:color="auto"/>
              <w:left w:val="nil"/>
              <w:bottom w:val="nil"/>
              <w:right w:val="nil"/>
            </w:tcBorders>
            <w:shd w:val="clear" w:color="auto" w:fill="auto"/>
            <w:noWrap/>
            <w:vAlign w:val="bottom"/>
            <w:hideMark/>
          </w:tcPr>
          <w:p w14:paraId="5885D689" w14:textId="77777777" w:rsidR="00C518AD" w:rsidRPr="006C62E9" w:rsidRDefault="00C518AD" w:rsidP="00C518AD">
            <w:pPr>
              <w:spacing w:after="0" w:line="240" w:lineRule="auto"/>
              <w:rPr>
                <w:rFonts w:ascii="Times New Roman" w:eastAsia="Times New Roman" w:hAnsi="Times New Roman" w:cs="Times New Roman"/>
                <w:color w:val="000000"/>
                <w:lang w:eastAsia="en-CA"/>
              </w:rPr>
            </w:pPr>
          </w:p>
        </w:tc>
        <w:tc>
          <w:tcPr>
            <w:tcW w:w="709" w:type="dxa"/>
            <w:tcBorders>
              <w:top w:val="single" w:sz="4" w:space="0" w:color="auto"/>
              <w:left w:val="nil"/>
              <w:bottom w:val="nil"/>
              <w:right w:val="nil"/>
            </w:tcBorders>
            <w:shd w:val="clear" w:color="auto" w:fill="auto"/>
            <w:noWrap/>
            <w:vAlign w:val="bottom"/>
            <w:hideMark/>
          </w:tcPr>
          <w:p w14:paraId="21842202" w14:textId="77777777" w:rsidR="00C518AD" w:rsidRPr="006C62E9" w:rsidRDefault="00C518AD" w:rsidP="00C518AD">
            <w:pPr>
              <w:spacing w:after="0" w:line="240" w:lineRule="auto"/>
              <w:rPr>
                <w:rFonts w:ascii="Times New Roman" w:eastAsia="Times New Roman" w:hAnsi="Times New Roman" w:cs="Times New Roman"/>
                <w:lang w:eastAsia="en-CA"/>
              </w:rPr>
            </w:pPr>
          </w:p>
        </w:tc>
        <w:tc>
          <w:tcPr>
            <w:tcW w:w="1344" w:type="dxa"/>
            <w:tcBorders>
              <w:top w:val="single" w:sz="4" w:space="0" w:color="auto"/>
              <w:left w:val="nil"/>
              <w:bottom w:val="nil"/>
              <w:right w:val="nil"/>
            </w:tcBorders>
            <w:shd w:val="clear" w:color="auto" w:fill="auto"/>
            <w:noWrap/>
            <w:vAlign w:val="bottom"/>
            <w:hideMark/>
          </w:tcPr>
          <w:p w14:paraId="65197134" w14:textId="77777777" w:rsidR="00C518AD" w:rsidRPr="006C62E9" w:rsidRDefault="00C518AD" w:rsidP="00C518AD">
            <w:pPr>
              <w:spacing w:after="0" w:line="240" w:lineRule="auto"/>
              <w:rPr>
                <w:rFonts w:ascii="Times New Roman" w:eastAsia="Times New Roman" w:hAnsi="Times New Roman" w:cs="Times New Roman"/>
                <w:lang w:eastAsia="en-CA"/>
              </w:rPr>
            </w:pPr>
          </w:p>
        </w:tc>
        <w:tc>
          <w:tcPr>
            <w:tcW w:w="1275" w:type="dxa"/>
            <w:tcBorders>
              <w:top w:val="single" w:sz="4" w:space="0" w:color="auto"/>
              <w:left w:val="nil"/>
              <w:bottom w:val="nil"/>
              <w:right w:val="nil"/>
            </w:tcBorders>
            <w:shd w:val="clear" w:color="auto" w:fill="auto"/>
            <w:noWrap/>
            <w:vAlign w:val="bottom"/>
            <w:hideMark/>
          </w:tcPr>
          <w:p w14:paraId="1C18C6DD" w14:textId="77777777" w:rsidR="00C518AD" w:rsidRPr="006C62E9" w:rsidRDefault="00C518AD" w:rsidP="00C518AD">
            <w:pPr>
              <w:spacing w:after="0" w:line="240" w:lineRule="auto"/>
              <w:rPr>
                <w:rFonts w:ascii="Times New Roman" w:eastAsia="Times New Roman" w:hAnsi="Times New Roman" w:cs="Times New Roman"/>
                <w:lang w:eastAsia="en-CA"/>
              </w:rPr>
            </w:pPr>
          </w:p>
        </w:tc>
        <w:tc>
          <w:tcPr>
            <w:tcW w:w="1133" w:type="dxa"/>
            <w:tcBorders>
              <w:top w:val="single" w:sz="4" w:space="0" w:color="auto"/>
              <w:left w:val="nil"/>
              <w:bottom w:val="nil"/>
              <w:right w:val="nil"/>
            </w:tcBorders>
            <w:shd w:val="clear" w:color="auto" w:fill="auto"/>
            <w:noWrap/>
            <w:vAlign w:val="bottom"/>
            <w:hideMark/>
          </w:tcPr>
          <w:p w14:paraId="7D91C022"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18</w:t>
            </w:r>
          </w:p>
        </w:tc>
        <w:tc>
          <w:tcPr>
            <w:tcW w:w="1133" w:type="dxa"/>
            <w:tcBorders>
              <w:top w:val="single" w:sz="4" w:space="0" w:color="auto"/>
              <w:left w:val="nil"/>
              <w:bottom w:val="nil"/>
              <w:right w:val="nil"/>
            </w:tcBorders>
            <w:shd w:val="clear" w:color="auto" w:fill="auto"/>
            <w:noWrap/>
            <w:vAlign w:val="bottom"/>
            <w:hideMark/>
          </w:tcPr>
          <w:p w14:paraId="5B84CCDD"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217</w:t>
            </w:r>
          </w:p>
        </w:tc>
        <w:tc>
          <w:tcPr>
            <w:tcW w:w="1133" w:type="dxa"/>
            <w:tcBorders>
              <w:top w:val="single" w:sz="4" w:space="0" w:color="auto"/>
              <w:left w:val="nil"/>
              <w:bottom w:val="nil"/>
              <w:right w:val="nil"/>
            </w:tcBorders>
            <w:shd w:val="clear" w:color="auto" w:fill="auto"/>
            <w:noWrap/>
            <w:vAlign w:val="bottom"/>
            <w:hideMark/>
          </w:tcPr>
          <w:p w14:paraId="10B42583"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12</w:t>
            </w:r>
          </w:p>
        </w:tc>
        <w:tc>
          <w:tcPr>
            <w:tcW w:w="991" w:type="dxa"/>
            <w:tcBorders>
              <w:top w:val="single" w:sz="4" w:space="0" w:color="auto"/>
              <w:left w:val="nil"/>
              <w:bottom w:val="nil"/>
              <w:right w:val="nil"/>
            </w:tcBorders>
            <w:shd w:val="clear" w:color="auto" w:fill="auto"/>
            <w:noWrap/>
            <w:vAlign w:val="bottom"/>
            <w:hideMark/>
          </w:tcPr>
          <w:p w14:paraId="6A0FC34A"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86</w:t>
            </w:r>
          </w:p>
        </w:tc>
        <w:tc>
          <w:tcPr>
            <w:tcW w:w="894" w:type="dxa"/>
            <w:tcBorders>
              <w:top w:val="single" w:sz="4" w:space="0" w:color="auto"/>
              <w:left w:val="nil"/>
              <w:bottom w:val="nil"/>
              <w:right w:val="nil"/>
            </w:tcBorders>
            <w:shd w:val="clear" w:color="auto" w:fill="auto"/>
            <w:noWrap/>
            <w:vAlign w:val="bottom"/>
            <w:hideMark/>
          </w:tcPr>
          <w:p w14:paraId="79C3F0A1"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498</w:t>
            </w:r>
          </w:p>
        </w:tc>
      </w:tr>
      <w:tr w:rsidR="00C518AD" w:rsidRPr="00B87E8B" w14:paraId="1FFF731E" w14:textId="77777777" w:rsidTr="006C62E9">
        <w:trPr>
          <w:trHeight w:val="300"/>
        </w:trPr>
        <w:tc>
          <w:tcPr>
            <w:tcW w:w="3838" w:type="dxa"/>
            <w:gridSpan w:val="3"/>
            <w:tcBorders>
              <w:top w:val="nil"/>
              <w:left w:val="nil"/>
              <w:bottom w:val="single" w:sz="4" w:space="0" w:color="auto"/>
              <w:right w:val="nil"/>
            </w:tcBorders>
            <w:shd w:val="clear" w:color="auto" w:fill="auto"/>
            <w:noWrap/>
            <w:vAlign w:val="bottom"/>
            <w:hideMark/>
          </w:tcPr>
          <w:p w14:paraId="4D34CA6E" w14:textId="77777777" w:rsidR="00C518AD" w:rsidRPr="006C62E9" w:rsidRDefault="00C518AD" w:rsidP="00C518AD">
            <w:pPr>
              <w:spacing w:after="0" w:line="240" w:lineRule="auto"/>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Total per active sites</w:t>
            </w:r>
          </w:p>
        </w:tc>
        <w:tc>
          <w:tcPr>
            <w:tcW w:w="850" w:type="dxa"/>
            <w:tcBorders>
              <w:top w:val="nil"/>
              <w:left w:val="nil"/>
              <w:bottom w:val="single" w:sz="4" w:space="0" w:color="auto"/>
              <w:right w:val="nil"/>
            </w:tcBorders>
            <w:shd w:val="clear" w:color="auto" w:fill="auto"/>
            <w:noWrap/>
            <w:vAlign w:val="bottom"/>
            <w:hideMark/>
          </w:tcPr>
          <w:p w14:paraId="7D46B8FF" w14:textId="77777777" w:rsidR="00C518AD" w:rsidRPr="006C62E9" w:rsidRDefault="00C518AD" w:rsidP="00C518AD">
            <w:pPr>
              <w:spacing w:after="0" w:line="240" w:lineRule="auto"/>
              <w:rPr>
                <w:rFonts w:ascii="Times New Roman" w:eastAsia="Times New Roman" w:hAnsi="Times New Roman" w:cs="Times New Roman"/>
                <w:color w:val="000000"/>
                <w:lang w:eastAsia="en-CA"/>
              </w:rPr>
            </w:pPr>
          </w:p>
        </w:tc>
        <w:tc>
          <w:tcPr>
            <w:tcW w:w="709" w:type="dxa"/>
            <w:tcBorders>
              <w:top w:val="nil"/>
              <w:left w:val="nil"/>
              <w:bottom w:val="single" w:sz="4" w:space="0" w:color="auto"/>
              <w:right w:val="nil"/>
            </w:tcBorders>
            <w:shd w:val="clear" w:color="auto" w:fill="auto"/>
            <w:noWrap/>
            <w:vAlign w:val="bottom"/>
            <w:hideMark/>
          </w:tcPr>
          <w:p w14:paraId="1D340314" w14:textId="77777777" w:rsidR="00C518AD" w:rsidRPr="006C62E9" w:rsidRDefault="00C518AD" w:rsidP="00C518AD">
            <w:pPr>
              <w:spacing w:after="0" w:line="240" w:lineRule="auto"/>
              <w:rPr>
                <w:rFonts w:ascii="Times New Roman" w:eastAsia="Times New Roman" w:hAnsi="Times New Roman" w:cs="Times New Roman"/>
                <w:lang w:eastAsia="en-CA"/>
              </w:rPr>
            </w:pPr>
          </w:p>
        </w:tc>
        <w:tc>
          <w:tcPr>
            <w:tcW w:w="1344" w:type="dxa"/>
            <w:tcBorders>
              <w:top w:val="nil"/>
              <w:left w:val="nil"/>
              <w:bottom w:val="single" w:sz="4" w:space="0" w:color="auto"/>
              <w:right w:val="nil"/>
            </w:tcBorders>
            <w:shd w:val="clear" w:color="auto" w:fill="auto"/>
            <w:noWrap/>
            <w:vAlign w:val="bottom"/>
            <w:hideMark/>
          </w:tcPr>
          <w:p w14:paraId="6F66D43B" w14:textId="77777777" w:rsidR="00C518AD" w:rsidRPr="006C62E9" w:rsidRDefault="00C518AD" w:rsidP="00C518AD">
            <w:pPr>
              <w:spacing w:after="0" w:line="240" w:lineRule="auto"/>
              <w:rPr>
                <w:rFonts w:ascii="Times New Roman" w:eastAsia="Times New Roman" w:hAnsi="Times New Roman" w:cs="Times New Roman"/>
                <w:lang w:eastAsia="en-CA"/>
              </w:rPr>
            </w:pPr>
          </w:p>
        </w:tc>
        <w:tc>
          <w:tcPr>
            <w:tcW w:w="1275" w:type="dxa"/>
            <w:tcBorders>
              <w:top w:val="nil"/>
              <w:left w:val="nil"/>
              <w:bottom w:val="single" w:sz="4" w:space="0" w:color="auto"/>
              <w:right w:val="nil"/>
            </w:tcBorders>
            <w:shd w:val="clear" w:color="auto" w:fill="auto"/>
            <w:noWrap/>
            <w:vAlign w:val="bottom"/>
            <w:hideMark/>
          </w:tcPr>
          <w:p w14:paraId="56E8BD97" w14:textId="77777777" w:rsidR="00C518AD" w:rsidRPr="006C62E9" w:rsidRDefault="00C518AD" w:rsidP="00C518AD">
            <w:pPr>
              <w:spacing w:after="0" w:line="240" w:lineRule="auto"/>
              <w:rPr>
                <w:rFonts w:ascii="Times New Roman" w:eastAsia="Times New Roman" w:hAnsi="Times New Roman" w:cs="Times New Roman"/>
                <w:lang w:eastAsia="en-CA"/>
              </w:rPr>
            </w:pPr>
          </w:p>
        </w:tc>
        <w:tc>
          <w:tcPr>
            <w:tcW w:w="1133" w:type="dxa"/>
            <w:tcBorders>
              <w:top w:val="nil"/>
              <w:left w:val="nil"/>
              <w:bottom w:val="single" w:sz="4" w:space="0" w:color="auto"/>
              <w:right w:val="nil"/>
            </w:tcBorders>
            <w:shd w:val="clear" w:color="auto" w:fill="auto"/>
            <w:noWrap/>
            <w:vAlign w:val="bottom"/>
            <w:hideMark/>
          </w:tcPr>
          <w:p w14:paraId="39BE21E6"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22</w:t>
            </w:r>
          </w:p>
        </w:tc>
        <w:tc>
          <w:tcPr>
            <w:tcW w:w="1133" w:type="dxa"/>
            <w:tcBorders>
              <w:top w:val="nil"/>
              <w:left w:val="nil"/>
              <w:bottom w:val="single" w:sz="4" w:space="0" w:color="auto"/>
              <w:right w:val="nil"/>
            </w:tcBorders>
            <w:shd w:val="clear" w:color="auto" w:fill="auto"/>
            <w:noWrap/>
            <w:vAlign w:val="bottom"/>
            <w:hideMark/>
          </w:tcPr>
          <w:p w14:paraId="4E273870"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320</w:t>
            </w:r>
          </w:p>
        </w:tc>
        <w:tc>
          <w:tcPr>
            <w:tcW w:w="1133" w:type="dxa"/>
            <w:tcBorders>
              <w:top w:val="nil"/>
              <w:left w:val="nil"/>
              <w:bottom w:val="single" w:sz="4" w:space="0" w:color="auto"/>
              <w:right w:val="nil"/>
            </w:tcBorders>
            <w:shd w:val="clear" w:color="auto" w:fill="auto"/>
            <w:noWrap/>
            <w:vAlign w:val="bottom"/>
            <w:hideMark/>
          </w:tcPr>
          <w:p w14:paraId="51AD1041"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17</w:t>
            </w:r>
          </w:p>
        </w:tc>
        <w:tc>
          <w:tcPr>
            <w:tcW w:w="991" w:type="dxa"/>
            <w:tcBorders>
              <w:top w:val="nil"/>
              <w:left w:val="nil"/>
              <w:bottom w:val="single" w:sz="4" w:space="0" w:color="auto"/>
              <w:right w:val="nil"/>
            </w:tcBorders>
            <w:shd w:val="clear" w:color="auto" w:fill="auto"/>
            <w:noWrap/>
            <w:vAlign w:val="bottom"/>
            <w:hideMark/>
          </w:tcPr>
          <w:p w14:paraId="77557935"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63</w:t>
            </w:r>
          </w:p>
        </w:tc>
        <w:tc>
          <w:tcPr>
            <w:tcW w:w="894" w:type="dxa"/>
            <w:tcBorders>
              <w:top w:val="nil"/>
              <w:left w:val="nil"/>
              <w:bottom w:val="single" w:sz="4" w:space="0" w:color="auto"/>
              <w:right w:val="nil"/>
            </w:tcBorders>
            <w:shd w:val="clear" w:color="auto" w:fill="auto"/>
            <w:noWrap/>
            <w:vAlign w:val="bottom"/>
            <w:hideMark/>
          </w:tcPr>
          <w:p w14:paraId="2517E02A" w14:textId="77777777" w:rsidR="00C518AD" w:rsidRPr="006C62E9" w:rsidRDefault="00C518AD" w:rsidP="00C518AD">
            <w:pPr>
              <w:spacing w:after="0" w:line="240" w:lineRule="auto"/>
              <w:jc w:val="right"/>
              <w:rPr>
                <w:rFonts w:ascii="Times New Roman" w:eastAsia="Times New Roman" w:hAnsi="Times New Roman" w:cs="Times New Roman"/>
                <w:color w:val="000000"/>
                <w:lang w:eastAsia="en-CA"/>
              </w:rPr>
            </w:pPr>
            <w:r w:rsidRPr="006C62E9">
              <w:rPr>
                <w:rFonts w:ascii="Times New Roman" w:eastAsia="Times New Roman" w:hAnsi="Times New Roman" w:cs="Times New Roman"/>
                <w:color w:val="000000"/>
                <w:lang w:eastAsia="en-CA"/>
              </w:rPr>
              <w:t>369</w:t>
            </w:r>
          </w:p>
        </w:tc>
      </w:tr>
    </w:tbl>
    <w:p w14:paraId="25F000CB" w14:textId="77777777" w:rsidR="002F47CA" w:rsidRPr="00E846E1" w:rsidRDefault="002F47CA" w:rsidP="002F47CA">
      <w:pPr>
        <w:rPr>
          <w:rFonts w:ascii="Times New Roman" w:hAnsi="Times New Roman" w:cs="Times New Roman"/>
          <w:sz w:val="24"/>
          <w:szCs w:val="24"/>
        </w:rPr>
      </w:pPr>
      <w:r w:rsidRPr="00CF500A">
        <w:rPr>
          <w:rFonts w:eastAsia="Times New Roman" w:cstheme="minorHAnsi"/>
          <w:color w:val="000000"/>
          <w:lang w:eastAsia="en-CA"/>
        </w:rPr>
        <w:t>†</w:t>
      </w:r>
      <w:r w:rsidRPr="00CF500A">
        <w:rPr>
          <w:rFonts w:ascii="Times New Roman" w:eastAsia="Calibri" w:hAnsi="Times New Roman" w:cs="Times New Roman"/>
          <w:sz w:val="24"/>
          <w:szCs w:val="24"/>
        </w:rPr>
        <w:t xml:space="preserve"> Two control site nests were excluded from noise analyses due to their relative proxim</w:t>
      </w:r>
      <w:r>
        <w:rPr>
          <w:rFonts w:ascii="Times New Roman" w:eastAsia="Calibri" w:hAnsi="Times New Roman" w:cs="Times New Roman"/>
          <w:sz w:val="24"/>
          <w:szCs w:val="24"/>
        </w:rPr>
        <w:t>ity to non-focal infrastructure.</w:t>
      </w:r>
      <w:r w:rsidRPr="00E846E1">
        <w:rPr>
          <w:rFonts w:ascii="Times New Roman" w:hAnsi="Times New Roman" w:cs="Times New Roman"/>
          <w:sz w:val="24"/>
          <w:szCs w:val="24"/>
        </w:rPr>
        <w:t xml:space="preserve"> </w:t>
      </w:r>
    </w:p>
    <w:p w14:paraId="066914EF" w14:textId="77777777" w:rsidR="006C62D0" w:rsidRDefault="00A44F14">
      <w:pPr>
        <w:spacing w:after="200" w:line="276" w:lineRule="auto"/>
        <w:rPr>
          <w:rFonts w:ascii="Times New Roman" w:eastAsia="Calibri" w:hAnsi="Times New Roman" w:cs="Times New Roman"/>
          <w:b/>
          <w:sz w:val="24"/>
          <w:szCs w:val="24"/>
        </w:rPr>
        <w:sectPr w:rsidR="006C62D0" w:rsidSect="00D42B35">
          <w:pgSz w:w="15840" w:h="12240" w:orient="landscape"/>
          <w:pgMar w:top="1440" w:right="1440" w:bottom="1440" w:left="1440" w:header="708" w:footer="708" w:gutter="0"/>
          <w:lnNumType w:countBy="1" w:restart="continuous"/>
          <w:cols w:space="708"/>
          <w:docGrid w:linePitch="360"/>
        </w:sectPr>
      </w:pPr>
      <w:r>
        <w:rPr>
          <w:rFonts w:ascii="Times New Roman" w:eastAsia="Calibri" w:hAnsi="Times New Roman" w:cs="Times New Roman"/>
          <w:b/>
          <w:sz w:val="24"/>
          <w:szCs w:val="24"/>
        </w:rPr>
        <w:br w:type="page"/>
      </w:r>
    </w:p>
    <w:p w14:paraId="3E60EE5B" w14:textId="6F470DB9" w:rsidR="009B0180" w:rsidRPr="00C078CC" w:rsidRDefault="009B0180" w:rsidP="009B0180">
      <w:pPr>
        <w:spacing w:after="200" w:line="276" w:lineRule="auto"/>
        <w:rPr>
          <w:rFonts w:ascii="Times New Roman" w:hAnsi="Times New Roman" w:cs="Times New Roman"/>
        </w:rPr>
      </w:pPr>
      <w:r w:rsidRPr="00680EFC">
        <w:rPr>
          <w:rFonts w:ascii="Times New Roman" w:hAnsi="Times New Roman" w:cs="Times New Roman"/>
        </w:rPr>
        <w:lastRenderedPageBreak/>
        <w:t>Table A2</w:t>
      </w:r>
      <w:r w:rsidRPr="00DA3E16">
        <w:rPr>
          <w:rFonts w:ascii="Times New Roman" w:hAnsi="Times New Roman" w:cs="Times New Roman"/>
        </w:rPr>
        <w:t xml:space="preserve">. </w:t>
      </w:r>
      <w:r>
        <w:rPr>
          <w:rFonts w:ascii="Times New Roman" w:hAnsi="Times New Roman" w:cs="Times New Roman"/>
        </w:rPr>
        <w:t xml:space="preserve">Effects of infrastructure and roads on body condition index </w:t>
      </w:r>
      <w:r w:rsidR="009C5D95">
        <w:rPr>
          <w:rFonts w:ascii="Times New Roman" w:hAnsi="Times New Roman" w:cs="Times New Roman"/>
        </w:rPr>
        <w:t xml:space="preserve">(calculated using </w:t>
      </w:r>
      <w:r w:rsidR="009C5D95">
        <w:rPr>
          <w:rFonts w:ascii="Times New Roman" w:hAnsi="Times New Roman" w:cs="Times New Roman"/>
          <w:sz w:val="24"/>
          <w:szCs w:val="24"/>
        </w:rPr>
        <w:t xml:space="preserve">residuals of a </w:t>
      </w:r>
      <w:proofErr w:type="spellStart"/>
      <w:r w:rsidR="009C5D95">
        <w:rPr>
          <w:rFonts w:ascii="Times New Roman" w:hAnsi="Times New Roman" w:cs="Times New Roman"/>
          <w:sz w:val="24"/>
          <w:szCs w:val="24"/>
        </w:rPr>
        <w:t>mass~tarsus</w:t>
      </w:r>
      <w:proofErr w:type="spellEnd"/>
      <w:r w:rsidR="009C5D95">
        <w:rPr>
          <w:rFonts w:ascii="Times New Roman" w:hAnsi="Times New Roman" w:cs="Times New Roman"/>
          <w:sz w:val="24"/>
          <w:szCs w:val="24"/>
        </w:rPr>
        <w:t xml:space="preserve"> regression</w:t>
      </w:r>
      <w:r w:rsidR="009C5D95">
        <w:rPr>
          <w:rFonts w:ascii="Times New Roman" w:hAnsi="Times New Roman" w:cs="Times New Roman"/>
        </w:rPr>
        <w:t xml:space="preserve">) </w:t>
      </w:r>
      <w:r>
        <w:rPr>
          <w:rFonts w:ascii="Times New Roman" w:hAnsi="Times New Roman" w:cs="Times New Roman"/>
        </w:rPr>
        <w:t>of adult male and female chestnut-collared longspurs</w:t>
      </w:r>
      <w:r w:rsidRPr="001A0392">
        <w:rPr>
          <w:rFonts w:ascii="Times New Roman" w:hAnsi="Times New Roman" w:cs="Times New Roman"/>
        </w:rPr>
        <w:t xml:space="preserve"> </w:t>
      </w:r>
      <w:r>
        <w:rPr>
          <w:rFonts w:ascii="Times New Roman" w:hAnsi="Times New Roman" w:cs="Times New Roman"/>
        </w:rPr>
        <w:t>in southeastern Alberta, Canada, 2015 – 2017</w:t>
      </w:r>
      <w:r w:rsidRPr="00DA3E16">
        <w:rPr>
          <w:rFonts w:ascii="Times New Roman" w:hAnsi="Times New Roman" w:cs="Times New Roman"/>
        </w:rPr>
        <w:t xml:space="preserve">. </w:t>
      </w:r>
      <w:r>
        <w:rPr>
          <w:rFonts w:ascii="Times New Roman" w:hAnsi="Times New Roman" w:cs="Times New Roman"/>
        </w:rPr>
        <w:t>Significant results are bolded.</w:t>
      </w:r>
    </w:p>
    <w:tbl>
      <w:tblPr>
        <w:tblpPr w:leftFromText="180" w:rightFromText="180" w:vertAnchor="text" w:tblpY="1"/>
        <w:tblOverlap w:val="never"/>
        <w:tblW w:w="8248" w:type="dxa"/>
        <w:tblLayout w:type="fixed"/>
        <w:tblLook w:val="04A0" w:firstRow="1" w:lastRow="0" w:firstColumn="1" w:lastColumn="0" w:noHBand="0" w:noVBand="1"/>
      </w:tblPr>
      <w:tblGrid>
        <w:gridCol w:w="2977"/>
        <w:gridCol w:w="931"/>
        <w:gridCol w:w="634"/>
        <w:gridCol w:w="845"/>
        <w:gridCol w:w="1603"/>
        <w:gridCol w:w="629"/>
        <w:gridCol w:w="612"/>
        <w:gridCol w:w="17"/>
      </w:tblGrid>
      <w:tr w:rsidR="009B0180" w:rsidRPr="00A307AB" w14:paraId="71CF220E" w14:textId="77777777" w:rsidTr="006C62E9">
        <w:trPr>
          <w:gridAfter w:val="1"/>
          <w:wAfter w:w="17" w:type="dxa"/>
          <w:trHeight w:val="300"/>
        </w:trPr>
        <w:tc>
          <w:tcPr>
            <w:tcW w:w="2977" w:type="dxa"/>
            <w:tcBorders>
              <w:top w:val="nil"/>
              <w:left w:val="nil"/>
              <w:bottom w:val="nil"/>
              <w:right w:val="nil"/>
            </w:tcBorders>
            <w:shd w:val="clear" w:color="auto" w:fill="auto"/>
            <w:noWrap/>
            <w:vAlign w:val="bottom"/>
            <w:hideMark/>
          </w:tcPr>
          <w:p w14:paraId="27A4EFE7" w14:textId="77777777" w:rsidR="009B0180" w:rsidRPr="00A307AB" w:rsidRDefault="009B0180" w:rsidP="006C62E9">
            <w:pPr>
              <w:spacing w:after="0" w:line="240" w:lineRule="auto"/>
              <w:rPr>
                <w:rFonts w:ascii="Times New Roman" w:eastAsia="Times New Roman" w:hAnsi="Times New Roman" w:cs="Times New Roman"/>
                <w:sz w:val="24"/>
                <w:szCs w:val="24"/>
                <w:lang w:eastAsia="en-CA"/>
              </w:rPr>
            </w:pPr>
          </w:p>
        </w:tc>
        <w:tc>
          <w:tcPr>
            <w:tcW w:w="2410" w:type="dxa"/>
            <w:gridSpan w:val="3"/>
            <w:tcBorders>
              <w:top w:val="nil"/>
              <w:left w:val="nil"/>
              <w:bottom w:val="nil"/>
              <w:right w:val="nil"/>
            </w:tcBorders>
            <w:shd w:val="clear" w:color="auto" w:fill="auto"/>
            <w:noWrap/>
            <w:vAlign w:val="bottom"/>
            <w:hideMark/>
          </w:tcPr>
          <w:p w14:paraId="7D943865" w14:textId="77777777" w:rsidR="009B0180" w:rsidRPr="00A307AB" w:rsidRDefault="009B0180" w:rsidP="006C62E9">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 xml:space="preserve">Distance to Oil </w:t>
            </w:r>
            <w:r w:rsidRPr="00A307AB">
              <w:rPr>
                <w:rFonts w:ascii="Calibri" w:eastAsia="Times New Roman" w:hAnsi="Calibri" w:cs="Calibri"/>
                <w:color w:val="000000"/>
                <w:sz w:val="18"/>
                <w:szCs w:val="18"/>
                <w:lang w:eastAsia="en-CA"/>
              </w:rPr>
              <w:t>Infrastructure</w:t>
            </w:r>
          </w:p>
        </w:tc>
        <w:tc>
          <w:tcPr>
            <w:tcW w:w="2844" w:type="dxa"/>
            <w:gridSpan w:val="3"/>
            <w:tcBorders>
              <w:top w:val="nil"/>
              <w:left w:val="nil"/>
              <w:bottom w:val="nil"/>
              <w:right w:val="nil"/>
            </w:tcBorders>
            <w:shd w:val="clear" w:color="auto" w:fill="auto"/>
            <w:noWrap/>
            <w:vAlign w:val="bottom"/>
            <w:hideMark/>
          </w:tcPr>
          <w:p w14:paraId="3A4485D5" w14:textId="77777777" w:rsidR="009B0180" w:rsidRPr="00A307AB" w:rsidRDefault="009B0180" w:rsidP="006C62E9">
            <w:pPr>
              <w:spacing w:after="0" w:line="240" w:lineRule="auto"/>
              <w:rPr>
                <w:rFonts w:ascii="Times New Roman" w:eastAsia="Times New Roman" w:hAnsi="Times New Roman" w:cs="Times New Roman"/>
                <w:sz w:val="20"/>
                <w:szCs w:val="20"/>
                <w:lang w:eastAsia="en-CA"/>
              </w:rPr>
            </w:pPr>
            <w:r>
              <w:rPr>
                <w:rFonts w:ascii="Calibri" w:eastAsia="Times New Roman" w:hAnsi="Calibri" w:cs="Calibri"/>
                <w:color w:val="000000"/>
                <w:sz w:val="18"/>
                <w:szCs w:val="18"/>
                <w:lang w:eastAsia="en-CA"/>
              </w:rPr>
              <w:t>Distance to R</w:t>
            </w:r>
            <w:r w:rsidRPr="00A307AB">
              <w:rPr>
                <w:rFonts w:ascii="Calibri" w:eastAsia="Times New Roman" w:hAnsi="Calibri" w:cs="Calibri"/>
                <w:color w:val="000000"/>
                <w:sz w:val="18"/>
                <w:szCs w:val="18"/>
                <w:lang w:eastAsia="en-CA"/>
              </w:rPr>
              <w:t>oad</w:t>
            </w:r>
          </w:p>
        </w:tc>
      </w:tr>
      <w:tr w:rsidR="009B0180" w:rsidRPr="00A307AB" w14:paraId="46D4D1B3" w14:textId="77777777" w:rsidTr="006C62E9">
        <w:trPr>
          <w:trHeight w:val="300"/>
        </w:trPr>
        <w:tc>
          <w:tcPr>
            <w:tcW w:w="2977" w:type="dxa"/>
            <w:tcBorders>
              <w:top w:val="nil"/>
              <w:left w:val="nil"/>
              <w:bottom w:val="single" w:sz="4" w:space="0" w:color="auto"/>
              <w:right w:val="nil"/>
            </w:tcBorders>
            <w:shd w:val="clear" w:color="auto" w:fill="auto"/>
            <w:noWrap/>
            <w:vAlign w:val="bottom"/>
            <w:hideMark/>
          </w:tcPr>
          <w:p w14:paraId="325A5F95"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p>
        </w:tc>
        <w:tc>
          <w:tcPr>
            <w:tcW w:w="931" w:type="dxa"/>
            <w:tcBorders>
              <w:top w:val="nil"/>
              <w:left w:val="nil"/>
              <w:bottom w:val="single" w:sz="4" w:space="0" w:color="auto"/>
              <w:right w:val="nil"/>
            </w:tcBorders>
            <w:shd w:val="clear" w:color="auto" w:fill="auto"/>
            <w:noWrap/>
            <w:vAlign w:val="bottom"/>
            <w:hideMark/>
          </w:tcPr>
          <w:p w14:paraId="5011B191"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Β</w:t>
            </w:r>
          </w:p>
        </w:tc>
        <w:tc>
          <w:tcPr>
            <w:tcW w:w="634" w:type="dxa"/>
            <w:tcBorders>
              <w:top w:val="nil"/>
              <w:left w:val="nil"/>
              <w:bottom w:val="single" w:sz="4" w:space="0" w:color="auto"/>
              <w:right w:val="nil"/>
            </w:tcBorders>
            <w:shd w:val="clear" w:color="auto" w:fill="auto"/>
            <w:noWrap/>
            <w:vAlign w:val="bottom"/>
            <w:hideMark/>
          </w:tcPr>
          <w:p w14:paraId="51D5EABB"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SE</w:t>
            </w:r>
          </w:p>
        </w:tc>
        <w:tc>
          <w:tcPr>
            <w:tcW w:w="845" w:type="dxa"/>
            <w:tcBorders>
              <w:top w:val="nil"/>
              <w:left w:val="nil"/>
              <w:bottom w:val="single" w:sz="4" w:space="0" w:color="auto"/>
              <w:right w:val="nil"/>
            </w:tcBorders>
            <w:shd w:val="clear" w:color="auto" w:fill="auto"/>
            <w:noWrap/>
            <w:vAlign w:val="bottom"/>
            <w:hideMark/>
          </w:tcPr>
          <w:p w14:paraId="169AE6B9" w14:textId="77777777" w:rsidR="009B0180" w:rsidRPr="00A307AB" w:rsidRDefault="009B0180" w:rsidP="006C62E9">
            <w:pPr>
              <w:spacing w:after="0" w:line="240" w:lineRule="auto"/>
              <w:jc w:val="right"/>
              <w:rPr>
                <w:rFonts w:ascii="Calibri" w:eastAsia="Times New Roman" w:hAnsi="Calibri" w:cs="Calibri"/>
                <w:i/>
                <w:iCs/>
                <w:color w:val="000000"/>
                <w:sz w:val="18"/>
                <w:szCs w:val="18"/>
                <w:lang w:eastAsia="en-CA"/>
              </w:rPr>
            </w:pPr>
            <w:r w:rsidRPr="00A307AB">
              <w:rPr>
                <w:rFonts w:ascii="Calibri" w:eastAsia="Times New Roman" w:hAnsi="Calibri" w:cs="Calibri"/>
                <w:i/>
                <w:iCs/>
                <w:color w:val="000000"/>
                <w:sz w:val="18"/>
                <w:szCs w:val="18"/>
                <w:lang w:eastAsia="en-CA"/>
              </w:rPr>
              <w:t>p</w:t>
            </w:r>
          </w:p>
        </w:tc>
        <w:tc>
          <w:tcPr>
            <w:tcW w:w="1603" w:type="dxa"/>
            <w:tcBorders>
              <w:top w:val="nil"/>
              <w:left w:val="nil"/>
              <w:bottom w:val="single" w:sz="4" w:space="0" w:color="auto"/>
              <w:right w:val="nil"/>
            </w:tcBorders>
            <w:shd w:val="clear" w:color="auto" w:fill="auto"/>
            <w:noWrap/>
            <w:vAlign w:val="bottom"/>
            <w:hideMark/>
          </w:tcPr>
          <w:p w14:paraId="4F91F211"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Β</w:t>
            </w:r>
          </w:p>
        </w:tc>
        <w:tc>
          <w:tcPr>
            <w:tcW w:w="629" w:type="dxa"/>
            <w:tcBorders>
              <w:top w:val="nil"/>
              <w:left w:val="nil"/>
              <w:bottom w:val="single" w:sz="4" w:space="0" w:color="auto"/>
              <w:right w:val="nil"/>
            </w:tcBorders>
            <w:shd w:val="clear" w:color="auto" w:fill="auto"/>
            <w:noWrap/>
            <w:vAlign w:val="bottom"/>
            <w:hideMark/>
          </w:tcPr>
          <w:p w14:paraId="2D004C1F"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SE</w:t>
            </w:r>
          </w:p>
        </w:tc>
        <w:tc>
          <w:tcPr>
            <w:tcW w:w="629" w:type="dxa"/>
            <w:gridSpan w:val="2"/>
            <w:tcBorders>
              <w:top w:val="nil"/>
              <w:left w:val="nil"/>
              <w:bottom w:val="single" w:sz="4" w:space="0" w:color="auto"/>
              <w:right w:val="nil"/>
            </w:tcBorders>
            <w:shd w:val="clear" w:color="auto" w:fill="auto"/>
            <w:noWrap/>
            <w:vAlign w:val="bottom"/>
            <w:hideMark/>
          </w:tcPr>
          <w:p w14:paraId="7F7501D9" w14:textId="77777777" w:rsidR="009B0180" w:rsidRPr="00A307AB" w:rsidRDefault="009B0180" w:rsidP="006C62E9">
            <w:pPr>
              <w:spacing w:after="0" w:line="240" w:lineRule="auto"/>
              <w:jc w:val="right"/>
              <w:rPr>
                <w:rFonts w:ascii="Calibri" w:eastAsia="Times New Roman" w:hAnsi="Calibri" w:cs="Calibri"/>
                <w:i/>
                <w:iCs/>
                <w:color w:val="000000"/>
                <w:sz w:val="18"/>
                <w:szCs w:val="18"/>
                <w:lang w:eastAsia="en-CA"/>
              </w:rPr>
            </w:pPr>
            <w:r w:rsidRPr="00A307AB">
              <w:rPr>
                <w:rFonts w:ascii="Calibri" w:eastAsia="Times New Roman" w:hAnsi="Calibri" w:cs="Calibri"/>
                <w:i/>
                <w:iCs/>
                <w:color w:val="000000"/>
                <w:sz w:val="18"/>
                <w:szCs w:val="18"/>
                <w:lang w:eastAsia="en-CA"/>
              </w:rPr>
              <w:t>p</w:t>
            </w:r>
          </w:p>
        </w:tc>
      </w:tr>
      <w:tr w:rsidR="009B0180" w:rsidRPr="00A307AB" w14:paraId="50B98115" w14:textId="77777777" w:rsidTr="006C62E9">
        <w:trPr>
          <w:trHeight w:val="300"/>
        </w:trPr>
        <w:tc>
          <w:tcPr>
            <w:tcW w:w="2977" w:type="dxa"/>
            <w:tcBorders>
              <w:top w:val="single" w:sz="4" w:space="0" w:color="auto"/>
              <w:left w:val="nil"/>
              <w:right w:val="nil"/>
            </w:tcBorders>
            <w:shd w:val="clear" w:color="auto" w:fill="auto"/>
            <w:noWrap/>
            <w:vAlign w:val="bottom"/>
            <w:hideMark/>
          </w:tcPr>
          <w:p w14:paraId="6D7DA135" w14:textId="77777777" w:rsidR="009B0180" w:rsidRPr="00A307AB" w:rsidRDefault="009B0180" w:rsidP="006C62E9">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Male</w:t>
            </w:r>
          </w:p>
        </w:tc>
        <w:tc>
          <w:tcPr>
            <w:tcW w:w="931" w:type="dxa"/>
            <w:tcBorders>
              <w:top w:val="single" w:sz="4" w:space="0" w:color="auto"/>
              <w:left w:val="nil"/>
              <w:right w:val="nil"/>
            </w:tcBorders>
            <w:shd w:val="clear" w:color="auto" w:fill="auto"/>
            <w:noWrap/>
            <w:vAlign w:val="bottom"/>
            <w:hideMark/>
          </w:tcPr>
          <w:p w14:paraId="079E5EA6"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-0.075</w:t>
            </w:r>
          </w:p>
        </w:tc>
        <w:tc>
          <w:tcPr>
            <w:tcW w:w="634" w:type="dxa"/>
            <w:tcBorders>
              <w:top w:val="single" w:sz="4" w:space="0" w:color="auto"/>
              <w:left w:val="nil"/>
              <w:right w:val="nil"/>
            </w:tcBorders>
            <w:shd w:val="clear" w:color="auto" w:fill="auto"/>
            <w:noWrap/>
            <w:vAlign w:val="bottom"/>
            <w:hideMark/>
          </w:tcPr>
          <w:p w14:paraId="61A1CB76"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0.095</w:t>
            </w:r>
          </w:p>
        </w:tc>
        <w:tc>
          <w:tcPr>
            <w:tcW w:w="845" w:type="dxa"/>
            <w:tcBorders>
              <w:top w:val="single" w:sz="4" w:space="0" w:color="auto"/>
              <w:left w:val="nil"/>
              <w:right w:val="nil"/>
            </w:tcBorders>
            <w:shd w:val="clear" w:color="auto" w:fill="auto"/>
            <w:noWrap/>
            <w:vAlign w:val="bottom"/>
            <w:hideMark/>
          </w:tcPr>
          <w:p w14:paraId="170760CF"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0.435</w:t>
            </w:r>
          </w:p>
        </w:tc>
        <w:tc>
          <w:tcPr>
            <w:tcW w:w="1603" w:type="dxa"/>
            <w:tcBorders>
              <w:top w:val="single" w:sz="4" w:space="0" w:color="auto"/>
              <w:left w:val="nil"/>
              <w:right w:val="nil"/>
            </w:tcBorders>
            <w:shd w:val="clear" w:color="auto" w:fill="auto"/>
            <w:noWrap/>
            <w:vAlign w:val="bottom"/>
            <w:hideMark/>
          </w:tcPr>
          <w:p w14:paraId="1119B11B"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0.024</w:t>
            </w:r>
          </w:p>
        </w:tc>
        <w:tc>
          <w:tcPr>
            <w:tcW w:w="629" w:type="dxa"/>
            <w:tcBorders>
              <w:top w:val="single" w:sz="4" w:space="0" w:color="auto"/>
              <w:left w:val="nil"/>
              <w:right w:val="nil"/>
            </w:tcBorders>
            <w:shd w:val="clear" w:color="auto" w:fill="auto"/>
            <w:noWrap/>
            <w:vAlign w:val="bottom"/>
            <w:hideMark/>
          </w:tcPr>
          <w:p w14:paraId="21AC0C5D"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0.077</w:t>
            </w:r>
          </w:p>
        </w:tc>
        <w:tc>
          <w:tcPr>
            <w:tcW w:w="629" w:type="dxa"/>
            <w:gridSpan w:val="2"/>
            <w:tcBorders>
              <w:top w:val="single" w:sz="4" w:space="0" w:color="auto"/>
              <w:left w:val="nil"/>
              <w:right w:val="nil"/>
            </w:tcBorders>
            <w:shd w:val="clear" w:color="auto" w:fill="auto"/>
            <w:noWrap/>
            <w:vAlign w:val="bottom"/>
            <w:hideMark/>
          </w:tcPr>
          <w:p w14:paraId="6062FE0F"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0.759</w:t>
            </w:r>
          </w:p>
        </w:tc>
      </w:tr>
      <w:tr w:rsidR="009B0180" w:rsidRPr="00A307AB" w14:paraId="1D68F8DD" w14:textId="77777777" w:rsidTr="006C62E9">
        <w:trPr>
          <w:trHeight w:val="300"/>
        </w:trPr>
        <w:tc>
          <w:tcPr>
            <w:tcW w:w="2977" w:type="dxa"/>
            <w:tcBorders>
              <w:left w:val="nil"/>
              <w:bottom w:val="single" w:sz="4" w:space="0" w:color="auto"/>
              <w:right w:val="nil"/>
            </w:tcBorders>
            <w:shd w:val="clear" w:color="auto" w:fill="auto"/>
            <w:noWrap/>
            <w:vAlign w:val="bottom"/>
            <w:hideMark/>
          </w:tcPr>
          <w:p w14:paraId="7799D13A" w14:textId="77777777" w:rsidR="009B0180" w:rsidRPr="00A307AB" w:rsidRDefault="009B0180" w:rsidP="006C62E9">
            <w:pPr>
              <w:spacing w:after="0" w:line="240" w:lineRule="auto"/>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Female</w:t>
            </w:r>
          </w:p>
        </w:tc>
        <w:tc>
          <w:tcPr>
            <w:tcW w:w="931" w:type="dxa"/>
            <w:tcBorders>
              <w:left w:val="nil"/>
              <w:bottom w:val="single" w:sz="4" w:space="0" w:color="auto"/>
              <w:right w:val="nil"/>
            </w:tcBorders>
            <w:shd w:val="clear" w:color="auto" w:fill="auto"/>
            <w:noWrap/>
            <w:vAlign w:val="bottom"/>
            <w:hideMark/>
          </w:tcPr>
          <w:p w14:paraId="62FC8CAA"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-0.249</w:t>
            </w:r>
          </w:p>
        </w:tc>
        <w:tc>
          <w:tcPr>
            <w:tcW w:w="634" w:type="dxa"/>
            <w:tcBorders>
              <w:left w:val="nil"/>
              <w:bottom w:val="single" w:sz="4" w:space="0" w:color="auto"/>
              <w:right w:val="nil"/>
            </w:tcBorders>
            <w:shd w:val="clear" w:color="auto" w:fill="auto"/>
            <w:noWrap/>
            <w:vAlign w:val="bottom"/>
            <w:hideMark/>
          </w:tcPr>
          <w:p w14:paraId="0DAD337F"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139</w:t>
            </w:r>
          </w:p>
        </w:tc>
        <w:tc>
          <w:tcPr>
            <w:tcW w:w="845" w:type="dxa"/>
            <w:tcBorders>
              <w:left w:val="nil"/>
              <w:bottom w:val="single" w:sz="4" w:space="0" w:color="auto"/>
            </w:tcBorders>
            <w:shd w:val="clear" w:color="auto" w:fill="auto"/>
            <w:noWrap/>
            <w:vAlign w:val="bottom"/>
            <w:hideMark/>
          </w:tcPr>
          <w:p w14:paraId="489D4B87" w14:textId="77777777" w:rsidR="009B0180" w:rsidRPr="006C62E9" w:rsidRDefault="009B0180" w:rsidP="006C62E9">
            <w:pPr>
              <w:spacing w:after="0" w:line="240" w:lineRule="auto"/>
              <w:jc w:val="right"/>
              <w:rPr>
                <w:rFonts w:ascii="Calibri" w:eastAsia="Times New Roman" w:hAnsi="Calibri" w:cs="Calibri"/>
                <w:b/>
                <w:color w:val="000000"/>
                <w:sz w:val="18"/>
                <w:szCs w:val="18"/>
                <w:lang w:eastAsia="en-CA"/>
              </w:rPr>
            </w:pPr>
            <w:r w:rsidRPr="006C62E9">
              <w:rPr>
                <w:rFonts w:ascii="Calibri" w:eastAsia="Times New Roman" w:hAnsi="Calibri" w:cs="Calibri"/>
                <w:b/>
                <w:color w:val="000000"/>
                <w:sz w:val="18"/>
                <w:szCs w:val="18"/>
                <w:lang w:eastAsia="en-CA"/>
              </w:rPr>
              <w:t>0.077</w:t>
            </w:r>
          </w:p>
        </w:tc>
        <w:tc>
          <w:tcPr>
            <w:tcW w:w="1603" w:type="dxa"/>
            <w:tcBorders>
              <w:bottom w:val="single" w:sz="4" w:space="0" w:color="auto"/>
            </w:tcBorders>
            <w:shd w:val="clear" w:color="auto" w:fill="auto"/>
            <w:noWrap/>
            <w:vAlign w:val="bottom"/>
            <w:hideMark/>
          </w:tcPr>
          <w:p w14:paraId="55676351"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Pr>
                <w:rFonts w:ascii="Calibri" w:eastAsia="Times New Roman" w:hAnsi="Calibri" w:cs="Calibri"/>
                <w:color w:val="000000"/>
                <w:sz w:val="18"/>
                <w:szCs w:val="18"/>
                <w:lang w:eastAsia="en-CA"/>
              </w:rPr>
              <w:t>-</w:t>
            </w: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065</w:t>
            </w:r>
          </w:p>
        </w:tc>
        <w:tc>
          <w:tcPr>
            <w:tcW w:w="629" w:type="dxa"/>
            <w:tcBorders>
              <w:bottom w:val="single" w:sz="4" w:space="0" w:color="auto"/>
              <w:right w:val="nil"/>
            </w:tcBorders>
            <w:shd w:val="clear" w:color="auto" w:fill="auto"/>
            <w:noWrap/>
            <w:vAlign w:val="bottom"/>
            <w:hideMark/>
          </w:tcPr>
          <w:p w14:paraId="7A59FC21"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133</w:t>
            </w:r>
          </w:p>
        </w:tc>
        <w:tc>
          <w:tcPr>
            <w:tcW w:w="629" w:type="dxa"/>
            <w:gridSpan w:val="2"/>
            <w:tcBorders>
              <w:left w:val="nil"/>
              <w:bottom w:val="single" w:sz="4" w:space="0" w:color="auto"/>
              <w:right w:val="nil"/>
            </w:tcBorders>
            <w:shd w:val="clear" w:color="auto" w:fill="auto"/>
            <w:noWrap/>
            <w:vAlign w:val="bottom"/>
            <w:hideMark/>
          </w:tcPr>
          <w:p w14:paraId="692A78CB" w14:textId="77777777" w:rsidR="009B0180" w:rsidRPr="00A307AB" w:rsidRDefault="009B0180" w:rsidP="006C62E9">
            <w:pPr>
              <w:spacing w:after="0" w:line="240" w:lineRule="auto"/>
              <w:jc w:val="right"/>
              <w:rPr>
                <w:rFonts w:ascii="Calibri" w:eastAsia="Times New Roman" w:hAnsi="Calibri" w:cs="Calibri"/>
                <w:color w:val="000000"/>
                <w:sz w:val="18"/>
                <w:szCs w:val="18"/>
                <w:lang w:eastAsia="en-CA"/>
              </w:rPr>
            </w:pPr>
            <w:r w:rsidRPr="00A307AB">
              <w:rPr>
                <w:rFonts w:ascii="Calibri" w:eastAsia="Times New Roman" w:hAnsi="Calibri" w:cs="Calibri"/>
                <w:color w:val="000000"/>
                <w:sz w:val="18"/>
                <w:szCs w:val="18"/>
                <w:lang w:eastAsia="en-CA"/>
              </w:rPr>
              <w:t>0.</w:t>
            </w:r>
            <w:r>
              <w:rPr>
                <w:rFonts w:ascii="Calibri" w:eastAsia="Times New Roman" w:hAnsi="Calibri" w:cs="Calibri"/>
                <w:color w:val="000000"/>
                <w:sz w:val="18"/>
                <w:szCs w:val="18"/>
                <w:lang w:eastAsia="en-CA"/>
              </w:rPr>
              <w:t>628</w:t>
            </w:r>
          </w:p>
        </w:tc>
      </w:tr>
    </w:tbl>
    <w:p w14:paraId="5F1FE616" w14:textId="77777777" w:rsidR="009B0180" w:rsidRDefault="009B0180" w:rsidP="009B0180">
      <w:pPr>
        <w:spacing w:after="200" w:line="276" w:lineRule="auto"/>
        <w:rPr>
          <w:rFonts w:ascii="Times New Roman" w:hAnsi="Times New Roman" w:cs="Times New Roman"/>
          <w:sz w:val="24"/>
          <w:szCs w:val="24"/>
        </w:rPr>
      </w:pPr>
      <w:r>
        <w:rPr>
          <w:rFonts w:ascii="Times New Roman" w:hAnsi="Times New Roman" w:cs="Times New Roman"/>
          <w:sz w:val="24"/>
          <w:szCs w:val="24"/>
        </w:rPr>
        <w:br w:type="textWrapping" w:clear="all"/>
      </w:r>
      <w:r>
        <w:rPr>
          <w:rFonts w:ascii="Times New Roman" w:hAnsi="Times New Roman" w:cs="Times New Roman"/>
        </w:rPr>
        <w:br w:type="page"/>
      </w:r>
    </w:p>
    <w:p w14:paraId="6B66AD09" w14:textId="7A409821" w:rsidR="006C62D0" w:rsidRPr="006C62D0" w:rsidRDefault="006C62D0">
      <w:pPr>
        <w:spacing w:after="200" w:line="276" w:lineRule="auto"/>
        <w:rPr>
          <w:rFonts w:ascii="Times New Roman" w:eastAsia="Calibri" w:hAnsi="Times New Roman" w:cs="Times New Roman"/>
          <w:sz w:val="24"/>
          <w:szCs w:val="24"/>
        </w:rPr>
        <w:sectPr w:rsidR="006C62D0" w:rsidRPr="006C62D0" w:rsidSect="009B0180">
          <w:pgSz w:w="12240" w:h="15840"/>
          <w:pgMar w:top="1440" w:right="1440" w:bottom="1440" w:left="1440" w:header="708" w:footer="708" w:gutter="0"/>
          <w:lnNumType w:countBy="1" w:restart="continuous"/>
          <w:cols w:space="708"/>
          <w:docGrid w:linePitch="360"/>
        </w:sectPr>
      </w:pPr>
    </w:p>
    <w:p w14:paraId="4B36939B" w14:textId="7E17A01E" w:rsidR="00A44F14" w:rsidRDefault="00A44F14">
      <w:pPr>
        <w:spacing w:after="200" w:line="276" w:lineRule="auto"/>
        <w:rPr>
          <w:rFonts w:ascii="Times New Roman" w:eastAsia="Calibri" w:hAnsi="Times New Roman" w:cs="Times New Roman"/>
          <w:b/>
          <w:sz w:val="24"/>
          <w:szCs w:val="24"/>
        </w:rPr>
      </w:pPr>
    </w:p>
    <w:p w14:paraId="63D5481B" w14:textId="3F0C2A42" w:rsidR="00322A48" w:rsidRDefault="00322A48" w:rsidP="006C62E9">
      <w:pPr>
        <w:spacing w:line="256" w:lineRule="auto"/>
        <w:rPr>
          <w:rFonts w:ascii="Times New Roman" w:eastAsia="Calibri" w:hAnsi="Times New Roman" w:cs="Times New Roman"/>
          <w:sz w:val="24"/>
          <w:szCs w:val="24"/>
        </w:rPr>
      </w:pPr>
      <w:r w:rsidRPr="00680EFC">
        <w:rPr>
          <w:rFonts w:ascii="Times New Roman" w:eastAsia="Calibri" w:hAnsi="Times New Roman" w:cs="Times New Roman"/>
          <w:sz w:val="24"/>
          <w:szCs w:val="24"/>
        </w:rPr>
        <w:t>Table A</w:t>
      </w:r>
      <w:r w:rsidR="00AA39C9" w:rsidRPr="00680EFC">
        <w:rPr>
          <w:rFonts w:ascii="Times New Roman" w:eastAsia="Calibri" w:hAnsi="Times New Roman" w:cs="Times New Roman"/>
          <w:sz w:val="24"/>
          <w:szCs w:val="24"/>
        </w:rPr>
        <w:t>3</w:t>
      </w:r>
      <w:r w:rsidRPr="00680EFC">
        <w:rPr>
          <w:rFonts w:ascii="Times New Roman" w:eastAsia="Calibri" w:hAnsi="Times New Roman" w:cs="Times New Roman"/>
          <w:sz w:val="24"/>
          <w:szCs w:val="24"/>
        </w:rPr>
        <w:t>.</w:t>
      </w:r>
      <w:r>
        <w:rPr>
          <w:rFonts w:ascii="Times New Roman" w:eastAsia="Calibri" w:hAnsi="Times New Roman" w:cs="Times New Roman"/>
          <w:sz w:val="24"/>
          <w:szCs w:val="24"/>
        </w:rPr>
        <w:t xml:space="preserve"> Best-fit behavioural </w:t>
      </w:r>
      <w:r w:rsidR="000D4A6F">
        <w:rPr>
          <w:rFonts w:ascii="Times New Roman" w:eastAsia="Calibri" w:hAnsi="Times New Roman" w:cs="Times New Roman"/>
          <w:sz w:val="24"/>
          <w:szCs w:val="24"/>
        </w:rPr>
        <w:t xml:space="preserve">and nesting </w:t>
      </w:r>
      <w:r>
        <w:rPr>
          <w:rFonts w:ascii="Times New Roman" w:eastAsia="Calibri" w:hAnsi="Times New Roman" w:cs="Times New Roman"/>
          <w:sz w:val="24"/>
          <w:szCs w:val="24"/>
        </w:rPr>
        <w:t xml:space="preserve">models from </w:t>
      </w:r>
      <w:r w:rsidRPr="00C352CC">
        <w:rPr>
          <w:rFonts w:ascii="Times New Roman" w:eastAsia="Calibri" w:hAnsi="Times New Roman" w:cs="Times New Roman"/>
          <w:sz w:val="24"/>
          <w:szCs w:val="24"/>
        </w:rPr>
        <w:t>a study on the effects oil and gas infrastructure, roads, and noise</w:t>
      </w:r>
      <w:r w:rsidR="008B338D">
        <w:rPr>
          <w:rFonts w:ascii="Times New Roman" w:eastAsia="Calibri" w:hAnsi="Times New Roman" w:cs="Times New Roman"/>
          <w:sz w:val="24"/>
          <w:szCs w:val="24"/>
        </w:rPr>
        <w:t xml:space="preserve"> (</w:t>
      </w:r>
      <w:r w:rsidR="00495507">
        <w:rPr>
          <w:rFonts w:ascii="Times New Roman" w:eastAsia="Calibri" w:hAnsi="Times New Roman" w:cs="Times New Roman"/>
          <w:sz w:val="24"/>
          <w:szCs w:val="24"/>
        </w:rPr>
        <w:t>“</w:t>
      </w:r>
      <w:r w:rsidR="008B338D">
        <w:rPr>
          <w:rFonts w:ascii="Times New Roman" w:eastAsia="Calibri" w:hAnsi="Times New Roman" w:cs="Times New Roman"/>
          <w:sz w:val="24"/>
          <w:szCs w:val="24"/>
        </w:rPr>
        <w:t>IRN</w:t>
      </w:r>
      <w:r w:rsidR="00495507">
        <w:rPr>
          <w:rFonts w:ascii="Times New Roman" w:eastAsia="Calibri" w:hAnsi="Times New Roman" w:cs="Times New Roman"/>
          <w:sz w:val="24"/>
          <w:szCs w:val="24"/>
        </w:rPr>
        <w:t>”</w:t>
      </w:r>
      <w:r w:rsidR="008B338D">
        <w:rPr>
          <w:rFonts w:ascii="Times New Roman" w:eastAsia="Calibri" w:hAnsi="Times New Roman" w:cs="Times New Roman"/>
          <w:sz w:val="24"/>
          <w:szCs w:val="24"/>
        </w:rPr>
        <w:t>)</w:t>
      </w:r>
      <w:r w:rsidRPr="00C352CC">
        <w:rPr>
          <w:rFonts w:ascii="Times New Roman" w:eastAsia="Calibri" w:hAnsi="Times New Roman" w:cs="Times New Roman"/>
          <w:sz w:val="24"/>
          <w:szCs w:val="24"/>
        </w:rPr>
        <w:t xml:space="preserve"> on </w:t>
      </w:r>
      <w:r>
        <w:rPr>
          <w:rFonts w:ascii="Times New Roman" w:eastAsia="Calibri" w:hAnsi="Times New Roman" w:cs="Times New Roman"/>
          <w:sz w:val="24"/>
          <w:szCs w:val="24"/>
        </w:rPr>
        <w:t xml:space="preserve">chestnut-collared longspur </w:t>
      </w:r>
      <w:r w:rsidRPr="00C352CC">
        <w:rPr>
          <w:rFonts w:ascii="Times New Roman" w:eastAsia="Calibri" w:hAnsi="Times New Roman" w:cs="Times New Roman"/>
          <w:sz w:val="24"/>
          <w:szCs w:val="24"/>
        </w:rPr>
        <w:t>reproductive behavi</w:t>
      </w:r>
      <w:r>
        <w:rPr>
          <w:rFonts w:ascii="Times New Roman" w:eastAsia="Calibri" w:hAnsi="Times New Roman" w:cs="Times New Roman"/>
          <w:sz w:val="24"/>
          <w:szCs w:val="24"/>
        </w:rPr>
        <w:t>our in southeastern Alberta in</w:t>
      </w:r>
      <w:r w:rsidRPr="00C352CC">
        <w:rPr>
          <w:rFonts w:ascii="Times New Roman" w:eastAsia="Calibri" w:hAnsi="Times New Roman" w:cs="Times New Roman"/>
          <w:sz w:val="24"/>
          <w:szCs w:val="24"/>
        </w:rPr>
        <w:t xml:space="preserve"> 2013 </w:t>
      </w:r>
      <w:r>
        <w:rPr>
          <w:rFonts w:ascii="Times New Roman" w:eastAsia="Calibri" w:hAnsi="Times New Roman" w:cs="Times New Roman"/>
          <w:sz w:val="24"/>
          <w:szCs w:val="24"/>
        </w:rPr>
        <w:t>and</w:t>
      </w:r>
      <w:r w:rsidRPr="00C352CC">
        <w:rPr>
          <w:rFonts w:ascii="Times New Roman" w:eastAsia="Calibri" w:hAnsi="Times New Roman" w:cs="Times New Roman"/>
          <w:sz w:val="24"/>
          <w:szCs w:val="24"/>
        </w:rPr>
        <w:t xml:space="preserve"> 2014. </w:t>
      </w:r>
    </w:p>
    <w:tbl>
      <w:tblPr>
        <w:tblW w:w="12616" w:type="dxa"/>
        <w:tblLook w:val="04A0" w:firstRow="1" w:lastRow="0" w:firstColumn="1" w:lastColumn="0" w:noHBand="0" w:noVBand="1"/>
      </w:tblPr>
      <w:tblGrid>
        <w:gridCol w:w="3261"/>
        <w:gridCol w:w="2976"/>
        <w:gridCol w:w="3544"/>
        <w:gridCol w:w="1030"/>
        <w:gridCol w:w="971"/>
        <w:gridCol w:w="834"/>
      </w:tblGrid>
      <w:tr w:rsidR="00322A48" w:rsidRPr="00B87E8B" w14:paraId="008F8BA8" w14:textId="77777777" w:rsidTr="002825C5">
        <w:trPr>
          <w:trHeight w:val="284"/>
        </w:trPr>
        <w:tc>
          <w:tcPr>
            <w:tcW w:w="3261" w:type="dxa"/>
            <w:tcBorders>
              <w:top w:val="single" w:sz="4" w:space="0" w:color="auto"/>
              <w:left w:val="nil"/>
              <w:bottom w:val="nil"/>
              <w:right w:val="nil"/>
            </w:tcBorders>
            <w:shd w:val="clear" w:color="auto" w:fill="auto"/>
            <w:noWrap/>
            <w:vAlign w:val="center"/>
            <w:hideMark/>
          </w:tcPr>
          <w:p w14:paraId="26FCA483"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Response Variable</w:t>
            </w:r>
          </w:p>
        </w:tc>
        <w:tc>
          <w:tcPr>
            <w:tcW w:w="2976" w:type="dxa"/>
            <w:tcBorders>
              <w:top w:val="single" w:sz="4" w:space="0" w:color="auto"/>
              <w:left w:val="nil"/>
              <w:bottom w:val="nil"/>
              <w:right w:val="nil"/>
            </w:tcBorders>
            <w:shd w:val="clear" w:color="auto" w:fill="auto"/>
            <w:noWrap/>
            <w:vAlign w:val="center"/>
            <w:hideMark/>
          </w:tcPr>
          <w:p w14:paraId="45400F94"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Fixed Effects</w:t>
            </w:r>
          </w:p>
        </w:tc>
        <w:tc>
          <w:tcPr>
            <w:tcW w:w="3544" w:type="dxa"/>
            <w:tcBorders>
              <w:top w:val="single" w:sz="4" w:space="0" w:color="auto"/>
              <w:left w:val="nil"/>
              <w:bottom w:val="nil"/>
              <w:right w:val="nil"/>
            </w:tcBorders>
            <w:shd w:val="clear" w:color="auto" w:fill="auto"/>
            <w:noWrap/>
            <w:vAlign w:val="center"/>
            <w:hideMark/>
          </w:tcPr>
          <w:p w14:paraId="45A2806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Nuisance Variables</w:t>
            </w:r>
          </w:p>
        </w:tc>
        <w:tc>
          <w:tcPr>
            <w:tcW w:w="1030" w:type="dxa"/>
            <w:tcBorders>
              <w:top w:val="single" w:sz="4" w:space="0" w:color="auto"/>
              <w:left w:val="nil"/>
              <w:bottom w:val="nil"/>
              <w:right w:val="nil"/>
            </w:tcBorders>
            <w:shd w:val="clear" w:color="auto" w:fill="auto"/>
            <w:noWrap/>
            <w:vAlign w:val="center"/>
            <w:hideMark/>
          </w:tcPr>
          <w:p w14:paraId="0623B40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Random Effect</w:t>
            </w:r>
          </w:p>
        </w:tc>
        <w:tc>
          <w:tcPr>
            <w:tcW w:w="971" w:type="dxa"/>
            <w:tcBorders>
              <w:top w:val="single" w:sz="4" w:space="0" w:color="auto"/>
              <w:left w:val="nil"/>
              <w:bottom w:val="nil"/>
              <w:right w:val="nil"/>
            </w:tcBorders>
            <w:vAlign w:val="center"/>
          </w:tcPr>
          <w:p w14:paraId="22BE1928" w14:textId="5CF33EE5" w:rsidR="00322A48" w:rsidRPr="006C62E9" w:rsidRDefault="00322A48" w:rsidP="00244F0B">
            <w:pPr>
              <w:spacing w:after="0" w:line="240" w:lineRule="auto"/>
              <w:rPr>
                <w:rFonts w:ascii="Times New Roman" w:eastAsia="Times New Roman" w:hAnsi="Times New Roman" w:cs="Times New Roman"/>
                <w:color w:val="000000"/>
                <w:lang w:eastAsia="en-CA"/>
              </w:rPr>
            </w:pPr>
            <w:proofErr w:type="spellStart"/>
            <w:r w:rsidRPr="006C62E9">
              <w:rPr>
                <w:rFonts w:ascii="Times New Roman" w:eastAsia="Times New Roman" w:hAnsi="Times New Roman" w:cs="Times New Roman"/>
                <w:color w:val="000000"/>
                <w:lang w:eastAsia="en-CA"/>
              </w:rPr>
              <w:t>ΔAIC</w:t>
            </w:r>
            <w:r w:rsidR="00244F0B">
              <w:rPr>
                <w:rFonts w:ascii="Times New Roman" w:eastAsia="Times New Roman" w:hAnsi="Times New Roman" w:cs="Times New Roman"/>
                <w:i/>
                <w:color w:val="000000"/>
                <w:vertAlign w:val="subscript"/>
                <w:lang w:eastAsia="en-CA"/>
              </w:rPr>
              <w:t>c</w:t>
            </w:r>
            <w:r w:rsidR="003532A4" w:rsidRPr="006C62E9">
              <w:rPr>
                <w:rFonts w:ascii="Times New Roman" w:eastAsia="Times New Roman" w:hAnsi="Times New Roman" w:cs="Times New Roman"/>
                <w:i/>
                <w:color w:val="000000"/>
                <w:vertAlign w:val="superscript"/>
                <w:lang w:eastAsia="en-CA"/>
              </w:rPr>
              <w:t>a</w:t>
            </w:r>
            <w:proofErr w:type="spellEnd"/>
          </w:p>
        </w:tc>
        <w:tc>
          <w:tcPr>
            <w:tcW w:w="834" w:type="dxa"/>
            <w:tcBorders>
              <w:top w:val="single" w:sz="4" w:space="0" w:color="auto"/>
              <w:left w:val="nil"/>
              <w:bottom w:val="nil"/>
              <w:right w:val="nil"/>
            </w:tcBorders>
            <w:vAlign w:val="center"/>
          </w:tcPr>
          <w:p w14:paraId="71D7D83D" w14:textId="66DBD0FA" w:rsidR="00322A48" w:rsidRPr="006C62E9" w:rsidRDefault="00322A48" w:rsidP="003532A4">
            <w:pPr>
              <w:spacing w:after="0" w:line="240" w:lineRule="auto"/>
              <w:rPr>
                <w:rFonts w:ascii="Times New Roman" w:eastAsia="Times New Roman" w:hAnsi="Times New Roman" w:cs="Times New Roman"/>
                <w:color w:val="000000"/>
                <w:lang w:eastAsia="en-CA"/>
              </w:rPr>
            </w:pPr>
            <w:proofErr w:type="spellStart"/>
            <w:r w:rsidRPr="006C62E9">
              <w:rPr>
                <w:rFonts w:ascii="Times New Roman" w:eastAsia="Times New Roman" w:hAnsi="Times New Roman" w:cs="Times New Roman"/>
                <w:color w:val="000000"/>
                <w:lang w:eastAsia="en-CA"/>
              </w:rPr>
              <w:t>w</w:t>
            </w:r>
            <w:r w:rsidRPr="006C62E9">
              <w:rPr>
                <w:rFonts w:ascii="Times New Roman" w:eastAsia="Times New Roman" w:hAnsi="Times New Roman" w:cs="Times New Roman"/>
                <w:color w:val="000000"/>
                <w:vertAlign w:val="subscript"/>
                <w:lang w:eastAsia="en-CA"/>
              </w:rPr>
              <w:t>i</w:t>
            </w:r>
            <w:r w:rsidR="003532A4" w:rsidRPr="006C62E9">
              <w:rPr>
                <w:rFonts w:ascii="Times New Roman" w:eastAsia="Times New Roman" w:hAnsi="Times New Roman" w:cs="Times New Roman"/>
                <w:i/>
                <w:color w:val="000000"/>
                <w:vertAlign w:val="superscript"/>
                <w:lang w:eastAsia="en-CA"/>
              </w:rPr>
              <w:t>b</w:t>
            </w:r>
            <w:proofErr w:type="spellEnd"/>
          </w:p>
        </w:tc>
      </w:tr>
      <w:tr w:rsidR="00322A48" w:rsidRPr="00B87E8B" w14:paraId="22E85D6D" w14:textId="77777777" w:rsidTr="002825C5">
        <w:trPr>
          <w:trHeight w:val="284"/>
        </w:trPr>
        <w:tc>
          <w:tcPr>
            <w:tcW w:w="3261" w:type="dxa"/>
            <w:tcBorders>
              <w:top w:val="single" w:sz="4" w:space="0" w:color="auto"/>
              <w:left w:val="nil"/>
              <w:bottom w:val="single" w:sz="4" w:space="0" w:color="auto"/>
              <w:right w:val="nil"/>
            </w:tcBorders>
            <w:shd w:val="clear" w:color="auto" w:fill="auto"/>
            <w:noWrap/>
            <w:vAlign w:val="center"/>
            <w:hideMark/>
          </w:tcPr>
          <w:p w14:paraId="1DED6A4D"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Incubation Stage</w:t>
            </w:r>
          </w:p>
        </w:tc>
        <w:tc>
          <w:tcPr>
            <w:tcW w:w="2976" w:type="dxa"/>
            <w:tcBorders>
              <w:top w:val="single" w:sz="4" w:space="0" w:color="auto"/>
              <w:left w:val="nil"/>
              <w:bottom w:val="single" w:sz="4" w:space="0" w:color="auto"/>
              <w:right w:val="nil"/>
            </w:tcBorders>
            <w:shd w:val="clear" w:color="auto" w:fill="auto"/>
            <w:noWrap/>
            <w:vAlign w:val="center"/>
            <w:hideMark/>
          </w:tcPr>
          <w:p w14:paraId="3813BD47" w14:textId="77777777" w:rsidR="00322A48" w:rsidRPr="006C62E9" w:rsidRDefault="00322A48" w:rsidP="002825C5">
            <w:pPr>
              <w:rPr>
                <w:rFonts w:ascii="Times New Roman" w:hAnsi="Times New Roman" w:cs="Times New Roman"/>
              </w:rPr>
            </w:pPr>
          </w:p>
        </w:tc>
        <w:tc>
          <w:tcPr>
            <w:tcW w:w="3544" w:type="dxa"/>
            <w:tcBorders>
              <w:top w:val="single" w:sz="4" w:space="0" w:color="auto"/>
              <w:left w:val="nil"/>
              <w:bottom w:val="single" w:sz="4" w:space="0" w:color="auto"/>
              <w:right w:val="nil"/>
            </w:tcBorders>
            <w:shd w:val="clear" w:color="auto" w:fill="auto"/>
            <w:noWrap/>
            <w:vAlign w:val="center"/>
            <w:hideMark/>
          </w:tcPr>
          <w:p w14:paraId="68511FB3" w14:textId="77777777" w:rsidR="00322A48" w:rsidRPr="006C62E9" w:rsidRDefault="00322A48" w:rsidP="002825C5">
            <w:pPr>
              <w:rPr>
                <w:rFonts w:ascii="Times New Roman" w:hAnsi="Times New Roman" w:cs="Times New Roman"/>
              </w:rPr>
            </w:pPr>
          </w:p>
        </w:tc>
        <w:tc>
          <w:tcPr>
            <w:tcW w:w="1030" w:type="dxa"/>
            <w:tcBorders>
              <w:top w:val="single" w:sz="4" w:space="0" w:color="auto"/>
              <w:left w:val="nil"/>
              <w:bottom w:val="single" w:sz="4" w:space="0" w:color="auto"/>
              <w:right w:val="nil"/>
            </w:tcBorders>
            <w:shd w:val="clear" w:color="auto" w:fill="auto"/>
            <w:noWrap/>
            <w:vAlign w:val="center"/>
            <w:hideMark/>
          </w:tcPr>
          <w:p w14:paraId="0B3A0287" w14:textId="77777777" w:rsidR="00322A48" w:rsidRPr="006C62E9" w:rsidRDefault="00322A48" w:rsidP="002825C5">
            <w:pPr>
              <w:rPr>
                <w:rFonts w:ascii="Times New Roman" w:hAnsi="Times New Roman" w:cs="Times New Roman"/>
              </w:rPr>
            </w:pPr>
          </w:p>
        </w:tc>
        <w:tc>
          <w:tcPr>
            <w:tcW w:w="971" w:type="dxa"/>
            <w:tcBorders>
              <w:top w:val="single" w:sz="4" w:space="0" w:color="auto"/>
              <w:left w:val="nil"/>
              <w:bottom w:val="single" w:sz="4" w:space="0" w:color="auto"/>
              <w:right w:val="nil"/>
            </w:tcBorders>
            <w:vAlign w:val="center"/>
          </w:tcPr>
          <w:p w14:paraId="4B7FA91E" w14:textId="77777777" w:rsidR="00322A48" w:rsidRPr="006C62E9" w:rsidRDefault="00322A48" w:rsidP="002825C5">
            <w:pPr>
              <w:rPr>
                <w:rFonts w:ascii="Times New Roman" w:hAnsi="Times New Roman" w:cs="Times New Roman"/>
              </w:rPr>
            </w:pPr>
          </w:p>
        </w:tc>
        <w:tc>
          <w:tcPr>
            <w:tcW w:w="834" w:type="dxa"/>
            <w:tcBorders>
              <w:top w:val="single" w:sz="4" w:space="0" w:color="auto"/>
              <w:left w:val="nil"/>
              <w:bottom w:val="single" w:sz="4" w:space="0" w:color="auto"/>
              <w:right w:val="nil"/>
            </w:tcBorders>
            <w:vAlign w:val="center"/>
          </w:tcPr>
          <w:p w14:paraId="7B87C6F3" w14:textId="77777777" w:rsidR="00322A48" w:rsidRPr="006C62E9" w:rsidRDefault="00322A48" w:rsidP="002825C5">
            <w:pPr>
              <w:rPr>
                <w:rFonts w:ascii="Times New Roman" w:hAnsi="Times New Roman" w:cs="Times New Roman"/>
              </w:rPr>
            </w:pPr>
          </w:p>
        </w:tc>
      </w:tr>
      <w:tr w:rsidR="00322A48" w:rsidRPr="00B87E8B" w14:paraId="335F31DF" w14:textId="77777777" w:rsidTr="002825C5">
        <w:trPr>
          <w:trHeight w:val="284"/>
        </w:trPr>
        <w:tc>
          <w:tcPr>
            <w:tcW w:w="3261" w:type="dxa"/>
            <w:tcBorders>
              <w:top w:val="nil"/>
              <w:left w:val="nil"/>
              <w:bottom w:val="nil"/>
              <w:right w:val="nil"/>
            </w:tcBorders>
            <w:shd w:val="clear" w:color="auto" w:fill="auto"/>
            <w:noWrap/>
            <w:vAlign w:val="center"/>
            <w:hideMark/>
          </w:tcPr>
          <w:p w14:paraId="4754EFE5"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Incubation frequency</w:t>
            </w:r>
          </w:p>
        </w:tc>
        <w:tc>
          <w:tcPr>
            <w:tcW w:w="2976" w:type="dxa"/>
            <w:tcBorders>
              <w:top w:val="nil"/>
              <w:left w:val="nil"/>
              <w:bottom w:val="nil"/>
              <w:right w:val="nil"/>
            </w:tcBorders>
            <w:shd w:val="clear" w:color="auto" w:fill="auto"/>
            <w:vAlign w:val="center"/>
            <w:hideMark/>
          </w:tcPr>
          <w:p w14:paraId="2084011B" w14:textId="5DB122EC" w:rsidR="00322A48" w:rsidRPr="006C62E9" w:rsidRDefault="00322A48" w:rsidP="003532A4">
            <w:pPr>
              <w:rPr>
                <w:rFonts w:ascii="Times New Roman" w:hAnsi="Times New Roman" w:cs="Times New Roman"/>
              </w:rPr>
            </w:pPr>
            <w:proofErr w:type="spellStart"/>
            <w:r w:rsidRPr="006C62E9">
              <w:rPr>
                <w:rFonts w:ascii="Times New Roman" w:hAnsi="Times New Roman" w:cs="Times New Roman"/>
              </w:rPr>
              <w:t>IRN</w:t>
            </w:r>
            <w:r w:rsidR="003532A4" w:rsidRPr="006C62E9">
              <w:rPr>
                <w:rFonts w:ascii="Times New Roman" w:hAnsi="Times New Roman" w:cs="Times New Roman"/>
                <w:i/>
                <w:vertAlign w:val="superscript"/>
              </w:rPr>
              <w:t>c</w:t>
            </w:r>
            <w:proofErr w:type="spellEnd"/>
            <w:r w:rsidRPr="006C62E9">
              <w:rPr>
                <w:rFonts w:ascii="Times New Roman" w:hAnsi="Times New Roman" w:cs="Times New Roman"/>
              </w:rPr>
              <w:t>, Hour, Clutch size</w:t>
            </w:r>
          </w:p>
        </w:tc>
        <w:tc>
          <w:tcPr>
            <w:tcW w:w="3544" w:type="dxa"/>
            <w:tcBorders>
              <w:top w:val="nil"/>
              <w:left w:val="nil"/>
              <w:bottom w:val="nil"/>
              <w:right w:val="nil"/>
            </w:tcBorders>
            <w:shd w:val="clear" w:color="auto" w:fill="auto"/>
            <w:vAlign w:val="center"/>
            <w:hideMark/>
          </w:tcPr>
          <w:p w14:paraId="032B2548"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Hour</w:t>
            </w:r>
            <w:r w:rsidRPr="006C62E9">
              <w:rPr>
                <w:rFonts w:ascii="Times New Roman" w:hAnsi="Times New Roman" w:cs="Times New Roman"/>
                <w:vertAlign w:val="superscript"/>
              </w:rPr>
              <w:t>2</w:t>
            </w:r>
            <w:r w:rsidRPr="006C62E9">
              <w:rPr>
                <w:rFonts w:ascii="Times New Roman" w:hAnsi="Times New Roman" w:cs="Times New Roman"/>
              </w:rPr>
              <w:t>, Date, Male incubation visits</w:t>
            </w:r>
          </w:p>
        </w:tc>
        <w:tc>
          <w:tcPr>
            <w:tcW w:w="1030" w:type="dxa"/>
            <w:tcBorders>
              <w:top w:val="nil"/>
              <w:left w:val="nil"/>
              <w:bottom w:val="nil"/>
              <w:right w:val="nil"/>
            </w:tcBorders>
            <w:shd w:val="clear" w:color="auto" w:fill="auto"/>
            <w:noWrap/>
            <w:vAlign w:val="center"/>
            <w:hideMark/>
          </w:tcPr>
          <w:p w14:paraId="2941DEAD"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5F084A1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5C0E805C"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0.86</w:t>
            </w:r>
          </w:p>
        </w:tc>
      </w:tr>
      <w:tr w:rsidR="00322A48" w:rsidRPr="00B87E8B" w14:paraId="761076E7" w14:textId="77777777" w:rsidTr="002825C5">
        <w:trPr>
          <w:trHeight w:val="284"/>
        </w:trPr>
        <w:tc>
          <w:tcPr>
            <w:tcW w:w="3261" w:type="dxa"/>
            <w:tcBorders>
              <w:top w:val="nil"/>
              <w:left w:val="nil"/>
              <w:bottom w:val="nil"/>
              <w:right w:val="nil"/>
            </w:tcBorders>
            <w:shd w:val="clear" w:color="auto" w:fill="auto"/>
            <w:noWrap/>
            <w:vAlign w:val="center"/>
            <w:hideMark/>
          </w:tcPr>
          <w:p w14:paraId="660919CB"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Incubation attentiveness</w:t>
            </w:r>
          </w:p>
        </w:tc>
        <w:tc>
          <w:tcPr>
            <w:tcW w:w="2976" w:type="dxa"/>
            <w:tcBorders>
              <w:top w:val="nil"/>
              <w:left w:val="nil"/>
              <w:bottom w:val="nil"/>
              <w:right w:val="nil"/>
            </w:tcBorders>
            <w:shd w:val="clear" w:color="auto" w:fill="auto"/>
            <w:vAlign w:val="center"/>
            <w:hideMark/>
          </w:tcPr>
          <w:p w14:paraId="062F5C2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Clutch size</w:t>
            </w:r>
          </w:p>
        </w:tc>
        <w:tc>
          <w:tcPr>
            <w:tcW w:w="3544" w:type="dxa"/>
            <w:tcBorders>
              <w:top w:val="nil"/>
              <w:left w:val="nil"/>
              <w:bottom w:val="nil"/>
              <w:right w:val="nil"/>
            </w:tcBorders>
            <w:shd w:val="clear" w:color="auto" w:fill="auto"/>
            <w:vAlign w:val="center"/>
            <w:hideMark/>
          </w:tcPr>
          <w:p w14:paraId="61EF5B72" w14:textId="3C45B048" w:rsidR="00322A48" w:rsidRPr="006C62E9" w:rsidRDefault="00322A48" w:rsidP="0084198F">
            <w:pPr>
              <w:rPr>
                <w:rFonts w:ascii="Times New Roman" w:hAnsi="Times New Roman" w:cs="Times New Roman"/>
              </w:rPr>
            </w:pPr>
            <w:r w:rsidRPr="006C62E9">
              <w:rPr>
                <w:rFonts w:ascii="Times New Roman" w:hAnsi="Times New Roman" w:cs="Times New Roman"/>
              </w:rPr>
              <w:t>Hour</w:t>
            </w:r>
            <w:r w:rsidRPr="006C62E9">
              <w:rPr>
                <w:rFonts w:ascii="Times New Roman" w:hAnsi="Times New Roman" w:cs="Times New Roman"/>
                <w:vertAlign w:val="superscript"/>
              </w:rPr>
              <w:t>2</w:t>
            </w:r>
            <w:r w:rsidRPr="006C62E9">
              <w:rPr>
                <w:rFonts w:ascii="Times New Roman" w:hAnsi="Times New Roman" w:cs="Times New Roman"/>
              </w:rPr>
              <w:t>, Year, Male mate</w:t>
            </w:r>
            <w:r w:rsidR="0084198F">
              <w:rPr>
                <w:rFonts w:ascii="Times New Roman" w:hAnsi="Times New Roman" w:cs="Times New Roman"/>
              </w:rPr>
              <w:t xml:space="preserve"> </w:t>
            </w:r>
            <w:r w:rsidRPr="006C62E9">
              <w:rPr>
                <w:rFonts w:ascii="Times New Roman" w:hAnsi="Times New Roman" w:cs="Times New Roman"/>
              </w:rPr>
              <w:t>provisioning</w:t>
            </w:r>
          </w:p>
        </w:tc>
        <w:tc>
          <w:tcPr>
            <w:tcW w:w="1030" w:type="dxa"/>
            <w:tcBorders>
              <w:top w:val="nil"/>
              <w:left w:val="nil"/>
              <w:bottom w:val="nil"/>
              <w:right w:val="nil"/>
            </w:tcBorders>
            <w:shd w:val="clear" w:color="auto" w:fill="auto"/>
            <w:noWrap/>
            <w:vAlign w:val="center"/>
            <w:hideMark/>
          </w:tcPr>
          <w:p w14:paraId="36941A5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6AC3C4C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736147E8"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0.99</w:t>
            </w:r>
          </w:p>
        </w:tc>
      </w:tr>
      <w:tr w:rsidR="00322A48" w:rsidRPr="00B87E8B" w14:paraId="60EB922C" w14:textId="77777777" w:rsidTr="002825C5">
        <w:trPr>
          <w:trHeight w:val="284"/>
        </w:trPr>
        <w:tc>
          <w:tcPr>
            <w:tcW w:w="3261" w:type="dxa"/>
            <w:tcBorders>
              <w:top w:val="nil"/>
              <w:left w:val="nil"/>
              <w:bottom w:val="nil"/>
              <w:right w:val="nil"/>
            </w:tcBorders>
            <w:shd w:val="clear" w:color="auto" w:fill="auto"/>
            <w:noWrap/>
            <w:vAlign w:val="center"/>
            <w:hideMark/>
          </w:tcPr>
          <w:p w14:paraId="70AE8436"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Incubation bout mean</w:t>
            </w:r>
          </w:p>
        </w:tc>
        <w:tc>
          <w:tcPr>
            <w:tcW w:w="2976" w:type="dxa"/>
            <w:tcBorders>
              <w:top w:val="nil"/>
              <w:left w:val="nil"/>
              <w:bottom w:val="nil"/>
              <w:right w:val="nil"/>
            </w:tcBorders>
            <w:shd w:val="clear" w:color="auto" w:fill="auto"/>
            <w:vAlign w:val="center"/>
            <w:hideMark/>
          </w:tcPr>
          <w:p w14:paraId="7212F50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Clutch size</w:t>
            </w:r>
          </w:p>
        </w:tc>
        <w:tc>
          <w:tcPr>
            <w:tcW w:w="3544" w:type="dxa"/>
            <w:tcBorders>
              <w:top w:val="nil"/>
              <w:left w:val="nil"/>
              <w:bottom w:val="nil"/>
              <w:right w:val="nil"/>
            </w:tcBorders>
            <w:shd w:val="clear" w:color="auto" w:fill="auto"/>
            <w:noWrap/>
            <w:vAlign w:val="center"/>
            <w:hideMark/>
          </w:tcPr>
          <w:p w14:paraId="5C4F7059" w14:textId="77777777" w:rsidR="00322A48" w:rsidRPr="006C62E9" w:rsidRDefault="00322A48" w:rsidP="002825C5">
            <w:pPr>
              <w:rPr>
                <w:rFonts w:ascii="Times New Roman" w:hAnsi="Times New Roman" w:cs="Times New Roman"/>
              </w:rPr>
            </w:pPr>
          </w:p>
        </w:tc>
        <w:tc>
          <w:tcPr>
            <w:tcW w:w="1030" w:type="dxa"/>
            <w:tcBorders>
              <w:top w:val="nil"/>
              <w:left w:val="nil"/>
              <w:bottom w:val="nil"/>
              <w:right w:val="nil"/>
            </w:tcBorders>
            <w:shd w:val="clear" w:color="auto" w:fill="auto"/>
            <w:noWrap/>
            <w:vAlign w:val="center"/>
            <w:hideMark/>
          </w:tcPr>
          <w:p w14:paraId="6E95FFF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0B8892D3"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0.8</w:t>
            </w:r>
          </w:p>
        </w:tc>
        <w:tc>
          <w:tcPr>
            <w:tcW w:w="834" w:type="dxa"/>
            <w:tcBorders>
              <w:top w:val="nil"/>
              <w:left w:val="nil"/>
              <w:bottom w:val="nil"/>
              <w:right w:val="nil"/>
            </w:tcBorders>
            <w:vAlign w:val="center"/>
          </w:tcPr>
          <w:p w14:paraId="11756D37" w14:textId="061E1FFA" w:rsidR="00322A48" w:rsidRPr="006C62E9" w:rsidRDefault="00322A48" w:rsidP="003532A4">
            <w:pPr>
              <w:rPr>
                <w:rFonts w:ascii="Times New Roman" w:hAnsi="Times New Roman" w:cs="Times New Roman"/>
              </w:rPr>
            </w:pPr>
            <w:r w:rsidRPr="006C62E9">
              <w:rPr>
                <w:rFonts w:ascii="Times New Roman" w:hAnsi="Times New Roman" w:cs="Times New Roman"/>
              </w:rPr>
              <w:t>0.26</w:t>
            </w:r>
            <w:r w:rsidR="003532A4" w:rsidRPr="006C62E9">
              <w:rPr>
                <w:rFonts w:ascii="Times New Roman" w:hAnsi="Times New Roman" w:cs="Times New Roman"/>
                <w:i/>
                <w:vertAlign w:val="superscript"/>
              </w:rPr>
              <w:t>d</w:t>
            </w:r>
          </w:p>
        </w:tc>
      </w:tr>
      <w:tr w:rsidR="00322A48" w:rsidRPr="00B87E8B" w14:paraId="27CB3716" w14:textId="77777777" w:rsidTr="002825C5">
        <w:trPr>
          <w:trHeight w:val="284"/>
        </w:trPr>
        <w:tc>
          <w:tcPr>
            <w:tcW w:w="3261" w:type="dxa"/>
            <w:tcBorders>
              <w:top w:val="nil"/>
              <w:left w:val="nil"/>
              <w:bottom w:val="nil"/>
              <w:right w:val="nil"/>
            </w:tcBorders>
            <w:shd w:val="clear" w:color="auto" w:fill="auto"/>
            <w:noWrap/>
            <w:vAlign w:val="center"/>
            <w:hideMark/>
          </w:tcPr>
          <w:p w14:paraId="48538EDB"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Recess bout mean</w:t>
            </w:r>
          </w:p>
        </w:tc>
        <w:tc>
          <w:tcPr>
            <w:tcW w:w="2976" w:type="dxa"/>
            <w:tcBorders>
              <w:top w:val="nil"/>
              <w:left w:val="nil"/>
              <w:bottom w:val="nil"/>
              <w:right w:val="nil"/>
            </w:tcBorders>
            <w:shd w:val="clear" w:color="auto" w:fill="auto"/>
            <w:vAlign w:val="center"/>
            <w:hideMark/>
          </w:tcPr>
          <w:p w14:paraId="489C3E7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Clutch size</w:t>
            </w:r>
          </w:p>
        </w:tc>
        <w:tc>
          <w:tcPr>
            <w:tcW w:w="3544" w:type="dxa"/>
            <w:tcBorders>
              <w:top w:val="nil"/>
              <w:left w:val="nil"/>
              <w:bottom w:val="nil"/>
              <w:right w:val="nil"/>
            </w:tcBorders>
            <w:shd w:val="clear" w:color="auto" w:fill="auto"/>
            <w:vAlign w:val="center"/>
            <w:hideMark/>
          </w:tcPr>
          <w:p w14:paraId="2D159CC6" w14:textId="359A18DD" w:rsidR="00322A48" w:rsidRPr="006C62E9" w:rsidRDefault="00322A48" w:rsidP="0084198F">
            <w:pPr>
              <w:rPr>
                <w:rFonts w:ascii="Times New Roman" w:hAnsi="Times New Roman" w:cs="Times New Roman"/>
              </w:rPr>
            </w:pPr>
            <w:r w:rsidRPr="006C62E9">
              <w:rPr>
                <w:rFonts w:ascii="Times New Roman" w:hAnsi="Times New Roman" w:cs="Times New Roman"/>
              </w:rPr>
              <w:t>Year, Male mate</w:t>
            </w:r>
            <w:r w:rsidR="0084198F">
              <w:rPr>
                <w:rFonts w:ascii="Times New Roman" w:hAnsi="Times New Roman" w:cs="Times New Roman"/>
              </w:rPr>
              <w:t xml:space="preserve"> </w:t>
            </w:r>
            <w:r w:rsidRPr="006C62E9">
              <w:rPr>
                <w:rFonts w:ascii="Times New Roman" w:hAnsi="Times New Roman" w:cs="Times New Roman"/>
              </w:rPr>
              <w:t>provisioning</w:t>
            </w:r>
          </w:p>
        </w:tc>
        <w:tc>
          <w:tcPr>
            <w:tcW w:w="1030" w:type="dxa"/>
            <w:tcBorders>
              <w:top w:val="nil"/>
              <w:left w:val="nil"/>
              <w:bottom w:val="nil"/>
              <w:right w:val="nil"/>
            </w:tcBorders>
            <w:shd w:val="clear" w:color="auto" w:fill="auto"/>
            <w:noWrap/>
            <w:vAlign w:val="center"/>
            <w:hideMark/>
          </w:tcPr>
          <w:p w14:paraId="312C123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02C3FAB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3374ED95"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0.95</w:t>
            </w:r>
          </w:p>
        </w:tc>
      </w:tr>
      <w:tr w:rsidR="00322A48" w:rsidRPr="00B87E8B" w14:paraId="7D6DA356" w14:textId="77777777" w:rsidTr="002825C5">
        <w:trPr>
          <w:trHeight w:val="284"/>
        </w:trPr>
        <w:tc>
          <w:tcPr>
            <w:tcW w:w="3261" w:type="dxa"/>
            <w:tcBorders>
              <w:top w:val="nil"/>
              <w:left w:val="nil"/>
              <w:bottom w:val="nil"/>
              <w:right w:val="nil"/>
            </w:tcBorders>
            <w:shd w:val="clear" w:color="auto" w:fill="auto"/>
            <w:noWrap/>
            <w:vAlign w:val="center"/>
            <w:hideMark/>
          </w:tcPr>
          <w:p w14:paraId="3A0D1C3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Nocturnal attentiveness</w:t>
            </w:r>
          </w:p>
        </w:tc>
        <w:tc>
          <w:tcPr>
            <w:tcW w:w="2976" w:type="dxa"/>
            <w:tcBorders>
              <w:top w:val="nil"/>
              <w:left w:val="nil"/>
              <w:bottom w:val="nil"/>
              <w:right w:val="nil"/>
            </w:tcBorders>
            <w:shd w:val="clear" w:color="auto" w:fill="auto"/>
            <w:vAlign w:val="center"/>
            <w:hideMark/>
          </w:tcPr>
          <w:p w14:paraId="23FF251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Clutch size</w:t>
            </w:r>
          </w:p>
        </w:tc>
        <w:tc>
          <w:tcPr>
            <w:tcW w:w="3544" w:type="dxa"/>
            <w:tcBorders>
              <w:top w:val="nil"/>
              <w:left w:val="nil"/>
              <w:bottom w:val="nil"/>
              <w:right w:val="nil"/>
            </w:tcBorders>
            <w:shd w:val="clear" w:color="auto" w:fill="auto"/>
            <w:noWrap/>
            <w:vAlign w:val="center"/>
            <w:hideMark/>
          </w:tcPr>
          <w:p w14:paraId="0E3DEFE5" w14:textId="77777777" w:rsidR="00322A48" w:rsidRPr="006C62E9" w:rsidRDefault="00322A48" w:rsidP="002825C5">
            <w:pPr>
              <w:rPr>
                <w:rFonts w:ascii="Times New Roman" w:hAnsi="Times New Roman" w:cs="Times New Roman"/>
              </w:rPr>
            </w:pPr>
          </w:p>
        </w:tc>
        <w:tc>
          <w:tcPr>
            <w:tcW w:w="1030" w:type="dxa"/>
            <w:tcBorders>
              <w:top w:val="nil"/>
              <w:left w:val="nil"/>
              <w:bottom w:val="nil"/>
              <w:right w:val="nil"/>
            </w:tcBorders>
            <w:shd w:val="clear" w:color="auto" w:fill="auto"/>
            <w:noWrap/>
            <w:vAlign w:val="center"/>
            <w:hideMark/>
          </w:tcPr>
          <w:p w14:paraId="7928DB3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2F6DA6B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1CA19213"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0.70</w:t>
            </w:r>
          </w:p>
        </w:tc>
      </w:tr>
      <w:tr w:rsidR="00322A48" w:rsidRPr="00B87E8B" w14:paraId="37746856" w14:textId="77777777" w:rsidTr="002825C5">
        <w:trPr>
          <w:trHeight w:val="284"/>
        </w:trPr>
        <w:tc>
          <w:tcPr>
            <w:tcW w:w="3261" w:type="dxa"/>
            <w:tcBorders>
              <w:top w:val="nil"/>
              <w:left w:val="nil"/>
              <w:bottom w:val="nil"/>
              <w:right w:val="nil"/>
            </w:tcBorders>
            <w:shd w:val="clear" w:color="auto" w:fill="auto"/>
            <w:noWrap/>
            <w:vAlign w:val="center"/>
            <w:hideMark/>
          </w:tcPr>
          <w:p w14:paraId="7220228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Male incubation visit frequency</w:t>
            </w:r>
          </w:p>
        </w:tc>
        <w:tc>
          <w:tcPr>
            <w:tcW w:w="2976" w:type="dxa"/>
            <w:tcBorders>
              <w:top w:val="nil"/>
              <w:left w:val="nil"/>
              <w:bottom w:val="nil"/>
              <w:right w:val="nil"/>
            </w:tcBorders>
            <w:shd w:val="clear" w:color="auto" w:fill="auto"/>
            <w:vAlign w:val="center"/>
            <w:hideMark/>
          </w:tcPr>
          <w:p w14:paraId="55D9CB31"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Clutch size</w:t>
            </w:r>
          </w:p>
        </w:tc>
        <w:tc>
          <w:tcPr>
            <w:tcW w:w="3544" w:type="dxa"/>
            <w:tcBorders>
              <w:top w:val="nil"/>
              <w:left w:val="nil"/>
              <w:bottom w:val="nil"/>
              <w:right w:val="nil"/>
            </w:tcBorders>
            <w:shd w:val="clear" w:color="auto" w:fill="auto"/>
            <w:noWrap/>
            <w:vAlign w:val="center"/>
            <w:hideMark/>
          </w:tcPr>
          <w:p w14:paraId="1F550685" w14:textId="77777777" w:rsidR="00322A48" w:rsidRPr="006C62E9" w:rsidRDefault="00322A48" w:rsidP="002825C5">
            <w:pPr>
              <w:rPr>
                <w:rFonts w:ascii="Times New Roman" w:hAnsi="Times New Roman" w:cs="Times New Roman"/>
              </w:rPr>
            </w:pPr>
          </w:p>
        </w:tc>
        <w:tc>
          <w:tcPr>
            <w:tcW w:w="1030" w:type="dxa"/>
            <w:tcBorders>
              <w:top w:val="nil"/>
              <w:left w:val="nil"/>
              <w:bottom w:val="nil"/>
              <w:right w:val="nil"/>
            </w:tcBorders>
            <w:shd w:val="clear" w:color="auto" w:fill="auto"/>
            <w:noWrap/>
            <w:vAlign w:val="center"/>
            <w:hideMark/>
          </w:tcPr>
          <w:p w14:paraId="1BE7EF7D"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2BDB59B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190D8A04"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0.47</w:t>
            </w:r>
          </w:p>
        </w:tc>
      </w:tr>
      <w:tr w:rsidR="00322A48" w:rsidRPr="00B87E8B" w14:paraId="1C5547B3" w14:textId="77777777" w:rsidTr="002825C5">
        <w:trPr>
          <w:trHeight w:val="284"/>
        </w:trPr>
        <w:tc>
          <w:tcPr>
            <w:tcW w:w="3261" w:type="dxa"/>
            <w:tcBorders>
              <w:top w:val="nil"/>
              <w:left w:val="nil"/>
              <w:bottom w:val="nil"/>
              <w:right w:val="nil"/>
            </w:tcBorders>
            <w:shd w:val="clear" w:color="auto" w:fill="auto"/>
            <w:noWrap/>
            <w:vAlign w:val="center"/>
            <w:hideMark/>
          </w:tcPr>
          <w:p w14:paraId="07D37D84" w14:textId="58F15F5F" w:rsidR="00322A48" w:rsidRPr="006C62E9" w:rsidRDefault="00322A48" w:rsidP="0084198F">
            <w:pPr>
              <w:rPr>
                <w:rFonts w:ascii="Times New Roman" w:hAnsi="Times New Roman" w:cs="Times New Roman"/>
              </w:rPr>
            </w:pPr>
            <w:r w:rsidRPr="006C62E9">
              <w:rPr>
                <w:rFonts w:ascii="Times New Roman" w:hAnsi="Times New Roman" w:cs="Times New Roman"/>
              </w:rPr>
              <w:t>Male mate</w:t>
            </w:r>
            <w:r w:rsidR="0084198F">
              <w:rPr>
                <w:rFonts w:ascii="Times New Roman" w:hAnsi="Times New Roman" w:cs="Times New Roman"/>
              </w:rPr>
              <w:t xml:space="preserve"> </w:t>
            </w:r>
            <w:r w:rsidRPr="006C62E9">
              <w:rPr>
                <w:rFonts w:ascii="Times New Roman" w:hAnsi="Times New Roman" w:cs="Times New Roman"/>
              </w:rPr>
              <w:t>provisioning</w:t>
            </w:r>
          </w:p>
        </w:tc>
        <w:tc>
          <w:tcPr>
            <w:tcW w:w="2976" w:type="dxa"/>
            <w:tcBorders>
              <w:top w:val="nil"/>
              <w:left w:val="nil"/>
              <w:bottom w:val="nil"/>
              <w:right w:val="nil"/>
            </w:tcBorders>
            <w:shd w:val="clear" w:color="auto" w:fill="auto"/>
            <w:vAlign w:val="center"/>
            <w:hideMark/>
          </w:tcPr>
          <w:p w14:paraId="5782F55D"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Clutch size</w:t>
            </w:r>
          </w:p>
        </w:tc>
        <w:tc>
          <w:tcPr>
            <w:tcW w:w="3544" w:type="dxa"/>
            <w:tcBorders>
              <w:top w:val="nil"/>
              <w:left w:val="nil"/>
              <w:bottom w:val="nil"/>
              <w:right w:val="nil"/>
            </w:tcBorders>
            <w:shd w:val="clear" w:color="auto" w:fill="auto"/>
            <w:noWrap/>
            <w:vAlign w:val="center"/>
            <w:hideMark/>
          </w:tcPr>
          <w:p w14:paraId="560BC467" w14:textId="77777777" w:rsidR="00322A48" w:rsidRPr="006C62E9" w:rsidRDefault="00322A48" w:rsidP="002825C5">
            <w:pPr>
              <w:rPr>
                <w:rFonts w:ascii="Times New Roman" w:hAnsi="Times New Roman" w:cs="Times New Roman"/>
              </w:rPr>
            </w:pPr>
          </w:p>
        </w:tc>
        <w:tc>
          <w:tcPr>
            <w:tcW w:w="1030" w:type="dxa"/>
            <w:tcBorders>
              <w:top w:val="nil"/>
              <w:left w:val="nil"/>
              <w:bottom w:val="nil"/>
              <w:right w:val="nil"/>
            </w:tcBorders>
            <w:shd w:val="clear" w:color="auto" w:fill="auto"/>
            <w:noWrap/>
            <w:vAlign w:val="center"/>
            <w:hideMark/>
          </w:tcPr>
          <w:p w14:paraId="1C7A988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263A6F93"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2AD72FE6"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0.47</w:t>
            </w:r>
          </w:p>
        </w:tc>
      </w:tr>
      <w:tr w:rsidR="00322A48" w:rsidRPr="00B87E8B" w14:paraId="19F8DF25" w14:textId="77777777" w:rsidTr="002825C5">
        <w:trPr>
          <w:trHeight w:val="284"/>
        </w:trPr>
        <w:tc>
          <w:tcPr>
            <w:tcW w:w="3261" w:type="dxa"/>
            <w:tcBorders>
              <w:top w:val="single" w:sz="4" w:space="0" w:color="auto"/>
              <w:left w:val="nil"/>
              <w:bottom w:val="nil"/>
              <w:right w:val="nil"/>
            </w:tcBorders>
            <w:shd w:val="clear" w:color="auto" w:fill="auto"/>
            <w:noWrap/>
            <w:vAlign w:val="center"/>
            <w:hideMark/>
          </w:tcPr>
          <w:p w14:paraId="0EAC59E6"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Nestling Stage</w:t>
            </w:r>
          </w:p>
        </w:tc>
        <w:tc>
          <w:tcPr>
            <w:tcW w:w="2976" w:type="dxa"/>
            <w:tcBorders>
              <w:top w:val="single" w:sz="4" w:space="0" w:color="auto"/>
              <w:left w:val="nil"/>
              <w:bottom w:val="nil"/>
              <w:right w:val="nil"/>
            </w:tcBorders>
            <w:shd w:val="clear" w:color="auto" w:fill="auto"/>
            <w:vAlign w:val="center"/>
            <w:hideMark/>
          </w:tcPr>
          <w:p w14:paraId="0501850E" w14:textId="77777777" w:rsidR="00322A48" w:rsidRPr="006C62E9" w:rsidRDefault="00322A48" w:rsidP="002825C5">
            <w:pPr>
              <w:rPr>
                <w:rFonts w:ascii="Times New Roman" w:hAnsi="Times New Roman" w:cs="Times New Roman"/>
              </w:rPr>
            </w:pPr>
          </w:p>
        </w:tc>
        <w:tc>
          <w:tcPr>
            <w:tcW w:w="3544" w:type="dxa"/>
            <w:tcBorders>
              <w:top w:val="single" w:sz="4" w:space="0" w:color="auto"/>
              <w:left w:val="nil"/>
              <w:bottom w:val="nil"/>
              <w:right w:val="nil"/>
            </w:tcBorders>
            <w:shd w:val="clear" w:color="auto" w:fill="auto"/>
            <w:noWrap/>
            <w:vAlign w:val="center"/>
            <w:hideMark/>
          </w:tcPr>
          <w:p w14:paraId="265A1BEA" w14:textId="77777777" w:rsidR="00322A48" w:rsidRPr="006C62E9" w:rsidRDefault="00322A48" w:rsidP="002825C5">
            <w:pPr>
              <w:rPr>
                <w:rFonts w:ascii="Times New Roman" w:hAnsi="Times New Roman" w:cs="Times New Roman"/>
              </w:rPr>
            </w:pPr>
          </w:p>
        </w:tc>
        <w:tc>
          <w:tcPr>
            <w:tcW w:w="1030" w:type="dxa"/>
            <w:tcBorders>
              <w:top w:val="single" w:sz="4" w:space="0" w:color="auto"/>
              <w:left w:val="nil"/>
              <w:bottom w:val="nil"/>
              <w:right w:val="nil"/>
            </w:tcBorders>
            <w:shd w:val="clear" w:color="auto" w:fill="auto"/>
            <w:noWrap/>
            <w:vAlign w:val="center"/>
            <w:hideMark/>
          </w:tcPr>
          <w:p w14:paraId="69EDB1D4" w14:textId="77777777" w:rsidR="00322A48" w:rsidRPr="006C62E9" w:rsidRDefault="00322A48" w:rsidP="002825C5">
            <w:pPr>
              <w:rPr>
                <w:rFonts w:ascii="Times New Roman" w:hAnsi="Times New Roman" w:cs="Times New Roman"/>
              </w:rPr>
            </w:pPr>
          </w:p>
        </w:tc>
        <w:tc>
          <w:tcPr>
            <w:tcW w:w="971" w:type="dxa"/>
            <w:tcBorders>
              <w:top w:val="single" w:sz="4" w:space="0" w:color="auto"/>
              <w:left w:val="nil"/>
              <w:bottom w:val="nil"/>
              <w:right w:val="nil"/>
            </w:tcBorders>
            <w:vAlign w:val="center"/>
          </w:tcPr>
          <w:p w14:paraId="5ECBF957" w14:textId="77777777" w:rsidR="00322A48" w:rsidRPr="006C62E9" w:rsidRDefault="00322A48" w:rsidP="002825C5">
            <w:pPr>
              <w:rPr>
                <w:rFonts w:ascii="Times New Roman" w:hAnsi="Times New Roman" w:cs="Times New Roman"/>
              </w:rPr>
            </w:pPr>
          </w:p>
        </w:tc>
        <w:tc>
          <w:tcPr>
            <w:tcW w:w="834" w:type="dxa"/>
            <w:tcBorders>
              <w:top w:val="single" w:sz="4" w:space="0" w:color="auto"/>
              <w:left w:val="nil"/>
              <w:bottom w:val="nil"/>
              <w:right w:val="nil"/>
            </w:tcBorders>
            <w:vAlign w:val="center"/>
          </w:tcPr>
          <w:p w14:paraId="52296AF3" w14:textId="77777777" w:rsidR="00322A48" w:rsidRPr="006C62E9" w:rsidRDefault="00322A48" w:rsidP="002825C5">
            <w:pPr>
              <w:rPr>
                <w:rFonts w:ascii="Times New Roman" w:hAnsi="Times New Roman" w:cs="Times New Roman"/>
              </w:rPr>
            </w:pPr>
          </w:p>
        </w:tc>
      </w:tr>
      <w:tr w:rsidR="00322A48" w:rsidRPr="00B87E8B" w14:paraId="1290238E" w14:textId="77777777" w:rsidTr="002825C5">
        <w:trPr>
          <w:trHeight w:val="284"/>
        </w:trPr>
        <w:tc>
          <w:tcPr>
            <w:tcW w:w="3261" w:type="dxa"/>
            <w:tcBorders>
              <w:top w:val="single" w:sz="4" w:space="0" w:color="auto"/>
              <w:left w:val="nil"/>
              <w:bottom w:val="nil"/>
              <w:right w:val="nil"/>
            </w:tcBorders>
            <w:shd w:val="clear" w:color="auto" w:fill="auto"/>
            <w:noWrap/>
            <w:vAlign w:val="center"/>
            <w:hideMark/>
          </w:tcPr>
          <w:p w14:paraId="7B95535F"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Visit Frequency</w:t>
            </w:r>
          </w:p>
        </w:tc>
        <w:tc>
          <w:tcPr>
            <w:tcW w:w="2976" w:type="dxa"/>
            <w:tcBorders>
              <w:top w:val="single" w:sz="4" w:space="0" w:color="auto"/>
              <w:left w:val="nil"/>
              <w:bottom w:val="nil"/>
              <w:right w:val="nil"/>
            </w:tcBorders>
            <w:shd w:val="clear" w:color="auto" w:fill="auto"/>
            <w:noWrap/>
            <w:vAlign w:val="center"/>
            <w:hideMark/>
          </w:tcPr>
          <w:p w14:paraId="2AAC67E9" w14:textId="77777777" w:rsidR="00322A48" w:rsidRPr="006C62E9" w:rsidRDefault="00322A48" w:rsidP="002825C5">
            <w:pPr>
              <w:rPr>
                <w:rFonts w:ascii="Times New Roman" w:hAnsi="Times New Roman" w:cs="Times New Roman"/>
              </w:rPr>
            </w:pPr>
          </w:p>
        </w:tc>
        <w:tc>
          <w:tcPr>
            <w:tcW w:w="3544" w:type="dxa"/>
            <w:tcBorders>
              <w:top w:val="single" w:sz="4" w:space="0" w:color="auto"/>
              <w:left w:val="nil"/>
              <w:bottom w:val="nil"/>
              <w:right w:val="nil"/>
            </w:tcBorders>
            <w:shd w:val="clear" w:color="auto" w:fill="auto"/>
            <w:noWrap/>
            <w:vAlign w:val="center"/>
            <w:hideMark/>
          </w:tcPr>
          <w:p w14:paraId="331B2DFC" w14:textId="77777777" w:rsidR="00322A48" w:rsidRPr="006C62E9" w:rsidRDefault="00322A48" w:rsidP="002825C5">
            <w:pPr>
              <w:rPr>
                <w:rFonts w:ascii="Times New Roman" w:hAnsi="Times New Roman" w:cs="Times New Roman"/>
              </w:rPr>
            </w:pPr>
          </w:p>
        </w:tc>
        <w:tc>
          <w:tcPr>
            <w:tcW w:w="1030" w:type="dxa"/>
            <w:tcBorders>
              <w:top w:val="single" w:sz="4" w:space="0" w:color="auto"/>
              <w:left w:val="nil"/>
              <w:bottom w:val="nil"/>
              <w:right w:val="nil"/>
            </w:tcBorders>
            <w:shd w:val="clear" w:color="auto" w:fill="auto"/>
            <w:noWrap/>
            <w:vAlign w:val="center"/>
            <w:hideMark/>
          </w:tcPr>
          <w:p w14:paraId="34BFFC4E" w14:textId="77777777" w:rsidR="00322A48" w:rsidRPr="006C62E9" w:rsidRDefault="00322A48" w:rsidP="002825C5">
            <w:pPr>
              <w:rPr>
                <w:rFonts w:ascii="Times New Roman" w:hAnsi="Times New Roman" w:cs="Times New Roman"/>
              </w:rPr>
            </w:pPr>
          </w:p>
        </w:tc>
        <w:tc>
          <w:tcPr>
            <w:tcW w:w="971" w:type="dxa"/>
            <w:tcBorders>
              <w:top w:val="single" w:sz="4" w:space="0" w:color="auto"/>
              <w:left w:val="nil"/>
              <w:bottom w:val="nil"/>
              <w:right w:val="nil"/>
            </w:tcBorders>
            <w:vAlign w:val="center"/>
          </w:tcPr>
          <w:p w14:paraId="443F1B6C" w14:textId="77777777" w:rsidR="00322A48" w:rsidRPr="006C62E9" w:rsidRDefault="00322A48" w:rsidP="002825C5">
            <w:pPr>
              <w:rPr>
                <w:rFonts w:ascii="Times New Roman" w:hAnsi="Times New Roman" w:cs="Times New Roman"/>
              </w:rPr>
            </w:pPr>
          </w:p>
        </w:tc>
        <w:tc>
          <w:tcPr>
            <w:tcW w:w="834" w:type="dxa"/>
            <w:tcBorders>
              <w:top w:val="single" w:sz="4" w:space="0" w:color="auto"/>
              <w:left w:val="nil"/>
              <w:bottom w:val="nil"/>
              <w:right w:val="nil"/>
            </w:tcBorders>
            <w:vAlign w:val="center"/>
          </w:tcPr>
          <w:p w14:paraId="440BC4F7" w14:textId="77777777" w:rsidR="00322A48" w:rsidRPr="006C62E9" w:rsidRDefault="00322A48" w:rsidP="002825C5">
            <w:pPr>
              <w:rPr>
                <w:rFonts w:ascii="Times New Roman" w:hAnsi="Times New Roman" w:cs="Times New Roman"/>
              </w:rPr>
            </w:pPr>
          </w:p>
        </w:tc>
      </w:tr>
      <w:tr w:rsidR="00322A48" w:rsidRPr="00B87E8B" w14:paraId="5EDFC9ED" w14:textId="77777777" w:rsidTr="002825C5">
        <w:trPr>
          <w:trHeight w:val="284"/>
        </w:trPr>
        <w:tc>
          <w:tcPr>
            <w:tcW w:w="3261" w:type="dxa"/>
            <w:tcBorders>
              <w:top w:val="nil"/>
              <w:left w:val="nil"/>
              <w:bottom w:val="nil"/>
              <w:right w:val="nil"/>
            </w:tcBorders>
            <w:shd w:val="clear" w:color="auto" w:fill="auto"/>
            <w:noWrap/>
            <w:vAlign w:val="center"/>
            <w:hideMark/>
          </w:tcPr>
          <w:p w14:paraId="3EB0C0AC"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Total</w:t>
            </w:r>
          </w:p>
        </w:tc>
        <w:tc>
          <w:tcPr>
            <w:tcW w:w="2976" w:type="dxa"/>
            <w:tcBorders>
              <w:top w:val="nil"/>
              <w:left w:val="nil"/>
              <w:bottom w:val="nil"/>
              <w:right w:val="nil"/>
            </w:tcBorders>
            <w:shd w:val="clear" w:color="auto" w:fill="auto"/>
            <w:vAlign w:val="center"/>
            <w:hideMark/>
          </w:tcPr>
          <w:p w14:paraId="1DDC6845"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nil"/>
              <w:right w:val="nil"/>
            </w:tcBorders>
            <w:shd w:val="clear" w:color="auto" w:fill="auto"/>
            <w:noWrap/>
            <w:vAlign w:val="center"/>
            <w:hideMark/>
          </w:tcPr>
          <w:p w14:paraId="2B98D41E" w14:textId="77777777" w:rsidR="00322A48" w:rsidRPr="006C62E9" w:rsidRDefault="00322A48" w:rsidP="002825C5">
            <w:pPr>
              <w:rPr>
                <w:rFonts w:ascii="Times New Roman" w:hAnsi="Times New Roman" w:cs="Times New Roman"/>
              </w:rPr>
            </w:pPr>
          </w:p>
        </w:tc>
        <w:tc>
          <w:tcPr>
            <w:tcW w:w="1030" w:type="dxa"/>
            <w:tcBorders>
              <w:top w:val="nil"/>
              <w:left w:val="nil"/>
              <w:bottom w:val="nil"/>
              <w:right w:val="nil"/>
            </w:tcBorders>
            <w:shd w:val="clear" w:color="auto" w:fill="auto"/>
            <w:noWrap/>
            <w:vAlign w:val="center"/>
            <w:hideMark/>
          </w:tcPr>
          <w:p w14:paraId="210E4D74"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3CBE2AB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0.9</w:t>
            </w:r>
          </w:p>
        </w:tc>
        <w:tc>
          <w:tcPr>
            <w:tcW w:w="834" w:type="dxa"/>
            <w:tcBorders>
              <w:top w:val="nil"/>
              <w:left w:val="nil"/>
              <w:bottom w:val="nil"/>
              <w:right w:val="nil"/>
            </w:tcBorders>
            <w:vAlign w:val="center"/>
          </w:tcPr>
          <w:p w14:paraId="66798492" w14:textId="459AAE66" w:rsidR="00322A48" w:rsidRPr="006C62E9" w:rsidRDefault="00322A48" w:rsidP="003532A4">
            <w:pPr>
              <w:rPr>
                <w:rFonts w:ascii="Times New Roman" w:hAnsi="Times New Roman" w:cs="Times New Roman"/>
              </w:rPr>
            </w:pPr>
            <w:r w:rsidRPr="006C62E9">
              <w:rPr>
                <w:rFonts w:ascii="Times New Roman" w:hAnsi="Times New Roman" w:cs="Times New Roman"/>
              </w:rPr>
              <w:t>0.28</w:t>
            </w:r>
            <w:r w:rsidR="003532A4" w:rsidRPr="006C62E9">
              <w:rPr>
                <w:rFonts w:ascii="Times New Roman" w:hAnsi="Times New Roman" w:cs="Times New Roman"/>
                <w:i/>
                <w:vertAlign w:val="superscript"/>
              </w:rPr>
              <w:t>d</w:t>
            </w:r>
          </w:p>
        </w:tc>
      </w:tr>
      <w:tr w:rsidR="00322A48" w:rsidRPr="00B87E8B" w14:paraId="7BDBCE1A" w14:textId="77777777" w:rsidTr="002825C5">
        <w:trPr>
          <w:trHeight w:val="284"/>
        </w:trPr>
        <w:tc>
          <w:tcPr>
            <w:tcW w:w="3261" w:type="dxa"/>
            <w:tcBorders>
              <w:top w:val="nil"/>
              <w:left w:val="nil"/>
              <w:bottom w:val="nil"/>
              <w:right w:val="nil"/>
            </w:tcBorders>
            <w:shd w:val="clear" w:color="auto" w:fill="auto"/>
            <w:noWrap/>
            <w:vAlign w:val="center"/>
            <w:hideMark/>
          </w:tcPr>
          <w:p w14:paraId="4A5270B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Male</w:t>
            </w:r>
          </w:p>
        </w:tc>
        <w:tc>
          <w:tcPr>
            <w:tcW w:w="2976" w:type="dxa"/>
            <w:tcBorders>
              <w:top w:val="nil"/>
              <w:left w:val="nil"/>
              <w:bottom w:val="nil"/>
              <w:right w:val="nil"/>
            </w:tcBorders>
            <w:shd w:val="clear" w:color="auto" w:fill="auto"/>
            <w:vAlign w:val="center"/>
            <w:hideMark/>
          </w:tcPr>
          <w:p w14:paraId="57BB4B1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nil"/>
              <w:right w:val="nil"/>
            </w:tcBorders>
            <w:shd w:val="clear" w:color="auto" w:fill="auto"/>
            <w:noWrap/>
            <w:vAlign w:val="center"/>
            <w:hideMark/>
          </w:tcPr>
          <w:p w14:paraId="473B8731" w14:textId="77777777" w:rsidR="00322A48" w:rsidRPr="006C62E9" w:rsidRDefault="00322A48" w:rsidP="002825C5">
            <w:pPr>
              <w:rPr>
                <w:rFonts w:ascii="Times New Roman" w:hAnsi="Times New Roman" w:cs="Times New Roman"/>
              </w:rPr>
            </w:pPr>
          </w:p>
        </w:tc>
        <w:tc>
          <w:tcPr>
            <w:tcW w:w="1030" w:type="dxa"/>
            <w:tcBorders>
              <w:top w:val="nil"/>
              <w:left w:val="nil"/>
              <w:bottom w:val="nil"/>
              <w:right w:val="nil"/>
            </w:tcBorders>
            <w:shd w:val="clear" w:color="auto" w:fill="auto"/>
            <w:noWrap/>
            <w:vAlign w:val="center"/>
            <w:hideMark/>
          </w:tcPr>
          <w:p w14:paraId="51BE4F9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0D00708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64E9E3F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0.45</w:t>
            </w:r>
          </w:p>
        </w:tc>
      </w:tr>
      <w:tr w:rsidR="00322A48" w:rsidRPr="00B87E8B" w14:paraId="7258CCA7" w14:textId="77777777" w:rsidTr="002825C5">
        <w:trPr>
          <w:trHeight w:val="284"/>
        </w:trPr>
        <w:tc>
          <w:tcPr>
            <w:tcW w:w="3261" w:type="dxa"/>
            <w:tcBorders>
              <w:top w:val="nil"/>
              <w:left w:val="nil"/>
              <w:bottom w:val="single" w:sz="4" w:space="0" w:color="auto"/>
              <w:right w:val="nil"/>
            </w:tcBorders>
            <w:shd w:val="clear" w:color="auto" w:fill="auto"/>
            <w:noWrap/>
            <w:vAlign w:val="center"/>
            <w:hideMark/>
          </w:tcPr>
          <w:p w14:paraId="3A7EA4F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Female</w:t>
            </w:r>
          </w:p>
        </w:tc>
        <w:tc>
          <w:tcPr>
            <w:tcW w:w="2976" w:type="dxa"/>
            <w:tcBorders>
              <w:top w:val="nil"/>
              <w:left w:val="nil"/>
              <w:bottom w:val="single" w:sz="4" w:space="0" w:color="auto"/>
              <w:right w:val="nil"/>
            </w:tcBorders>
            <w:shd w:val="clear" w:color="auto" w:fill="auto"/>
            <w:vAlign w:val="center"/>
            <w:hideMark/>
          </w:tcPr>
          <w:p w14:paraId="278AA82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single" w:sz="4" w:space="0" w:color="auto"/>
              <w:right w:val="nil"/>
            </w:tcBorders>
            <w:shd w:val="clear" w:color="auto" w:fill="auto"/>
            <w:noWrap/>
            <w:vAlign w:val="center"/>
            <w:hideMark/>
          </w:tcPr>
          <w:p w14:paraId="0D621B58"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Year</w:t>
            </w:r>
          </w:p>
        </w:tc>
        <w:tc>
          <w:tcPr>
            <w:tcW w:w="1030" w:type="dxa"/>
            <w:tcBorders>
              <w:top w:val="nil"/>
              <w:left w:val="nil"/>
              <w:bottom w:val="single" w:sz="4" w:space="0" w:color="auto"/>
              <w:right w:val="nil"/>
            </w:tcBorders>
            <w:shd w:val="clear" w:color="auto" w:fill="auto"/>
            <w:noWrap/>
            <w:vAlign w:val="center"/>
            <w:hideMark/>
          </w:tcPr>
          <w:p w14:paraId="07BFA868"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single" w:sz="4" w:space="0" w:color="auto"/>
              <w:right w:val="nil"/>
            </w:tcBorders>
            <w:vAlign w:val="center"/>
          </w:tcPr>
          <w:p w14:paraId="5EAC626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single" w:sz="4" w:space="0" w:color="auto"/>
              <w:right w:val="nil"/>
            </w:tcBorders>
            <w:vAlign w:val="center"/>
          </w:tcPr>
          <w:p w14:paraId="1648650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0.91</w:t>
            </w:r>
          </w:p>
        </w:tc>
      </w:tr>
      <w:tr w:rsidR="00322A48" w:rsidRPr="00B87E8B" w14:paraId="35DB5DAE" w14:textId="77777777" w:rsidTr="002825C5">
        <w:trPr>
          <w:trHeight w:val="284"/>
        </w:trPr>
        <w:tc>
          <w:tcPr>
            <w:tcW w:w="3261" w:type="dxa"/>
            <w:tcBorders>
              <w:top w:val="single" w:sz="4" w:space="0" w:color="auto"/>
              <w:left w:val="nil"/>
              <w:bottom w:val="nil"/>
              <w:right w:val="nil"/>
            </w:tcBorders>
            <w:shd w:val="clear" w:color="auto" w:fill="auto"/>
            <w:noWrap/>
            <w:vAlign w:val="center"/>
            <w:hideMark/>
          </w:tcPr>
          <w:p w14:paraId="53B0205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Provisioning Frequency</w:t>
            </w:r>
          </w:p>
        </w:tc>
        <w:tc>
          <w:tcPr>
            <w:tcW w:w="2976" w:type="dxa"/>
            <w:tcBorders>
              <w:top w:val="single" w:sz="4" w:space="0" w:color="auto"/>
              <w:left w:val="nil"/>
              <w:bottom w:val="nil"/>
              <w:right w:val="nil"/>
            </w:tcBorders>
            <w:shd w:val="clear" w:color="auto" w:fill="auto"/>
            <w:noWrap/>
            <w:vAlign w:val="center"/>
            <w:hideMark/>
          </w:tcPr>
          <w:p w14:paraId="26D4DB28" w14:textId="77777777" w:rsidR="00322A48" w:rsidRPr="006C62E9" w:rsidRDefault="00322A48" w:rsidP="002825C5">
            <w:pPr>
              <w:rPr>
                <w:rFonts w:ascii="Times New Roman" w:hAnsi="Times New Roman" w:cs="Times New Roman"/>
              </w:rPr>
            </w:pPr>
          </w:p>
        </w:tc>
        <w:tc>
          <w:tcPr>
            <w:tcW w:w="3544" w:type="dxa"/>
            <w:tcBorders>
              <w:top w:val="single" w:sz="4" w:space="0" w:color="auto"/>
              <w:left w:val="nil"/>
              <w:bottom w:val="nil"/>
              <w:right w:val="nil"/>
            </w:tcBorders>
            <w:shd w:val="clear" w:color="auto" w:fill="auto"/>
            <w:noWrap/>
            <w:vAlign w:val="center"/>
            <w:hideMark/>
          </w:tcPr>
          <w:p w14:paraId="4EE8608D" w14:textId="77777777" w:rsidR="00322A48" w:rsidRPr="006C62E9" w:rsidRDefault="00322A48" w:rsidP="002825C5">
            <w:pPr>
              <w:rPr>
                <w:rFonts w:ascii="Times New Roman" w:hAnsi="Times New Roman" w:cs="Times New Roman"/>
              </w:rPr>
            </w:pPr>
          </w:p>
        </w:tc>
        <w:tc>
          <w:tcPr>
            <w:tcW w:w="1030" w:type="dxa"/>
            <w:tcBorders>
              <w:top w:val="single" w:sz="4" w:space="0" w:color="auto"/>
              <w:left w:val="nil"/>
              <w:bottom w:val="nil"/>
              <w:right w:val="nil"/>
            </w:tcBorders>
            <w:shd w:val="clear" w:color="auto" w:fill="auto"/>
            <w:noWrap/>
            <w:vAlign w:val="center"/>
            <w:hideMark/>
          </w:tcPr>
          <w:p w14:paraId="43CCE4F4" w14:textId="77777777" w:rsidR="00322A48" w:rsidRPr="006C62E9" w:rsidRDefault="00322A48" w:rsidP="002825C5">
            <w:pPr>
              <w:rPr>
                <w:rFonts w:ascii="Times New Roman" w:hAnsi="Times New Roman" w:cs="Times New Roman"/>
              </w:rPr>
            </w:pPr>
          </w:p>
        </w:tc>
        <w:tc>
          <w:tcPr>
            <w:tcW w:w="971" w:type="dxa"/>
            <w:tcBorders>
              <w:top w:val="single" w:sz="4" w:space="0" w:color="auto"/>
              <w:left w:val="nil"/>
              <w:bottom w:val="nil"/>
              <w:right w:val="nil"/>
            </w:tcBorders>
            <w:vAlign w:val="center"/>
          </w:tcPr>
          <w:p w14:paraId="2678356A" w14:textId="77777777" w:rsidR="00322A48" w:rsidRPr="006C62E9" w:rsidRDefault="00322A48" w:rsidP="002825C5">
            <w:pPr>
              <w:rPr>
                <w:rFonts w:ascii="Times New Roman" w:hAnsi="Times New Roman" w:cs="Times New Roman"/>
              </w:rPr>
            </w:pPr>
          </w:p>
        </w:tc>
        <w:tc>
          <w:tcPr>
            <w:tcW w:w="834" w:type="dxa"/>
            <w:tcBorders>
              <w:top w:val="single" w:sz="4" w:space="0" w:color="auto"/>
              <w:left w:val="nil"/>
              <w:bottom w:val="nil"/>
              <w:right w:val="nil"/>
            </w:tcBorders>
            <w:vAlign w:val="center"/>
          </w:tcPr>
          <w:p w14:paraId="6CA5F600" w14:textId="77777777" w:rsidR="00322A48" w:rsidRPr="006C62E9" w:rsidRDefault="00322A48" w:rsidP="002825C5">
            <w:pPr>
              <w:rPr>
                <w:rFonts w:ascii="Times New Roman" w:hAnsi="Times New Roman" w:cs="Times New Roman"/>
              </w:rPr>
            </w:pPr>
          </w:p>
        </w:tc>
      </w:tr>
      <w:tr w:rsidR="00322A48" w:rsidRPr="00B87E8B" w14:paraId="57961914" w14:textId="77777777" w:rsidTr="002825C5">
        <w:trPr>
          <w:trHeight w:val="284"/>
        </w:trPr>
        <w:tc>
          <w:tcPr>
            <w:tcW w:w="3261" w:type="dxa"/>
            <w:tcBorders>
              <w:top w:val="nil"/>
              <w:left w:val="nil"/>
              <w:bottom w:val="nil"/>
              <w:right w:val="nil"/>
            </w:tcBorders>
            <w:shd w:val="clear" w:color="auto" w:fill="auto"/>
            <w:noWrap/>
            <w:vAlign w:val="center"/>
            <w:hideMark/>
          </w:tcPr>
          <w:p w14:paraId="3BA5A378"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Total</w:t>
            </w:r>
          </w:p>
        </w:tc>
        <w:tc>
          <w:tcPr>
            <w:tcW w:w="2976" w:type="dxa"/>
            <w:tcBorders>
              <w:top w:val="nil"/>
              <w:left w:val="nil"/>
              <w:bottom w:val="nil"/>
              <w:right w:val="nil"/>
            </w:tcBorders>
            <w:shd w:val="clear" w:color="auto" w:fill="auto"/>
            <w:vAlign w:val="center"/>
            <w:hideMark/>
          </w:tcPr>
          <w:p w14:paraId="5C7D027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 Hour, Age, Brood size</w:t>
            </w:r>
          </w:p>
        </w:tc>
        <w:tc>
          <w:tcPr>
            <w:tcW w:w="3544" w:type="dxa"/>
            <w:tcBorders>
              <w:top w:val="nil"/>
              <w:left w:val="nil"/>
              <w:bottom w:val="nil"/>
              <w:right w:val="nil"/>
            </w:tcBorders>
            <w:shd w:val="clear" w:color="auto" w:fill="auto"/>
            <w:noWrap/>
            <w:vAlign w:val="center"/>
            <w:hideMark/>
          </w:tcPr>
          <w:p w14:paraId="42D4813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Hour</w:t>
            </w:r>
            <w:r w:rsidRPr="006C62E9">
              <w:rPr>
                <w:rFonts w:ascii="Times New Roman" w:hAnsi="Times New Roman" w:cs="Times New Roman"/>
                <w:vertAlign w:val="superscript"/>
              </w:rPr>
              <w:t>2</w:t>
            </w:r>
          </w:p>
        </w:tc>
        <w:tc>
          <w:tcPr>
            <w:tcW w:w="1030" w:type="dxa"/>
            <w:tcBorders>
              <w:top w:val="nil"/>
              <w:left w:val="nil"/>
              <w:bottom w:val="nil"/>
              <w:right w:val="nil"/>
            </w:tcBorders>
            <w:shd w:val="clear" w:color="auto" w:fill="auto"/>
            <w:noWrap/>
            <w:vAlign w:val="center"/>
            <w:hideMark/>
          </w:tcPr>
          <w:p w14:paraId="6D6D3F91"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132C86CE"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2E3C3A5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0.61</w:t>
            </w:r>
          </w:p>
        </w:tc>
      </w:tr>
      <w:tr w:rsidR="00322A48" w:rsidRPr="00B87E8B" w14:paraId="46FAE6E9" w14:textId="77777777" w:rsidTr="002825C5">
        <w:trPr>
          <w:trHeight w:val="284"/>
        </w:trPr>
        <w:tc>
          <w:tcPr>
            <w:tcW w:w="3261" w:type="dxa"/>
            <w:tcBorders>
              <w:top w:val="nil"/>
              <w:left w:val="nil"/>
              <w:bottom w:val="nil"/>
              <w:right w:val="nil"/>
            </w:tcBorders>
            <w:shd w:val="clear" w:color="auto" w:fill="auto"/>
            <w:noWrap/>
            <w:vAlign w:val="center"/>
            <w:hideMark/>
          </w:tcPr>
          <w:p w14:paraId="344D046F"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Male</w:t>
            </w:r>
          </w:p>
        </w:tc>
        <w:tc>
          <w:tcPr>
            <w:tcW w:w="2976" w:type="dxa"/>
            <w:tcBorders>
              <w:top w:val="nil"/>
              <w:left w:val="nil"/>
              <w:bottom w:val="nil"/>
              <w:right w:val="nil"/>
            </w:tcBorders>
            <w:shd w:val="clear" w:color="auto" w:fill="auto"/>
            <w:vAlign w:val="center"/>
            <w:hideMark/>
          </w:tcPr>
          <w:p w14:paraId="09AFECF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nil"/>
              <w:right w:val="nil"/>
            </w:tcBorders>
            <w:shd w:val="clear" w:color="auto" w:fill="auto"/>
            <w:noWrap/>
            <w:vAlign w:val="center"/>
            <w:hideMark/>
          </w:tcPr>
          <w:p w14:paraId="3D21B27E" w14:textId="77777777" w:rsidR="00322A48" w:rsidRPr="006C62E9" w:rsidRDefault="00322A48" w:rsidP="002825C5">
            <w:pPr>
              <w:rPr>
                <w:rFonts w:ascii="Times New Roman" w:hAnsi="Times New Roman" w:cs="Times New Roman"/>
              </w:rPr>
            </w:pPr>
          </w:p>
        </w:tc>
        <w:tc>
          <w:tcPr>
            <w:tcW w:w="1030" w:type="dxa"/>
            <w:tcBorders>
              <w:top w:val="nil"/>
              <w:left w:val="nil"/>
              <w:bottom w:val="nil"/>
              <w:right w:val="nil"/>
            </w:tcBorders>
            <w:shd w:val="clear" w:color="auto" w:fill="auto"/>
            <w:noWrap/>
            <w:vAlign w:val="center"/>
            <w:hideMark/>
          </w:tcPr>
          <w:p w14:paraId="50C9568D"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570A43B3"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3FD41A1F"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0.39</w:t>
            </w:r>
          </w:p>
        </w:tc>
      </w:tr>
      <w:tr w:rsidR="00322A48" w:rsidRPr="00B87E8B" w14:paraId="61DF86E3" w14:textId="77777777" w:rsidTr="002825C5">
        <w:trPr>
          <w:trHeight w:val="284"/>
        </w:trPr>
        <w:tc>
          <w:tcPr>
            <w:tcW w:w="3261" w:type="dxa"/>
            <w:tcBorders>
              <w:top w:val="nil"/>
              <w:left w:val="nil"/>
              <w:bottom w:val="single" w:sz="4" w:space="0" w:color="auto"/>
              <w:right w:val="nil"/>
            </w:tcBorders>
            <w:shd w:val="clear" w:color="auto" w:fill="auto"/>
            <w:noWrap/>
            <w:vAlign w:val="center"/>
            <w:hideMark/>
          </w:tcPr>
          <w:p w14:paraId="227955B5"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lastRenderedPageBreak/>
              <w:t>Female</w:t>
            </w:r>
          </w:p>
        </w:tc>
        <w:tc>
          <w:tcPr>
            <w:tcW w:w="2976" w:type="dxa"/>
            <w:tcBorders>
              <w:top w:val="nil"/>
              <w:left w:val="nil"/>
              <w:bottom w:val="single" w:sz="4" w:space="0" w:color="auto"/>
              <w:right w:val="nil"/>
            </w:tcBorders>
            <w:shd w:val="clear" w:color="auto" w:fill="auto"/>
            <w:vAlign w:val="center"/>
            <w:hideMark/>
          </w:tcPr>
          <w:p w14:paraId="23D9CB2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single" w:sz="4" w:space="0" w:color="auto"/>
              <w:right w:val="nil"/>
            </w:tcBorders>
            <w:shd w:val="clear" w:color="auto" w:fill="auto"/>
            <w:noWrap/>
            <w:vAlign w:val="center"/>
            <w:hideMark/>
          </w:tcPr>
          <w:p w14:paraId="7553A58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Hour</w:t>
            </w:r>
            <w:r w:rsidRPr="006C62E9">
              <w:rPr>
                <w:rFonts w:ascii="Times New Roman" w:hAnsi="Times New Roman" w:cs="Times New Roman"/>
                <w:vertAlign w:val="superscript"/>
              </w:rPr>
              <w:t>2</w:t>
            </w:r>
            <w:r w:rsidRPr="006C62E9">
              <w:rPr>
                <w:rFonts w:ascii="Times New Roman" w:hAnsi="Times New Roman" w:cs="Times New Roman"/>
              </w:rPr>
              <w:t>, Year</w:t>
            </w:r>
          </w:p>
        </w:tc>
        <w:tc>
          <w:tcPr>
            <w:tcW w:w="1030" w:type="dxa"/>
            <w:tcBorders>
              <w:top w:val="nil"/>
              <w:left w:val="nil"/>
              <w:bottom w:val="single" w:sz="4" w:space="0" w:color="auto"/>
              <w:right w:val="nil"/>
            </w:tcBorders>
            <w:shd w:val="clear" w:color="auto" w:fill="auto"/>
            <w:noWrap/>
            <w:vAlign w:val="center"/>
            <w:hideMark/>
          </w:tcPr>
          <w:p w14:paraId="250230BE"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single" w:sz="4" w:space="0" w:color="auto"/>
              <w:right w:val="nil"/>
            </w:tcBorders>
            <w:vAlign w:val="center"/>
          </w:tcPr>
          <w:p w14:paraId="6014B6DF"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single" w:sz="4" w:space="0" w:color="auto"/>
              <w:right w:val="nil"/>
            </w:tcBorders>
            <w:vAlign w:val="center"/>
          </w:tcPr>
          <w:p w14:paraId="15B87EA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0.94</w:t>
            </w:r>
          </w:p>
        </w:tc>
      </w:tr>
      <w:tr w:rsidR="00322A48" w:rsidRPr="00B87E8B" w14:paraId="3CD3E685" w14:textId="77777777" w:rsidTr="002825C5">
        <w:trPr>
          <w:trHeight w:val="284"/>
        </w:trPr>
        <w:tc>
          <w:tcPr>
            <w:tcW w:w="3261" w:type="dxa"/>
            <w:tcBorders>
              <w:top w:val="single" w:sz="4" w:space="0" w:color="auto"/>
              <w:left w:val="nil"/>
              <w:bottom w:val="single" w:sz="4" w:space="0" w:color="auto"/>
              <w:right w:val="nil"/>
            </w:tcBorders>
            <w:shd w:val="clear" w:color="auto" w:fill="auto"/>
            <w:noWrap/>
            <w:vAlign w:val="center"/>
            <w:hideMark/>
          </w:tcPr>
          <w:p w14:paraId="5746917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Attentiveness</w:t>
            </w:r>
          </w:p>
        </w:tc>
        <w:tc>
          <w:tcPr>
            <w:tcW w:w="2976" w:type="dxa"/>
            <w:tcBorders>
              <w:top w:val="single" w:sz="4" w:space="0" w:color="auto"/>
              <w:left w:val="nil"/>
              <w:bottom w:val="single" w:sz="4" w:space="0" w:color="auto"/>
              <w:right w:val="nil"/>
            </w:tcBorders>
            <w:shd w:val="clear" w:color="auto" w:fill="auto"/>
            <w:vAlign w:val="center"/>
            <w:hideMark/>
          </w:tcPr>
          <w:p w14:paraId="4947B516"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Age, Brood size</w:t>
            </w:r>
          </w:p>
        </w:tc>
        <w:tc>
          <w:tcPr>
            <w:tcW w:w="3544" w:type="dxa"/>
            <w:tcBorders>
              <w:top w:val="single" w:sz="4" w:space="0" w:color="auto"/>
              <w:left w:val="nil"/>
              <w:bottom w:val="single" w:sz="4" w:space="0" w:color="auto"/>
              <w:right w:val="nil"/>
            </w:tcBorders>
            <w:shd w:val="clear" w:color="auto" w:fill="auto"/>
            <w:noWrap/>
            <w:vAlign w:val="center"/>
            <w:hideMark/>
          </w:tcPr>
          <w:p w14:paraId="5EFAD69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Hour</w:t>
            </w:r>
            <w:r w:rsidRPr="006C62E9">
              <w:rPr>
                <w:rFonts w:ascii="Times New Roman" w:hAnsi="Times New Roman" w:cs="Times New Roman"/>
                <w:vertAlign w:val="superscript"/>
              </w:rPr>
              <w:t>2</w:t>
            </w:r>
          </w:p>
        </w:tc>
        <w:tc>
          <w:tcPr>
            <w:tcW w:w="1030" w:type="dxa"/>
            <w:tcBorders>
              <w:top w:val="single" w:sz="4" w:space="0" w:color="auto"/>
              <w:left w:val="nil"/>
              <w:bottom w:val="single" w:sz="4" w:space="0" w:color="auto"/>
              <w:right w:val="nil"/>
            </w:tcBorders>
            <w:shd w:val="clear" w:color="auto" w:fill="auto"/>
            <w:noWrap/>
            <w:vAlign w:val="center"/>
            <w:hideMark/>
          </w:tcPr>
          <w:p w14:paraId="5806871D"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single" w:sz="4" w:space="0" w:color="auto"/>
              <w:left w:val="nil"/>
              <w:bottom w:val="single" w:sz="4" w:space="0" w:color="auto"/>
              <w:right w:val="nil"/>
            </w:tcBorders>
            <w:vAlign w:val="center"/>
          </w:tcPr>
          <w:p w14:paraId="0D7A48D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single" w:sz="4" w:space="0" w:color="auto"/>
              <w:left w:val="nil"/>
              <w:bottom w:val="single" w:sz="4" w:space="0" w:color="auto"/>
              <w:right w:val="nil"/>
            </w:tcBorders>
            <w:vAlign w:val="center"/>
          </w:tcPr>
          <w:p w14:paraId="274929C3"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1.0</w:t>
            </w:r>
          </w:p>
        </w:tc>
      </w:tr>
      <w:tr w:rsidR="00322A48" w:rsidRPr="00B87E8B" w14:paraId="119F749D" w14:textId="77777777" w:rsidTr="002825C5">
        <w:trPr>
          <w:trHeight w:val="284"/>
        </w:trPr>
        <w:tc>
          <w:tcPr>
            <w:tcW w:w="6237" w:type="dxa"/>
            <w:gridSpan w:val="2"/>
            <w:tcBorders>
              <w:top w:val="single" w:sz="4" w:space="0" w:color="auto"/>
              <w:left w:val="nil"/>
              <w:bottom w:val="nil"/>
              <w:right w:val="nil"/>
            </w:tcBorders>
            <w:shd w:val="clear" w:color="auto" w:fill="auto"/>
            <w:noWrap/>
            <w:vAlign w:val="center"/>
            <w:hideMark/>
          </w:tcPr>
          <w:p w14:paraId="283F5D8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Cumulative Brood-and-Shade</w:t>
            </w:r>
          </w:p>
        </w:tc>
        <w:tc>
          <w:tcPr>
            <w:tcW w:w="3544" w:type="dxa"/>
            <w:tcBorders>
              <w:top w:val="single" w:sz="4" w:space="0" w:color="auto"/>
              <w:left w:val="nil"/>
              <w:bottom w:val="nil"/>
              <w:right w:val="nil"/>
            </w:tcBorders>
            <w:shd w:val="clear" w:color="auto" w:fill="auto"/>
            <w:noWrap/>
            <w:vAlign w:val="center"/>
            <w:hideMark/>
          </w:tcPr>
          <w:p w14:paraId="21F2C188" w14:textId="77777777" w:rsidR="00322A48" w:rsidRPr="006C62E9" w:rsidRDefault="00322A48" w:rsidP="002825C5">
            <w:pPr>
              <w:rPr>
                <w:rFonts w:ascii="Times New Roman" w:hAnsi="Times New Roman" w:cs="Times New Roman"/>
              </w:rPr>
            </w:pPr>
          </w:p>
        </w:tc>
        <w:tc>
          <w:tcPr>
            <w:tcW w:w="1030" w:type="dxa"/>
            <w:tcBorders>
              <w:top w:val="single" w:sz="4" w:space="0" w:color="auto"/>
              <w:left w:val="nil"/>
              <w:bottom w:val="nil"/>
              <w:right w:val="nil"/>
            </w:tcBorders>
            <w:shd w:val="clear" w:color="auto" w:fill="auto"/>
            <w:noWrap/>
            <w:vAlign w:val="center"/>
            <w:hideMark/>
          </w:tcPr>
          <w:p w14:paraId="78F74390" w14:textId="77777777" w:rsidR="00322A48" w:rsidRPr="006C62E9" w:rsidRDefault="00322A48" w:rsidP="002825C5">
            <w:pPr>
              <w:rPr>
                <w:rFonts w:ascii="Times New Roman" w:hAnsi="Times New Roman" w:cs="Times New Roman"/>
              </w:rPr>
            </w:pPr>
          </w:p>
        </w:tc>
        <w:tc>
          <w:tcPr>
            <w:tcW w:w="971" w:type="dxa"/>
            <w:tcBorders>
              <w:top w:val="single" w:sz="4" w:space="0" w:color="auto"/>
              <w:left w:val="nil"/>
              <w:bottom w:val="nil"/>
              <w:right w:val="nil"/>
            </w:tcBorders>
            <w:vAlign w:val="center"/>
          </w:tcPr>
          <w:p w14:paraId="40E7DE41" w14:textId="77777777" w:rsidR="00322A48" w:rsidRPr="006C62E9" w:rsidRDefault="00322A48" w:rsidP="002825C5">
            <w:pPr>
              <w:rPr>
                <w:rFonts w:ascii="Times New Roman" w:hAnsi="Times New Roman" w:cs="Times New Roman"/>
              </w:rPr>
            </w:pPr>
          </w:p>
        </w:tc>
        <w:tc>
          <w:tcPr>
            <w:tcW w:w="834" w:type="dxa"/>
            <w:tcBorders>
              <w:top w:val="single" w:sz="4" w:space="0" w:color="auto"/>
              <w:left w:val="nil"/>
              <w:bottom w:val="nil"/>
              <w:right w:val="nil"/>
            </w:tcBorders>
            <w:vAlign w:val="center"/>
          </w:tcPr>
          <w:p w14:paraId="1A462FAB" w14:textId="77777777" w:rsidR="00322A48" w:rsidRPr="006C62E9" w:rsidRDefault="00322A48" w:rsidP="002825C5">
            <w:pPr>
              <w:rPr>
                <w:rFonts w:ascii="Times New Roman" w:hAnsi="Times New Roman" w:cs="Times New Roman"/>
              </w:rPr>
            </w:pPr>
          </w:p>
        </w:tc>
      </w:tr>
      <w:tr w:rsidR="00322A48" w:rsidRPr="00B87E8B" w14:paraId="21F22F86" w14:textId="77777777" w:rsidTr="002825C5">
        <w:trPr>
          <w:trHeight w:val="284"/>
        </w:trPr>
        <w:tc>
          <w:tcPr>
            <w:tcW w:w="3261" w:type="dxa"/>
            <w:tcBorders>
              <w:top w:val="nil"/>
              <w:left w:val="nil"/>
              <w:bottom w:val="nil"/>
              <w:right w:val="nil"/>
            </w:tcBorders>
            <w:shd w:val="clear" w:color="auto" w:fill="auto"/>
            <w:noWrap/>
            <w:vAlign w:val="center"/>
            <w:hideMark/>
          </w:tcPr>
          <w:p w14:paraId="2D49551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Total</w:t>
            </w:r>
          </w:p>
        </w:tc>
        <w:tc>
          <w:tcPr>
            <w:tcW w:w="2976" w:type="dxa"/>
            <w:tcBorders>
              <w:top w:val="nil"/>
              <w:left w:val="nil"/>
              <w:bottom w:val="nil"/>
              <w:right w:val="nil"/>
            </w:tcBorders>
            <w:shd w:val="clear" w:color="auto" w:fill="auto"/>
            <w:vAlign w:val="center"/>
            <w:hideMark/>
          </w:tcPr>
          <w:p w14:paraId="7151698E"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nil"/>
              <w:right w:val="nil"/>
            </w:tcBorders>
            <w:shd w:val="clear" w:color="auto" w:fill="auto"/>
            <w:noWrap/>
            <w:vAlign w:val="center"/>
            <w:hideMark/>
          </w:tcPr>
          <w:p w14:paraId="5B4B5A81"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Hour</w:t>
            </w:r>
            <w:r w:rsidRPr="006C62E9">
              <w:rPr>
                <w:rFonts w:ascii="Times New Roman" w:hAnsi="Times New Roman" w:cs="Times New Roman"/>
                <w:vertAlign w:val="superscript"/>
              </w:rPr>
              <w:t>2</w:t>
            </w:r>
          </w:p>
        </w:tc>
        <w:tc>
          <w:tcPr>
            <w:tcW w:w="1030" w:type="dxa"/>
            <w:tcBorders>
              <w:top w:val="nil"/>
              <w:left w:val="nil"/>
              <w:bottom w:val="nil"/>
              <w:right w:val="nil"/>
            </w:tcBorders>
            <w:shd w:val="clear" w:color="auto" w:fill="auto"/>
            <w:noWrap/>
            <w:vAlign w:val="center"/>
            <w:hideMark/>
          </w:tcPr>
          <w:p w14:paraId="74DBF2AF"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34FA0C06"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77AC241C"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1.0</w:t>
            </w:r>
          </w:p>
        </w:tc>
      </w:tr>
      <w:tr w:rsidR="00322A48" w:rsidRPr="00B87E8B" w14:paraId="7F06EDE9" w14:textId="77777777" w:rsidTr="002825C5">
        <w:trPr>
          <w:trHeight w:val="284"/>
        </w:trPr>
        <w:tc>
          <w:tcPr>
            <w:tcW w:w="3261" w:type="dxa"/>
            <w:tcBorders>
              <w:top w:val="nil"/>
              <w:left w:val="nil"/>
              <w:bottom w:val="nil"/>
              <w:right w:val="nil"/>
            </w:tcBorders>
            <w:shd w:val="clear" w:color="auto" w:fill="auto"/>
            <w:noWrap/>
            <w:vAlign w:val="center"/>
            <w:hideMark/>
          </w:tcPr>
          <w:p w14:paraId="6315EA24"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Male</w:t>
            </w:r>
          </w:p>
        </w:tc>
        <w:tc>
          <w:tcPr>
            <w:tcW w:w="2976" w:type="dxa"/>
            <w:tcBorders>
              <w:top w:val="nil"/>
              <w:left w:val="nil"/>
              <w:bottom w:val="nil"/>
              <w:right w:val="nil"/>
            </w:tcBorders>
            <w:shd w:val="clear" w:color="auto" w:fill="auto"/>
            <w:vAlign w:val="center"/>
            <w:hideMark/>
          </w:tcPr>
          <w:p w14:paraId="5AC44556"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nil"/>
              <w:right w:val="nil"/>
            </w:tcBorders>
            <w:shd w:val="clear" w:color="auto" w:fill="auto"/>
            <w:noWrap/>
            <w:vAlign w:val="center"/>
            <w:hideMark/>
          </w:tcPr>
          <w:p w14:paraId="36A4E16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Hour</w:t>
            </w:r>
            <w:r w:rsidRPr="006C62E9">
              <w:rPr>
                <w:rFonts w:ascii="Times New Roman" w:hAnsi="Times New Roman" w:cs="Times New Roman"/>
                <w:vertAlign w:val="superscript"/>
              </w:rPr>
              <w:t>2</w:t>
            </w:r>
          </w:p>
        </w:tc>
        <w:tc>
          <w:tcPr>
            <w:tcW w:w="1030" w:type="dxa"/>
            <w:tcBorders>
              <w:top w:val="nil"/>
              <w:left w:val="nil"/>
              <w:bottom w:val="nil"/>
              <w:right w:val="nil"/>
            </w:tcBorders>
            <w:shd w:val="clear" w:color="auto" w:fill="auto"/>
            <w:noWrap/>
            <w:vAlign w:val="center"/>
            <w:hideMark/>
          </w:tcPr>
          <w:p w14:paraId="6E686BEF"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3701942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529D7E66"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0.96</w:t>
            </w:r>
          </w:p>
        </w:tc>
      </w:tr>
      <w:tr w:rsidR="00322A48" w:rsidRPr="00B87E8B" w14:paraId="74607804" w14:textId="77777777" w:rsidTr="002825C5">
        <w:trPr>
          <w:trHeight w:val="284"/>
        </w:trPr>
        <w:tc>
          <w:tcPr>
            <w:tcW w:w="3261" w:type="dxa"/>
            <w:tcBorders>
              <w:top w:val="nil"/>
              <w:left w:val="nil"/>
              <w:bottom w:val="single" w:sz="4" w:space="0" w:color="auto"/>
              <w:right w:val="nil"/>
            </w:tcBorders>
            <w:shd w:val="clear" w:color="auto" w:fill="auto"/>
            <w:noWrap/>
            <w:vAlign w:val="center"/>
            <w:hideMark/>
          </w:tcPr>
          <w:p w14:paraId="47E20233"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Female</w:t>
            </w:r>
          </w:p>
        </w:tc>
        <w:tc>
          <w:tcPr>
            <w:tcW w:w="2976" w:type="dxa"/>
            <w:tcBorders>
              <w:top w:val="nil"/>
              <w:left w:val="nil"/>
              <w:bottom w:val="single" w:sz="4" w:space="0" w:color="auto"/>
              <w:right w:val="nil"/>
            </w:tcBorders>
            <w:shd w:val="clear" w:color="auto" w:fill="auto"/>
            <w:vAlign w:val="center"/>
            <w:hideMark/>
          </w:tcPr>
          <w:p w14:paraId="447B306D"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single" w:sz="4" w:space="0" w:color="auto"/>
              <w:right w:val="nil"/>
            </w:tcBorders>
            <w:shd w:val="clear" w:color="auto" w:fill="auto"/>
            <w:noWrap/>
            <w:vAlign w:val="center"/>
            <w:hideMark/>
          </w:tcPr>
          <w:p w14:paraId="44FD8D8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Hour</w:t>
            </w:r>
            <w:r w:rsidRPr="006C62E9">
              <w:rPr>
                <w:rFonts w:ascii="Times New Roman" w:hAnsi="Times New Roman" w:cs="Times New Roman"/>
                <w:vertAlign w:val="superscript"/>
              </w:rPr>
              <w:t>2</w:t>
            </w:r>
          </w:p>
        </w:tc>
        <w:tc>
          <w:tcPr>
            <w:tcW w:w="1030" w:type="dxa"/>
            <w:tcBorders>
              <w:top w:val="nil"/>
              <w:left w:val="nil"/>
              <w:bottom w:val="single" w:sz="4" w:space="0" w:color="auto"/>
              <w:right w:val="nil"/>
            </w:tcBorders>
            <w:shd w:val="clear" w:color="auto" w:fill="auto"/>
            <w:noWrap/>
            <w:vAlign w:val="center"/>
            <w:hideMark/>
          </w:tcPr>
          <w:p w14:paraId="4E2B5C45"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single" w:sz="4" w:space="0" w:color="auto"/>
              <w:right w:val="nil"/>
            </w:tcBorders>
            <w:vAlign w:val="center"/>
          </w:tcPr>
          <w:p w14:paraId="707F8FF1"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single" w:sz="4" w:space="0" w:color="auto"/>
              <w:right w:val="nil"/>
            </w:tcBorders>
            <w:vAlign w:val="center"/>
          </w:tcPr>
          <w:p w14:paraId="68C1F853"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1.0</w:t>
            </w:r>
          </w:p>
        </w:tc>
      </w:tr>
      <w:tr w:rsidR="00322A48" w:rsidRPr="00B87E8B" w14:paraId="051630A3" w14:textId="77777777" w:rsidTr="002825C5">
        <w:trPr>
          <w:trHeight w:val="284"/>
        </w:trPr>
        <w:tc>
          <w:tcPr>
            <w:tcW w:w="3261" w:type="dxa"/>
            <w:tcBorders>
              <w:top w:val="single" w:sz="4" w:space="0" w:color="auto"/>
              <w:left w:val="nil"/>
              <w:bottom w:val="nil"/>
              <w:right w:val="nil"/>
            </w:tcBorders>
            <w:shd w:val="clear" w:color="auto" w:fill="auto"/>
            <w:noWrap/>
            <w:vAlign w:val="center"/>
            <w:hideMark/>
          </w:tcPr>
          <w:p w14:paraId="33E938ED"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Brood-and-Shade Mean</w:t>
            </w:r>
          </w:p>
        </w:tc>
        <w:tc>
          <w:tcPr>
            <w:tcW w:w="2976" w:type="dxa"/>
            <w:tcBorders>
              <w:top w:val="single" w:sz="4" w:space="0" w:color="auto"/>
              <w:left w:val="nil"/>
              <w:bottom w:val="nil"/>
              <w:right w:val="nil"/>
            </w:tcBorders>
            <w:shd w:val="clear" w:color="auto" w:fill="auto"/>
            <w:noWrap/>
            <w:vAlign w:val="center"/>
            <w:hideMark/>
          </w:tcPr>
          <w:p w14:paraId="15399F29" w14:textId="77777777" w:rsidR="00322A48" w:rsidRPr="006C62E9" w:rsidRDefault="00322A48" w:rsidP="002825C5">
            <w:pPr>
              <w:rPr>
                <w:rFonts w:ascii="Times New Roman" w:hAnsi="Times New Roman" w:cs="Times New Roman"/>
              </w:rPr>
            </w:pPr>
          </w:p>
        </w:tc>
        <w:tc>
          <w:tcPr>
            <w:tcW w:w="3544" w:type="dxa"/>
            <w:tcBorders>
              <w:top w:val="single" w:sz="4" w:space="0" w:color="auto"/>
              <w:left w:val="nil"/>
              <w:bottom w:val="nil"/>
              <w:right w:val="nil"/>
            </w:tcBorders>
            <w:shd w:val="clear" w:color="auto" w:fill="auto"/>
            <w:noWrap/>
            <w:vAlign w:val="center"/>
            <w:hideMark/>
          </w:tcPr>
          <w:p w14:paraId="5E9BB12C" w14:textId="77777777" w:rsidR="00322A48" w:rsidRPr="006C62E9" w:rsidRDefault="00322A48" w:rsidP="002825C5">
            <w:pPr>
              <w:rPr>
                <w:rFonts w:ascii="Times New Roman" w:hAnsi="Times New Roman" w:cs="Times New Roman"/>
              </w:rPr>
            </w:pPr>
          </w:p>
        </w:tc>
        <w:tc>
          <w:tcPr>
            <w:tcW w:w="1030" w:type="dxa"/>
            <w:tcBorders>
              <w:top w:val="single" w:sz="4" w:space="0" w:color="auto"/>
              <w:left w:val="nil"/>
              <w:bottom w:val="nil"/>
              <w:right w:val="nil"/>
            </w:tcBorders>
            <w:shd w:val="clear" w:color="auto" w:fill="auto"/>
            <w:noWrap/>
            <w:vAlign w:val="center"/>
            <w:hideMark/>
          </w:tcPr>
          <w:p w14:paraId="15E8D78D" w14:textId="77777777" w:rsidR="00322A48" w:rsidRPr="006C62E9" w:rsidRDefault="00322A48" w:rsidP="002825C5">
            <w:pPr>
              <w:rPr>
                <w:rFonts w:ascii="Times New Roman" w:hAnsi="Times New Roman" w:cs="Times New Roman"/>
              </w:rPr>
            </w:pPr>
          </w:p>
        </w:tc>
        <w:tc>
          <w:tcPr>
            <w:tcW w:w="971" w:type="dxa"/>
            <w:tcBorders>
              <w:top w:val="single" w:sz="4" w:space="0" w:color="auto"/>
              <w:left w:val="nil"/>
              <w:bottom w:val="nil"/>
              <w:right w:val="nil"/>
            </w:tcBorders>
            <w:vAlign w:val="center"/>
          </w:tcPr>
          <w:p w14:paraId="20A20BA6" w14:textId="77777777" w:rsidR="00322A48" w:rsidRPr="006C62E9" w:rsidRDefault="00322A48" w:rsidP="002825C5">
            <w:pPr>
              <w:rPr>
                <w:rFonts w:ascii="Times New Roman" w:hAnsi="Times New Roman" w:cs="Times New Roman"/>
              </w:rPr>
            </w:pPr>
          </w:p>
        </w:tc>
        <w:tc>
          <w:tcPr>
            <w:tcW w:w="834" w:type="dxa"/>
            <w:tcBorders>
              <w:top w:val="single" w:sz="4" w:space="0" w:color="auto"/>
              <w:left w:val="nil"/>
              <w:bottom w:val="nil"/>
              <w:right w:val="nil"/>
            </w:tcBorders>
            <w:vAlign w:val="center"/>
          </w:tcPr>
          <w:p w14:paraId="03A5A777" w14:textId="77777777" w:rsidR="00322A48" w:rsidRPr="006C62E9" w:rsidRDefault="00322A48" w:rsidP="002825C5">
            <w:pPr>
              <w:rPr>
                <w:rFonts w:ascii="Times New Roman" w:hAnsi="Times New Roman" w:cs="Times New Roman"/>
              </w:rPr>
            </w:pPr>
          </w:p>
        </w:tc>
      </w:tr>
      <w:tr w:rsidR="00322A48" w:rsidRPr="00B87E8B" w14:paraId="70B77446" w14:textId="77777777" w:rsidTr="002825C5">
        <w:trPr>
          <w:trHeight w:val="284"/>
        </w:trPr>
        <w:tc>
          <w:tcPr>
            <w:tcW w:w="3261" w:type="dxa"/>
            <w:tcBorders>
              <w:top w:val="nil"/>
              <w:left w:val="nil"/>
              <w:bottom w:val="nil"/>
              <w:right w:val="nil"/>
            </w:tcBorders>
            <w:shd w:val="clear" w:color="auto" w:fill="auto"/>
            <w:noWrap/>
            <w:vAlign w:val="center"/>
            <w:hideMark/>
          </w:tcPr>
          <w:p w14:paraId="3F549DB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Total</w:t>
            </w:r>
          </w:p>
        </w:tc>
        <w:tc>
          <w:tcPr>
            <w:tcW w:w="2976" w:type="dxa"/>
            <w:tcBorders>
              <w:top w:val="nil"/>
              <w:left w:val="nil"/>
              <w:bottom w:val="nil"/>
              <w:right w:val="nil"/>
            </w:tcBorders>
            <w:shd w:val="clear" w:color="auto" w:fill="auto"/>
            <w:vAlign w:val="center"/>
            <w:hideMark/>
          </w:tcPr>
          <w:p w14:paraId="2C33D17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nil"/>
              <w:right w:val="nil"/>
            </w:tcBorders>
            <w:shd w:val="clear" w:color="auto" w:fill="auto"/>
            <w:noWrap/>
            <w:vAlign w:val="center"/>
            <w:hideMark/>
          </w:tcPr>
          <w:p w14:paraId="5AF7CDD2" w14:textId="77777777" w:rsidR="00322A48" w:rsidRPr="006C62E9" w:rsidRDefault="00322A48" w:rsidP="002825C5">
            <w:pPr>
              <w:rPr>
                <w:rFonts w:ascii="Times New Roman" w:hAnsi="Times New Roman" w:cs="Times New Roman"/>
              </w:rPr>
            </w:pPr>
          </w:p>
        </w:tc>
        <w:tc>
          <w:tcPr>
            <w:tcW w:w="1030" w:type="dxa"/>
            <w:tcBorders>
              <w:top w:val="nil"/>
              <w:left w:val="nil"/>
              <w:bottom w:val="nil"/>
              <w:right w:val="nil"/>
            </w:tcBorders>
            <w:shd w:val="clear" w:color="auto" w:fill="auto"/>
            <w:noWrap/>
            <w:vAlign w:val="center"/>
            <w:hideMark/>
          </w:tcPr>
          <w:p w14:paraId="6F9FDA56"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62880868"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17B75EAB"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0.32</w:t>
            </w:r>
          </w:p>
        </w:tc>
      </w:tr>
      <w:tr w:rsidR="00322A48" w:rsidRPr="00B87E8B" w14:paraId="02A94BBB" w14:textId="77777777" w:rsidTr="002825C5">
        <w:trPr>
          <w:trHeight w:val="284"/>
        </w:trPr>
        <w:tc>
          <w:tcPr>
            <w:tcW w:w="3261" w:type="dxa"/>
            <w:tcBorders>
              <w:top w:val="nil"/>
              <w:left w:val="nil"/>
              <w:bottom w:val="nil"/>
              <w:right w:val="nil"/>
            </w:tcBorders>
            <w:shd w:val="clear" w:color="auto" w:fill="auto"/>
            <w:noWrap/>
            <w:vAlign w:val="center"/>
            <w:hideMark/>
          </w:tcPr>
          <w:p w14:paraId="48F49D7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Male</w:t>
            </w:r>
          </w:p>
        </w:tc>
        <w:tc>
          <w:tcPr>
            <w:tcW w:w="2976" w:type="dxa"/>
            <w:tcBorders>
              <w:top w:val="nil"/>
              <w:left w:val="nil"/>
              <w:bottom w:val="nil"/>
              <w:right w:val="nil"/>
            </w:tcBorders>
            <w:shd w:val="clear" w:color="auto" w:fill="auto"/>
            <w:vAlign w:val="center"/>
            <w:hideMark/>
          </w:tcPr>
          <w:p w14:paraId="6B489CD7"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nil"/>
              <w:right w:val="nil"/>
            </w:tcBorders>
            <w:shd w:val="clear" w:color="auto" w:fill="auto"/>
            <w:noWrap/>
            <w:vAlign w:val="center"/>
            <w:hideMark/>
          </w:tcPr>
          <w:p w14:paraId="5BB5C51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Hour</w:t>
            </w:r>
            <w:r w:rsidRPr="006C62E9">
              <w:rPr>
                <w:rFonts w:ascii="Times New Roman" w:hAnsi="Times New Roman" w:cs="Times New Roman"/>
                <w:vertAlign w:val="superscript"/>
              </w:rPr>
              <w:t>2</w:t>
            </w:r>
          </w:p>
        </w:tc>
        <w:tc>
          <w:tcPr>
            <w:tcW w:w="1030" w:type="dxa"/>
            <w:tcBorders>
              <w:top w:val="nil"/>
              <w:left w:val="nil"/>
              <w:bottom w:val="nil"/>
              <w:right w:val="nil"/>
            </w:tcBorders>
            <w:shd w:val="clear" w:color="auto" w:fill="auto"/>
            <w:noWrap/>
            <w:vAlign w:val="center"/>
            <w:hideMark/>
          </w:tcPr>
          <w:p w14:paraId="6755D273"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6277653C"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1973986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0.95</w:t>
            </w:r>
          </w:p>
        </w:tc>
      </w:tr>
      <w:tr w:rsidR="00322A48" w:rsidRPr="00B87E8B" w14:paraId="1979AED9" w14:textId="77777777" w:rsidTr="002825C5">
        <w:trPr>
          <w:trHeight w:val="284"/>
        </w:trPr>
        <w:tc>
          <w:tcPr>
            <w:tcW w:w="3261" w:type="dxa"/>
            <w:tcBorders>
              <w:top w:val="nil"/>
              <w:left w:val="nil"/>
              <w:bottom w:val="nil"/>
              <w:right w:val="nil"/>
            </w:tcBorders>
            <w:shd w:val="clear" w:color="auto" w:fill="auto"/>
            <w:noWrap/>
            <w:vAlign w:val="center"/>
            <w:hideMark/>
          </w:tcPr>
          <w:p w14:paraId="33CB08E5"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Female</w:t>
            </w:r>
          </w:p>
        </w:tc>
        <w:tc>
          <w:tcPr>
            <w:tcW w:w="2976" w:type="dxa"/>
            <w:tcBorders>
              <w:top w:val="nil"/>
              <w:left w:val="nil"/>
              <w:bottom w:val="nil"/>
              <w:right w:val="nil"/>
            </w:tcBorders>
            <w:shd w:val="clear" w:color="auto" w:fill="auto"/>
            <w:vAlign w:val="center"/>
            <w:hideMark/>
          </w:tcPr>
          <w:p w14:paraId="0F21095F"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 Hour, Age, Brood size</w:t>
            </w:r>
          </w:p>
        </w:tc>
        <w:tc>
          <w:tcPr>
            <w:tcW w:w="3544" w:type="dxa"/>
            <w:tcBorders>
              <w:top w:val="nil"/>
              <w:left w:val="nil"/>
              <w:bottom w:val="nil"/>
              <w:right w:val="nil"/>
            </w:tcBorders>
            <w:shd w:val="clear" w:color="auto" w:fill="auto"/>
            <w:noWrap/>
            <w:vAlign w:val="center"/>
            <w:hideMark/>
          </w:tcPr>
          <w:p w14:paraId="01713345" w14:textId="77777777" w:rsidR="00322A48" w:rsidRPr="006C62E9" w:rsidRDefault="00322A48" w:rsidP="002825C5">
            <w:pPr>
              <w:rPr>
                <w:rFonts w:ascii="Times New Roman" w:hAnsi="Times New Roman" w:cs="Times New Roman"/>
              </w:rPr>
            </w:pPr>
          </w:p>
        </w:tc>
        <w:tc>
          <w:tcPr>
            <w:tcW w:w="1030" w:type="dxa"/>
            <w:tcBorders>
              <w:top w:val="nil"/>
              <w:left w:val="nil"/>
              <w:bottom w:val="nil"/>
              <w:right w:val="nil"/>
            </w:tcBorders>
            <w:shd w:val="clear" w:color="auto" w:fill="auto"/>
            <w:noWrap/>
            <w:vAlign w:val="center"/>
            <w:hideMark/>
          </w:tcPr>
          <w:p w14:paraId="6EC8828E"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Nest ID</w:t>
            </w:r>
          </w:p>
        </w:tc>
        <w:tc>
          <w:tcPr>
            <w:tcW w:w="971" w:type="dxa"/>
            <w:tcBorders>
              <w:top w:val="nil"/>
              <w:left w:val="nil"/>
              <w:bottom w:val="nil"/>
              <w:right w:val="nil"/>
            </w:tcBorders>
            <w:vAlign w:val="center"/>
          </w:tcPr>
          <w:p w14:paraId="1D456D0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nil"/>
              <w:right w:val="nil"/>
            </w:tcBorders>
            <w:vAlign w:val="center"/>
          </w:tcPr>
          <w:p w14:paraId="0B74C36C"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0.39</w:t>
            </w:r>
          </w:p>
        </w:tc>
      </w:tr>
      <w:tr w:rsidR="00322A48" w:rsidRPr="00B87E8B" w14:paraId="7E5AA17B" w14:textId="77777777" w:rsidTr="002825C5">
        <w:trPr>
          <w:trHeight w:val="284"/>
        </w:trPr>
        <w:tc>
          <w:tcPr>
            <w:tcW w:w="3261" w:type="dxa"/>
            <w:tcBorders>
              <w:top w:val="single" w:sz="4" w:space="0" w:color="auto"/>
              <w:left w:val="nil"/>
              <w:bottom w:val="nil"/>
              <w:right w:val="nil"/>
            </w:tcBorders>
            <w:shd w:val="clear" w:color="auto" w:fill="auto"/>
            <w:noWrap/>
            <w:vAlign w:val="center"/>
            <w:hideMark/>
          </w:tcPr>
          <w:p w14:paraId="6C357F8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Fledging</w:t>
            </w:r>
          </w:p>
        </w:tc>
        <w:tc>
          <w:tcPr>
            <w:tcW w:w="2976" w:type="dxa"/>
            <w:tcBorders>
              <w:top w:val="single" w:sz="4" w:space="0" w:color="auto"/>
              <w:left w:val="nil"/>
              <w:bottom w:val="nil"/>
              <w:right w:val="nil"/>
            </w:tcBorders>
            <w:shd w:val="clear" w:color="auto" w:fill="auto"/>
            <w:noWrap/>
            <w:vAlign w:val="center"/>
            <w:hideMark/>
          </w:tcPr>
          <w:p w14:paraId="5B6AC0A0" w14:textId="77777777" w:rsidR="00322A48" w:rsidRPr="006C62E9" w:rsidRDefault="00322A48" w:rsidP="002825C5">
            <w:pPr>
              <w:rPr>
                <w:rFonts w:ascii="Times New Roman" w:hAnsi="Times New Roman" w:cs="Times New Roman"/>
              </w:rPr>
            </w:pPr>
          </w:p>
        </w:tc>
        <w:tc>
          <w:tcPr>
            <w:tcW w:w="3544" w:type="dxa"/>
            <w:tcBorders>
              <w:top w:val="single" w:sz="4" w:space="0" w:color="auto"/>
              <w:left w:val="nil"/>
              <w:bottom w:val="nil"/>
              <w:right w:val="nil"/>
            </w:tcBorders>
            <w:shd w:val="clear" w:color="auto" w:fill="auto"/>
            <w:noWrap/>
            <w:vAlign w:val="center"/>
            <w:hideMark/>
          </w:tcPr>
          <w:p w14:paraId="296C9EC1" w14:textId="77777777" w:rsidR="00322A48" w:rsidRPr="006C62E9" w:rsidRDefault="00322A48" w:rsidP="002825C5">
            <w:pPr>
              <w:rPr>
                <w:rFonts w:ascii="Times New Roman" w:hAnsi="Times New Roman" w:cs="Times New Roman"/>
              </w:rPr>
            </w:pPr>
          </w:p>
        </w:tc>
        <w:tc>
          <w:tcPr>
            <w:tcW w:w="1030" w:type="dxa"/>
            <w:tcBorders>
              <w:top w:val="single" w:sz="4" w:space="0" w:color="auto"/>
              <w:left w:val="nil"/>
              <w:bottom w:val="nil"/>
              <w:right w:val="nil"/>
            </w:tcBorders>
            <w:shd w:val="clear" w:color="auto" w:fill="auto"/>
            <w:noWrap/>
            <w:vAlign w:val="center"/>
            <w:hideMark/>
          </w:tcPr>
          <w:p w14:paraId="471329C7" w14:textId="77777777" w:rsidR="00322A48" w:rsidRPr="006C62E9" w:rsidRDefault="00322A48" w:rsidP="002825C5">
            <w:pPr>
              <w:rPr>
                <w:rFonts w:ascii="Times New Roman" w:hAnsi="Times New Roman" w:cs="Times New Roman"/>
              </w:rPr>
            </w:pPr>
          </w:p>
        </w:tc>
        <w:tc>
          <w:tcPr>
            <w:tcW w:w="971" w:type="dxa"/>
            <w:tcBorders>
              <w:top w:val="single" w:sz="4" w:space="0" w:color="auto"/>
              <w:left w:val="nil"/>
              <w:bottom w:val="nil"/>
              <w:right w:val="nil"/>
            </w:tcBorders>
            <w:vAlign w:val="center"/>
          </w:tcPr>
          <w:p w14:paraId="4536A510" w14:textId="77777777" w:rsidR="00322A48" w:rsidRPr="006C62E9" w:rsidRDefault="00322A48" w:rsidP="002825C5">
            <w:pPr>
              <w:rPr>
                <w:rFonts w:ascii="Times New Roman" w:hAnsi="Times New Roman" w:cs="Times New Roman"/>
              </w:rPr>
            </w:pPr>
          </w:p>
        </w:tc>
        <w:tc>
          <w:tcPr>
            <w:tcW w:w="834" w:type="dxa"/>
            <w:tcBorders>
              <w:top w:val="single" w:sz="4" w:space="0" w:color="auto"/>
              <w:left w:val="nil"/>
              <w:bottom w:val="nil"/>
              <w:right w:val="nil"/>
            </w:tcBorders>
            <w:vAlign w:val="center"/>
          </w:tcPr>
          <w:p w14:paraId="5C67349F" w14:textId="77777777" w:rsidR="00322A48" w:rsidRPr="006C62E9" w:rsidRDefault="00322A48" w:rsidP="002825C5">
            <w:pPr>
              <w:rPr>
                <w:rFonts w:ascii="Times New Roman" w:hAnsi="Times New Roman" w:cs="Times New Roman"/>
              </w:rPr>
            </w:pPr>
          </w:p>
        </w:tc>
      </w:tr>
      <w:tr w:rsidR="00322A48" w:rsidRPr="00B87E8B" w14:paraId="61B54CEB" w14:textId="77777777" w:rsidTr="002825C5">
        <w:trPr>
          <w:trHeight w:val="284"/>
        </w:trPr>
        <w:tc>
          <w:tcPr>
            <w:tcW w:w="3261" w:type="dxa"/>
            <w:tcBorders>
              <w:top w:val="single" w:sz="4" w:space="0" w:color="auto"/>
              <w:left w:val="nil"/>
              <w:bottom w:val="nil"/>
              <w:right w:val="nil"/>
            </w:tcBorders>
            <w:shd w:val="clear" w:color="auto" w:fill="auto"/>
            <w:noWrap/>
            <w:vAlign w:val="center"/>
            <w:hideMark/>
          </w:tcPr>
          <w:p w14:paraId="75F1F73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Fledging Age</w:t>
            </w:r>
          </w:p>
        </w:tc>
        <w:tc>
          <w:tcPr>
            <w:tcW w:w="2976" w:type="dxa"/>
            <w:tcBorders>
              <w:top w:val="single" w:sz="4" w:space="0" w:color="auto"/>
              <w:left w:val="nil"/>
              <w:bottom w:val="nil"/>
              <w:right w:val="nil"/>
            </w:tcBorders>
            <w:shd w:val="clear" w:color="auto" w:fill="auto"/>
            <w:vAlign w:val="center"/>
            <w:hideMark/>
          </w:tcPr>
          <w:p w14:paraId="5EA541C2"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w:t>
            </w:r>
          </w:p>
        </w:tc>
        <w:tc>
          <w:tcPr>
            <w:tcW w:w="3544" w:type="dxa"/>
            <w:tcBorders>
              <w:top w:val="single" w:sz="4" w:space="0" w:color="auto"/>
              <w:left w:val="nil"/>
              <w:bottom w:val="nil"/>
              <w:right w:val="nil"/>
            </w:tcBorders>
            <w:shd w:val="clear" w:color="auto" w:fill="auto"/>
            <w:noWrap/>
            <w:vAlign w:val="center"/>
            <w:hideMark/>
          </w:tcPr>
          <w:p w14:paraId="04D88E6A" w14:textId="77777777" w:rsidR="00322A48" w:rsidRPr="006C62E9" w:rsidRDefault="00322A48" w:rsidP="002825C5">
            <w:pPr>
              <w:rPr>
                <w:rFonts w:ascii="Times New Roman" w:hAnsi="Times New Roman" w:cs="Times New Roman"/>
              </w:rPr>
            </w:pPr>
          </w:p>
        </w:tc>
        <w:tc>
          <w:tcPr>
            <w:tcW w:w="1030" w:type="dxa"/>
            <w:tcBorders>
              <w:top w:val="single" w:sz="4" w:space="0" w:color="auto"/>
              <w:left w:val="nil"/>
              <w:bottom w:val="nil"/>
              <w:right w:val="nil"/>
            </w:tcBorders>
            <w:shd w:val="clear" w:color="auto" w:fill="auto"/>
            <w:noWrap/>
            <w:vAlign w:val="center"/>
            <w:hideMark/>
          </w:tcPr>
          <w:p w14:paraId="02DC314F" w14:textId="77777777" w:rsidR="00322A48" w:rsidRPr="006C62E9" w:rsidRDefault="00322A48" w:rsidP="002825C5">
            <w:pPr>
              <w:rPr>
                <w:rFonts w:ascii="Times New Roman" w:hAnsi="Times New Roman" w:cs="Times New Roman"/>
              </w:rPr>
            </w:pPr>
          </w:p>
        </w:tc>
        <w:tc>
          <w:tcPr>
            <w:tcW w:w="971" w:type="dxa"/>
            <w:tcBorders>
              <w:top w:val="single" w:sz="4" w:space="0" w:color="auto"/>
              <w:left w:val="nil"/>
              <w:bottom w:val="nil"/>
              <w:right w:val="nil"/>
            </w:tcBorders>
            <w:vAlign w:val="center"/>
          </w:tcPr>
          <w:p w14:paraId="545C4B09"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single" w:sz="4" w:space="0" w:color="auto"/>
              <w:left w:val="nil"/>
              <w:bottom w:val="nil"/>
              <w:right w:val="nil"/>
            </w:tcBorders>
            <w:vAlign w:val="center"/>
          </w:tcPr>
          <w:p w14:paraId="73B77FF8"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1.0</w:t>
            </w:r>
          </w:p>
        </w:tc>
      </w:tr>
      <w:tr w:rsidR="00322A48" w:rsidRPr="00B87E8B" w14:paraId="044FB0A1" w14:textId="77777777" w:rsidTr="002825C5">
        <w:trPr>
          <w:trHeight w:val="284"/>
        </w:trPr>
        <w:tc>
          <w:tcPr>
            <w:tcW w:w="3261" w:type="dxa"/>
            <w:tcBorders>
              <w:top w:val="nil"/>
              <w:left w:val="nil"/>
              <w:right w:val="nil"/>
            </w:tcBorders>
            <w:shd w:val="clear" w:color="auto" w:fill="auto"/>
            <w:noWrap/>
            <w:vAlign w:val="center"/>
            <w:hideMark/>
          </w:tcPr>
          <w:p w14:paraId="0354CF15"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Number Fledged</w:t>
            </w:r>
          </w:p>
        </w:tc>
        <w:tc>
          <w:tcPr>
            <w:tcW w:w="2976" w:type="dxa"/>
            <w:tcBorders>
              <w:top w:val="nil"/>
              <w:left w:val="nil"/>
              <w:right w:val="nil"/>
            </w:tcBorders>
            <w:shd w:val="clear" w:color="auto" w:fill="auto"/>
            <w:vAlign w:val="center"/>
            <w:hideMark/>
          </w:tcPr>
          <w:p w14:paraId="679907D5"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w:t>
            </w:r>
          </w:p>
        </w:tc>
        <w:tc>
          <w:tcPr>
            <w:tcW w:w="3544" w:type="dxa"/>
            <w:tcBorders>
              <w:top w:val="nil"/>
              <w:left w:val="nil"/>
              <w:right w:val="nil"/>
            </w:tcBorders>
            <w:shd w:val="clear" w:color="auto" w:fill="auto"/>
            <w:noWrap/>
            <w:vAlign w:val="center"/>
            <w:hideMark/>
          </w:tcPr>
          <w:p w14:paraId="74CE60DA"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Year</w:t>
            </w:r>
          </w:p>
        </w:tc>
        <w:tc>
          <w:tcPr>
            <w:tcW w:w="1030" w:type="dxa"/>
            <w:tcBorders>
              <w:top w:val="nil"/>
              <w:left w:val="nil"/>
              <w:right w:val="nil"/>
            </w:tcBorders>
            <w:shd w:val="clear" w:color="auto" w:fill="auto"/>
            <w:noWrap/>
            <w:vAlign w:val="center"/>
            <w:hideMark/>
          </w:tcPr>
          <w:p w14:paraId="2C66804F" w14:textId="77777777" w:rsidR="00322A48" w:rsidRPr="006C62E9" w:rsidRDefault="00322A48" w:rsidP="002825C5">
            <w:pPr>
              <w:rPr>
                <w:rFonts w:ascii="Times New Roman" w:hAnsi="Times New Roman" w:cs="Times New Roman"/>
              </w:rPr>
            </w:pPr>
          </w:p>
        </w:tc>
        <w:tc>
          <w:tcPr>
            <w:tcW w:w="971" w:type="dxa"/>
            <w:tcBorders>
              <w:top w:val="nil"/>
              <w:left w:val="nil"/>
              <w:right w:val="nil"/>
            </w:tcBorders>
            <w:vAlign w:val="center"/>
          </w:tcPr>
          <w:p w14:paraId="73552CF0"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right w:val="nil"/>
            </w:tcBorders>
            <w:vAlign w:val="center"/>
          </w:tcPr>
          <w:p w14:paraId="25A9F604"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0.85</w:t>
            </w:r>
          </w:p>
        </w:tc>
      </w:tr>
      <w:tr w:rsidR="00322A48" w:rsidRPr="00B87E8B" w14:paraId="211C2218" w14:textId="77777777" w:rsidTr="002825C5">
        <w:trPr>
          <w:trHeight w:val="284"/>
        </w:trPr>
        <w:tc>
          <w:tcPr>
            <w:tcW w:w="3261" w:type="dxa"/>
            <w:tcBorders>
              <w:top w:val="nil"/>
              <w:left w:val="nil"/>
              <w:bottom w:val="single" w:sz="4" w:space="0" w:color="auto"/>
              <w:right w:val="nil"/>
            </w:tcBorders>
            <w:shd w:val="clear" w:color="auto" w:fill="auto"/>
            <w:noWrap/>
            <w:vAlign w:val="center"/>
            <w:hideMark/>
          </w:tcPr>
          <w:p w14:paraId="0037B44F"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Clutch Size</w:t>
            </w:r>
          </w:p>
        </w:tc>
        <w:tc>
          <w:tcPr>
            <w:tcW w:w="2976" w:type="dxa"/>
            <w:tcBorders>
              <w:top w:val="nil"/>
              <w:left w:val="nil"/>
              <w:bottom w:val="single" w:sz="4" w:space="0" w:color="auto"/>
              <w:right w:val="nil"/>
            </w:tcBorders>
            <w:shd w:val="clear" w:color="auto" w:fill="auto"/>
            <w:vAlign w:val="center"/>
            <w:hideMark/>
          </w:tcPr>
          <w:p w14:paraId="740CE76E"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IRN</w:t>
            </w:r>
          </w:p>
        </w:tc>
        <w:tc>
          <w:tcPr>
            <w:tcW w:w="3544" w:type="dxa"/>
            <w:tcBorders>
              <w:top w:val="nil"/>
              <w:left w:val="nil"/>
              <w:bottom w:val="single" w:sz="4" w:space="0" w:color="auto"/>
              <w:right w:val="nil"/>
            </w:tcBorders>
            <w:shd w:val="clear" w:color="auto" w:fill="auto"/>
            <w:noWrap/>
            <w:vAlign w:val="center"/>
            <w:hideMark/>
          </w:tcPr>
          <w:p w14:paraId="2E1751A9" w14:textId="77777777" w:rsidR="00322A48" w:rsidRPr="006C62E9" w:rsidRDefault="00322A48" w:rsidP="002825C5">
            <w:pPr>
              <w:rPr>
                <w:rFonts w:ascii="Times New Roman" w:hAnsi="Times New Roman" w:cs="Times New Roman"/>
              </w:rPr>
            </w:pPr>
          </w:p>
        </w:tc>
        <w:tc>
          <w:tcPr>
            <w:tcW w:w="1030" w:type="dxa"/>
            <w:tcBorders>
              <w:top w:val="nil"/>
              <w:left w:val="nil"/>
              <w:bottom w:val="single" w:sz="4" w:space="0" w:color="auto"/>
              <w:right w:val="nil"/>
            </w:tcBorders>
            <w:shd w:val="clear" w:color="auto" w:fill="auto"/>
            <w:noWrap/>
            <w:vAlign w:val="center"/>
            <w:hideMark/>
          </w:tcPr>
          <w:p w14:paraId="4FA49B6F" w14:textId="77777777" w:rsidR="00322A48" w:rsidRPr="006C62E9" w:rsidRDefault="00322A48" w:rsidP="002825C5">
            <w:pPr>
              <w:rPr>
                <w:rFonts w:ascii="Times New Roman" w:hAnsi="Times New Roman" w:cs="Times New Roman"/>
              </w:rPr>
            </w:pPr>
          </w:p>
        </w:tc>
        <w:tc>
          <w:tcPr>
            <w:tcW w:w="971" w:type="dxa"/>
            <w:tcBorders>
              <w:top w:val="nil"/>
              <w:left w:val="nil"/>
              <w:bottom w:val="single" w:sz="4" w:space="0" w:color="auto"/>
              <w:right w:val="nil"/>
            </w:tcBorders>
            <w:vAlign w:val="center"/>
          </w:tcPr>
          <w:p w14:paraId="78EBBF65"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w:t>
            </w:r>
          </w:p>
        </w:tc>
        <w:tc>
          <w:tcPr>
            <w:tcW w:w="834" w:type="dxa"/>
            <w:tcBorders>
              <w:top w:val="nil"/>
              <w:left w:val="nil"/>
              <w:bottom w:val="single" w:sz="4" w:space="0" w:color="auto"/>
              <w:right w:val="nil"/>
            </w:tcBorders>
            <w:vAlign w:val="center"/>
          </w:tcPr>
          <w:p w14:paraId="071A903D" w14:textId="77777777" w:rsidR="00322A48" w:rsidRPr="006C62E9" w:rsidRDefault="00322A48" w:rsidP="002825C5">
            <w:pPr>
              <w:rPr>
                <w:rFonts w:ascii="Times New Roman" w:hAnsi="Times New Roman" w:cs="Times New Roman"/>
              </w:rPr>
            </w:pPr>
            <w:r w:rsidRPr="006C62E9">
              <w:rPr>
                <w:rFonts w:ascii="Times New Roman" w:hAnsi="Times New Roman" w:cs="Times New Roman"/>
              </w:rPr>
              <w:t>0.73</w:t>
            </w:r>
          </w:p>
        </w:tc>
      </w:tr>
    </w:tbl>
    <w:p w14:paraId="6281A66F" w14:textId="77777777" w:rsidR="00322A48" w:rsidRPr="006C62E9" w:rsidRDefault="00322A48" w:rsidP="008B336F">
      <w:pPr>
        <w:rPr>
          <w:rFonts w:ascii="Times New Roman" w:eastAsia="Calibri" w:hAnsi="Times New Roman" w:cs="Times New Roman"/>
          <w:sz w:val="24"/>
          <w:szCs w:val="24"/>
        </w:rPr>
      </w:pPr>
    </w:p>
    <w:p w14:paraId="064D0D3F" w14:textId="2EDEF0CB" w:rsidR="008B336F" w:rsidRPr="00D14EF5" w:rsidRDefault="003532A4" w:rsidP="008B336F">
      <w:pPr>
        <w:rPr>
          <w:rFonts w:ascii="Times New Roman" w:eastAsia="Calibri" w:hAnsi="Times New Roman" w:cs="Times New Roman"/>
          <w:sz w:val="24"/>
          <w:szCs w:val="24"/>
        </w:rPr>
      </w:pPr>
      <w:r>
        <w:rPr>
          <w:rFonts w:ascii="Times New Roman" w:eastAsia="Calibri" w:hAnsi="Times New Roman" w:cs="Times New Roman"/>
          <w:i/>
          <w:sz w:val="24"/>
          <w:szCs w:val="24"/>
          <w:vertAlign w:val="superscript"/>
        </w:rPr>
        <w:t>a</w:t>
      </w:r>
      <w:r w:rsidR="008B336F" w:rsidRPr="00D14EF5">
        <w:rPr>
          <w:rFonts w:ascii="Times New Roman" w:eastAsia="Calibri" w:hAnsi="Times New Roman" w:cs="Times New Roman"/>
          <w:sz w:val="24"/>
          <w:szCs w:val="24"/>
        </w:rPr>
        <w:t xml:space="preserve"> </w:t>
      </w:r>
      <w:r w:rsidR="008B336F">
        <w:rPr>
          <w:rFonts w:ascii="Times New Roman" w:eastAsia="Calibri" w:hAnsi="Times New Roman" w:cs="Times New Roman"/>
          <w:sz w:val="24"/>
          <w:szCs w:val="24"/>
        </w:rPr>
        <w:t xml:space="preserve">Difference in </w:t>
      </w:r>
      <w:proofErr w:type="spellStart"/>
      <w:r w:rsidR="008B336F">
        <w:rPr>
          <w:rFonts w:ascii="Times New Roman" w:eastAsia="Calibri" w:hAnsi="Times New Roman" w:cs="Times New Roman"/>
          <w:sz w:val="24"/>
          <w:szCs w:val="24"/>
        </w:rPr>
        <w:t>AIC</w:t>
      </w:r>
      <w:r w:rsidR="00244F0B">
        <w:rPr>
          <w:rFonts w:ascii="Times New Roman" w:eastAsia="Calibri" w:hAnsi="Times New Roman" w:cs="Times New Roman"/>
          <w:i/>
          <w:sz w:val="24"/>
          <w:szCs w:val="24"/>
          <w:vertAlign w:val="subscript"/>
        </w:rPr>
        <w:t>c</w:t>
      </w:r>
      <w:proofErr w:type="spellEnd"/>
      <w:r w:rsidR="008B336F">
        <w:rPr>
          <w:rFonts w:ascii="Times New Roman" w:eastAsia="Calibri" w:hAnsi="Times New Roman" w:cs="Times New Roman"/>
          <w:sz w:val="24"/>
          <w:szCs w:val="24"/>
        </w:rPr>
        <w:t xml:space="preserve"> value between this model and the model with the smallest </w:t>
      </w:r>
      <w:proofErr w:type="spellStart"/>
      <w:r w:rsidR="008B336F">
        <w:rPr>
          <w:rFonts w:ascii="Times New Roman" w:eastAsia="Calibri" w:hAnsi="Times New Roman" w:cs="Times New Roman"/>
          <w:sz w:val="24"/>
          <w:szCs w:val="24"/>
        </w:rPr>
        <w:t>AIC</w:t>
      </w:r>
      <w:r w:rsidR="00244F0B">
        <w:rPr>
          <w:rFonts w:ascii="Times New Roman" w:eastAsia="Calibri" w:hAnsi="Times New Roman" w:cs="Times New Roman"/>
          <w:i/>
          <w:sz w:val="24"/>
          <w:szCs w:val="24"/>
          <w:vertAlign w:val="subscript"/>
        </w:rPr>
        <w:t>c</w:t>
      </w:r>
      <w:proofErr w:type="spellEnd"/>
      <w:r w:rsidR="008B336F">
        <w:rPr>
          <w:rFonts w:ascii="Times New Roman" w:eastAsia="Calibri" w:hAnsi="Times New Roman" w:cs="Times New Roman"/>
          <w:sz w:val="24"/>
          <w:szCs w:val="24"/>
        </w:rPr>
        <w:t>.</w:t>
      </w:r>
    </w:p>
    <w:p w14:paraId="5501E561" w14:textId="56DE54E2" w:rsidR="008B336F" w:rsidRDefault="003532A4" w:rsidP="008B336F">
      <w:pPr>
        <w:rPr>
          <w:rFonts w:ascii="Times New Roman" w:eastAsia="Calibri" w:hAnsi="Times New Roman" w:cs="Times New Roman"/>
          <w:sz w:val="24"/>
          <w:szCs w:val="24"/>
        </w:rPr>
      </w:pPr>
      <w:r>
        <w:rPr>
          <w:rFonts w:ascii="Times New Roman" w:eastAsia="Calibri" w:hAnsi="Times New Roman" w:cs="Times New Roman"/>
          <w:i/>
          <w:sz w:val="24"/>
          <w:szCs w:val="24"/>
          <w:vertAlign w:val="superscript"/>
        </w:rPr>
        <w:t>b</w:t>
      </w:r>
      <w:r w:rsidR="008B336F" w:rsidRPr="00D14EF5">
        <w:rPr>
          <w:rFonts w:ascii="Times New Roman" w:eastAsia="Calibri" w:hAnsi="Times New Roman" w:cs="Times New Roman"/>
          <w:sz w:val="24"/>
          <w:szCs w:val="24"/>
        </w:rPr>
        <w:t xml:space="preserve"> </w:t>
      </w:r>
      <w:proofErr w:type="spellStart"/>
      <w:r w:rsidR="008B336F">
        <w:rPr>
          <w:rFonts w:ascii="Times New Roman" w:eastAsia="Calibri" w:hAnsi="Times New Roman" w:cs="Times New Roman"/>
          <w:sz w:val="24"/>
          <w:szCs w:val="24"/>
        </w:rPr>
        <w:t>Akaike</w:t>
      </w:r>
      <w:proofErr w:type="spellEnd"/>
      <w:r w:rsidR="008B336F">
        <w:rPr>
          <w:rFonts w:ascii="Times New Roman" w:eastAsia="Calibri" w:hAnsi="Times New Roman" w:cs="Times New Roman"/>
          <w:sz w:val="24"/>
          <w:szCs w:val="24"/>
        </w:rPr>
        <w:t xml:space="preserve"> weight.</w:t>
      </w:r>
    </w:p>
    <w:p w14:paraId="5328A1A3" w14:textId="42FAE851" w:rsidR="003532A4" w:rsidRPr="00D14EF5" w:rsidRDefault="003532A4" w:rsidP="008B336F">
      <w:pPr>
        <w:rPr>
          <w:rFonts w:ascii="Times New Roman" w:eastAsia="Calibri" w:hAnsi="Times New Roman" w:cs="Times New Roman"/>
          <w:sz w:val="24"/>
          <w:szCs w:val="24"/>
        </w:rPr>
      </w:pPr>
      <w:r>
        <w:rPr>
          <w:rFonts w:ascii="Times New Roman" w:hAnsi="Times New Roman" w:cs="Times New Roman"/>
          <w:i/>
          <w:sz w:val="24"/>
          <w:szCs w:val="24"/>
          <w:vertAlign w:val="superscript"/>
        </w:rPr>
        <w:t>c</w:t>
      </w:r>
      <w:r>
        <w:rPr>
          <w:rFonts w:ascii="Times New Roman" w:eastAsia="Calibri" w:hAnsi="Times New Roman" w:cs="Times New Roman"/>
          <w:sz w:val="24"/>
          <w:szCs w:val="24"/>
        </w:rPr>
        <w:t xml:space="preserve"> All models include the three anthropogenic </w:t>
      </w:r>
      <w:r w:rsidR="00B87E8B">
        <w:rPr>
          <w:rFonts w:ascii="Times New Roman" w:eastAsia="Calibri" w:hAnsi="Times New Roman" w:cs="Times New Roman"/>
          <w:sz w:val="24"/>
          <w:szCs w:val="24"/>
        </w:rPr>
        <w:t>disturbance variables</w:t>
      </w:r>
      <w:r>
        <w:rPr>
          <w:rFonts w:ascii="Times New Roman" w:eastAsia="Calibri" w:hAnsi="Times New Roman" w:cs="Times New Roman"/>
          <w:sz w:val="24"/>
          <w:szCs w:val="24"/>
        </w:rPr>
        <w:t xml:space="preserve">: Infrastructure (proximity), Roads (proximity), and noise (presence/absence).  </w:t>
      </w:r>
    </w:p>
    <w:p w14:paraId="13DF8078" w14:textId="48AC8BF4" w:rsidR="00B505C0" w:rsidRDefault="003532A4" w:rsidP="009B0180">
      <w:pPr>
        <w:rPr>
          <w:rFonts w:ascii="Times New Roman" w:hAnsi="Times New Roman" w:cs="Times New Roman"/>
        </w:rPr>
      </w:pPr>
      <w:r>
        <w:rPr>
          <w:rFonts w:ascii="Times New Roman" w:eastAsia="Calibri" w:hAnsi="Times New Roman" w:cs="Times New Roman"/>
          <w:i/>
          <w:sz w:val="24"/>
          <w:szCs w:val="24"/>
          <w:vertAlign w:val="superscript"/>
        </w:rPr>
        <w:t>d</w:t>
      </w:r>
      <w:r w:rsidR="008B336F" w:rsidRPr="00D14EF5">
        <w:rPr>
          <w:rFonts w:ascii="Times New Roman" w:eastAsia="Calibri" w:hAnsi="Times New Roman" w:cs="Times New Roman"/>
          <w:sz w:val="24"/>
          <w:szCs w:val="24"/>
        </w:rPr>
        <w:t xml:space="preserve"> </w:t>
      </w:r>
      <w:r w:rsidR="008B336F">
        <w:rPr>
          <w:rFonts w:ascii="Times New Roman" w:eastAsia="Calibri" w:hAnsi="Times New Roman" w:cs="Times New Roman"/>
          <w:sz w:val="24"/>
          <w:szCs w:val="24"/>
        </w:rPr>
        <w:t xml:space="preserve">This model was within </w:t>
      </w:r>
      <w:proofErr w:type="spellStart"/>
      <w:r w:rsidR="008B336F" w:rsidRPr="001114A7">
        <w:rPr>
          <w:rFonts w:ascii="Times New Roman" w:eastAsia="Times New Roman" w:hAnsi="Times New Roman" w:cs="Times New Roman"/>
          <w:color w:val="000000"/>
          <w:sz w:val="24"/>
          <w:szCs w:val="24"/>
          <w:lang w:eastAsia="en-CA"/>
        </w:rPr>
        <w:t>ΔAIC</w:t>
      </w:r>
      <w:r w:rsidR="00244F0B">
        <w:rPr>
          <w:rFonts w:ascii="Times New Roman" w:eastAsia="Times New Roman" w:hAnsi="Times New Roman" w:cs="Times New Roman"/>
          <w:i/>
          <w:color w:val="000000"/>
          <w:sz w:val="24"/>
          <w:szCs w:val="24"/>
          <w:vertAlign w:val="subscript"/>
          <w:lang w:eastAsia="en-CA"/>
        </w:rPr>
        <w:t>c</w:t>
      </w:r>
      <w:proofErr w:type="spellEnd"/>
      <w:r w:rsidR="008B336F">
        <w:rPr>
          <w:rFonts w:ascii="Times New Roman" w:eastAsia="Calibri" w:hAnsi="Times New Roman" w:cs="Times New Roman"/>
          <w:sz w:val="24"/>
          <w:szCs w:val="24"/>
        </w:rPr>
        <w:t xml:space="preserve"> &lt; 2 of the most supported model, but with fewer terms.</w:t>
      </w:r>
      <w:r w:rsidR="009B0180">
        <w:rPr>
          <w:rFonts w:ascii="Times New Roman" w:hAnsi="Times New Roman" w:cs="Times New Roman"/>
        </w:rPr>
        <w:t xml:space="preserve"> </w:t>
      </w:r>
    </w:p>
    <w:sectPr w:rsidR="00B505C0" w:rsidSect="006C62E9">
      <w:pgSz w:w="15840" w:h="12240" w:orient="landscape"/>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8A447D" w14:textId="77777777" w:rsidR="00CD5FD9" w:rsidRDefault="00CD5FD9" w:rsidP="002F47CA">
      <w:pPr>
        <w:spacing w:after="0" w:line="240" w:lineRule="auto"/>
      </w:pPr>
      <w:r>
        <w:separator/>
      </w:r>
    </w:p>
  </w:endnote>
  <w:endnote w:type="continuationSeparator" w:id="0">
    <w:p w14:paraId="4A00A775" w14:textId="77777777" w:rsidR="00CD5FD9" w:rsidRDefault="00CD5FD9" w:rsidP="002F47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9023711"/>
      <w:docPartObj>
        <w:docPartGallery w:val="Page Numbers (Bottom of Page)"/>
        <w:docPartUnique/>
      </w:docPartObj>
    </w:sdtPr>
    <w:sdtEndPr>
      <w:rPr>
        <w:noProof/>
      </w:rPr>
    </w:sdtEndPr>
    <w:sdtContent>
      <w:p w14:paraId="1094D9CC" w14:textId="71604E3E" w:rsidR="008E077D" w:rsidRDefault="008E077D">
        <w:pPr>
          <w:pStyle w:val="Footer"/>
          <w:jc w:val="right"/>
        </w:pPr>
        <w:r>
          <w:fldChar w:fldCharType="begin"/>
        </w:r>
        <w:r>
          <w:instrText xml:space="preserve"> PAGE   \* MERGEFORMAT </w:instrText>
        </w:r>
        <w:r>
          <w:fldChar w:fldCharType="separate"/>
        </w:r>
        <w:r w:rsidR="003E08C6">
          <w:rPr>
            <w:noProof/>
          </w:rPr>
          <w:t>14</w:t>
        </w:r>
        <w:r>
          <w:rPr>
            <w:noProof/>
          </w:rPr>
          <w:fldChar w:fldCharType="end"/>
        </w:r>
      </w:p>
    </w:sdtContent>
  </w:sdt>
  <w:p w14:paraId="39741B09" w14:textId="77777777" w:rsidR="008E077D" w:rsidRDefault="008E077D">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8102472"/>
      <w:docPartObj>
        <w:docPartGallery w:val="Page Numbers (Bottom of Page)"/>
        <w:docPartUnique/>
      </w:docPartObj>
    </w:sdtPr>
    <w:sdtEndPr>
      <w:rPr>
        <w:noProof/>
      </w:rPr>
    </w:sdtEndPr>
    <w:sdtContent>
      <w:p w14:paraId="725295C3" w14:textId="1A887FEB" w:rsidR="008E077D" w:rsidRDefault="008E077D">
        <w:pPr>
          <w:pStyle w:val="Footer"/>
          <w:jc w:val="right"/>
        </w:pPr>
        <w:r>
          <w:fldChar w:fldCharType="begin"/>
        </w:r>
        <w:r>
          <w:instrText xml:space="preserve"> PAGE   \* MERGEFORMAT </w:instrText>
        </w:r>
        <w:r>
          <w:fldChar w:fldCharType="separate"/>
        </w:r>
        <w:r w:rsidR="003E08C6">
          <w:rPr>
            <w:noProof/>
          </w:rPr>
          <w:t>20</w:t>
        </w:r>
        <w:r>
          <w:rPr>
            <w:noProof/>
          </w:rPr>
          <w:fldChar w:fldCharType="end"/>
        </w:r>
      </w:p>
    </w:sdtContent>
  </w:sdt>
  <w:p w14:paraId="6D2690F2" w14:textId="77777777" w:rsidR="008E077D" w:rsidRDefault="008E077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6DFB6E" w14:textId="77777777" w:rsidR="00CD5FD9" w:rsidRDefault="00CD5FD9" w:rsidP="002F47CA">
      <w:pPr>
        <w:spacing w:after="0" w:line="240" w:lineRule="auto"/>
      </w:pPr>
      <w:r>
        <w:separator/>
      </w:r>
    </w:p>
  </w:footnote>
  <w:footnote w:type="continuationSeparator" w:id="0">
    <w:p w14:paraId="24D2CCE4" w14:textId="77777777" w:rsidR="00CD5FD9" w:rsidRDefault="00CD5FD9" w:rsidP="002F47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4EE0"/>
    <w:multiLevelType w:val="hybridMultilevel"/>
    <w:tmpl w:val="BB3200DC"/>
    <w:lvl w:ilvl="0" w:tplc="C55297C4">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2E77E7A"/>
    <w:multiLevelType w:val="hybridMultilevel"/>
    <w:tmpl w:val="C292EDDE"/>
    <w:lvl w:ilvl="0" w:tplc="3EF23A30">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038E177B"/>
    <w:multiLevelType w:val="hybridMultilevel"/>
    <w:tmpl w:val="B5A2B520"/>
    <w:lvl w:ilvl="0" w:tplc="B1EAF0B4">
      <w:numFmt w:val="bullet"/>
      <w:lvlText w:val="-"/>
      <w:lvlJc w:val="left"/>
      <w:pPr>
        <w:ind w:left="720" w:hanging="360"/>
      </w:pPr>
      <w:rPr>
        <w:rFonts w:ascii="Times New Roman" w:eastAsiaTheme="minorHAnsi" w:hAnsi="Times New Roman"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489324C"/>
    <w:multiLevelType w:val="hybridMultilevel"/>
    <w:tmpl w:val="369C7B62"/>
    <w:lvl w:ilvl="0" w:tplc="B6406000">
      <w:start w:val="2"/>
      <w:numFmt w:val="bullet"/>
      <w:lvlText w:val=""/>
      <w:lvlJc w:val="left"/>
      <w:pPr>
        <w:ind w:left="720" w:hanging="360"/>
      </w:pPr>
      <w:rPr>
        <w:rFonts w:ascii="Times New Roman" w:eastAsiaTheme="minorHAnsi" w:hAnsi="Times New Roman"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F9B523F"/>
    <w:multiLevelType w:val="multilevel"/>
    <w:tmpl w:val="F8EAEFC2"/>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12CF3FEC"/>
    <w:multiLevelType w:val="hybridMultilevel"/>
    <w:tmpl w:val="C9A2C772"/>
    <w:lvl w:ilvl="0" w:tplc="11F68222">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14314DA2"/>
    <w:multiLevelType w:val="hybridMultilevel"/>
    <w:tmpl w:val="0C22E724"/>
    <w:lvl w:ilvl="0" w:tplc="4B9AD60E">
      <w:start w:val="1"/>
      <w:numFmt w:val="decimal"/>
      <w:lvlText w:val="%1."/>
      <w:lvlJc w:val="left"/>
      <w:pPr>
        <w:ind w:left="1080" w:hanging="360"/>
      </w:pPr>
      <w:rPr>
        <w:rFonts w:ascii="Times New Roman" w:eastAsiaTheme="minorHAnsi" w:hAnsi="Times New Roman" w:cs="Times New Roman"/>
      </w:rPr>
    </w:lvl>
    <w:lvl w:ilvl="1" w:tplc="10090019">
      <w:start w:val="1"/>
      <w:numFmt w:val="lowerLetter"/>
      <w:lvlText w:val="%2."/>
      <w:lvlJc w:val="left"/>
      <w:pPr>
        <w:ind w:left="1800" w:hanging="360"/>
      </w:pPr>
      <w:rPr>
        <w:rFonts w:hint="default"/>
      </w:rPr>
    </w:lvl>
    <w:lvl w:ilvl="2" w:tplc="1009001B">
      <w:start w:val="1"/>
      <w:numFmt w:val="lowerRoman"/>
      <w:lvlText w:val="%3."/>
      <w:lvlJc w:val="right"/>
      <w:pPr>
        <w:ind w:left="2520" w:hanging="360"/>
      </w:pPr>
      <w:rPr>
        <w:rFont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7" w15:restartNumberingAfterBreak="0">
    <w:nsid w:val="17927C91"/>
    <w:multiLevelType w:val="hybridMultilevel"/>
    <w:tmpl w:val="C3983F80"/>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1C3B33BC"/>
    <w:multiLevelType w:val="hybridMultilevel"/>
    <w:tmpl w:val="77FC9E7C"/>
    <w:lvl w:ilvl="0" w:tplc="1009000F">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9" w15:restartNumberingAfterBreak="0">
    <w:nsid w:val="1CA33CE0"/>
    <w:multiLevelType w:val="hybridMultilevel"/>
    <w:tmpl w:val="14A8C17E"/>
    <w:lvl w:ilvl="0" w:tplc="A0B48B44">
      <w:start w:val="697"/>
      <w:numFmt w:val="bullet"/>
      <w:lvlText w:val="-"/>
      <w:lvlJc w:val="left"/>
      <w:pPr>
        <w:ind w:left="720" w:hanging="360"/>
      </w:pPr>
      <w:rPr>
        <w:rFonts w:ascii="Times New Roman" w:eastAsiaTheme="minorHAnsi" w:hAnsi="Times New Roman"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8422C30"/>
    <w:multiLevelType w:val="hybridMultilevel"/>
    <w:tmpl w:val="E07A429C"/>
    <w:lvl w:ilvl="0" w:tplc="D48A5FF4">
      <w:start w:val="5"/>
      <w:numFmt w:val="bullet"/>
      <w:lvlText w:val="-"/>
      <w:lvlJc w:val="left"/>
      <w:pPr>
        <w:ind w:left="720" w:hanging="360"/>
      </w:pPr>
      <w:rPr>
        <w:rFonts w:ascii="Calibri" w:eastAsia="Times New Roman"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292946BF"/>
    <w:multiLevelType w:val="hybridMultilevel"/>
    <w:tmpl w:val="B4ACD4B2"/>
    <w:lvl w:ilvl="0" w:tplc="E482E416">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2C0C155C"/>
    <w:multiLevelType w:val="hybridMultilevel"/>
    <w:tmpl w:val="51A6BB76"/>
    <w:lvl w:ilvl="0" w:tplc="D48A5FF4">
      <w:start w:val="5"/>
      <w:numFmt w:val="bullet"/>
      <w:lvlText w:val="-"/>
      <w:lvlJc w:val="left"/>
      <w:pPr>
        <w:ind w:left="720" w:hanging="360"/>
      </w:pPr>
      <w:rPr>
        <w:rFonts w:ascii="Calibri" w:eastAsia="Times New Roman"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C450E8E"/>
    <w:multiLevelType w:val="hybridMultilevel"/>
    <w:tmpl w:val="FF424D8A"/>
    <w:lvl w:ilvl="0" w:tplc="D48A5FF4">
      <w:start w:val="5"/>
      <w:numFmt w:val="bullet"/>
      <w:lvlText w:val="-"/>
      <w:lvlJc w:val="left"/>
      <w:pPr>
        <w:ind w:left="720" w:hanging="360"/>
      </w:pPr>
      <w:rPr>
        <w:rFonts w:ascii="Calibri" w:eastAsia="Times New Roman"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2EC16CD4"/>
    <w:multiLevelType w:val="hybridMultilevel"/>
    <w:tmpl w:val="D3C0FA7A"/>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32E534CF"/>
    <w:multiLevelType w:val="hybridMultilevel"/>
    <w:tmpl w:val="739499D0"/>
    <w:lvl w:ilvl="0" w:tplc="BEAEA7E4">
      <w:start w:val="2"/>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345443BA"/>
    <w:multiLevelType w:val="hybridMultilevel"/>
    <w:tmpl w:val="E8D4B502"/>
    <w:lvl w:ilvl="0" w:tplc="6FFC95D8">
      <w:start w:val="3"/>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3D9C44FB"/>
    <w:multiLevelType w:val="hybridMultilevel"/>
    <w:tmpl w:val="0F2EB3B0"/>
    <w:lvl w:ilvl="0" w:tplc="92AC52BA">
      <w:numFmt w:val="bullet"/>
      <w:lvlText w:val="-"/>
      <w:lvlJc w:val="left"/>
      <w:pPr>
        <w:ind w:left="720" w:hanging="360"/>
      </w:pPr>
      <w:rPr>
        <w:rFonts w:ascii="Times New Roman" w:eastAsiaTheme="minorHAnsi" w:hAnsi="Times New Roman" w:cs="Times New Roman" w:hint="default"/>
        <w:b/>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ECE1829"/>
    <w:multiLevelType w:val="hybridMultilevel"/>
    <w:tmpl w:val="3F064BD4"/>
    <w:lvl w:ilvl="0" w:tplc="4B9AD60E">
      <w:start w:val="1"/>
      <w:numFmt w:val="decimal"/>
      <w:lvlText w:val="%1."/>
      <w:lvlJc w:val="left"/>
      <w:pPr>
        <w:ind w:left="1080" w:hanging="360"/>
      </w:pPr>
      <w:rPr>
        <w:rFonts w:ascii="Times New Roman" w:eastAsiaTheme="minorHAnsi" w:hAnsi="Times New Roman" w:cs="Times New Roman"/>
      </w:rPr>
    </w:lvl>
    <w:lvl w:ilvl="1" w:tplc="10090019">
      <w:start w:val="1"/>
      <w:numFmt w:val="lowerLetter"/>
      <w:lvlText w:val="%2."/>
      <w:lvlJc w:val="left"/>
      <w:pPr>
        <w:ind w:left="1800" w:hanging="360"/>
      </w:pPr>
      <w:rPr>
        <w:rFonts w:hint="default"/>
      </w:rPr>
    </w:lvl>
    <w:lvl w:ilvl="2" w:tplc="1009001B">
      <w:start w:val="1"/>
      <w:numFmt w:val="lowerRoman"/>
      <w:lvlText w:val="%3."/>
      <w:lvlJc w:val="right"/>
      <w:pPr>
        <w:ind w:left="2520" w:hanging="360"/>
      </w:pPr>
      <w:rPr>
        <w:rFont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9" w15:restartNumberingAfterBreak="0">
    <w:nsid w:val="492B404C"/>
    <w:multiLevelType w:val="hybridMultilevel"/>
    <w:tmpl w:val="22EC33D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15:restartNumberingAfterBreak="0">
    <w:nsid w:val="4CAA6200"/>
    <w:multiLevelType w:val="hybridMultilevel"/>
    <w:tmpl w:val="FDC62E6C"/>
    <w:lvl w:ilvl="0" w:tplc="6284E258">
      <w:start w:val="1"/>
      <w:numFmt w:val="bullet"/>
      <w:lvlText w:val="-"/>
      <w:lvlJc w:val="left"/>
      <w:pPr>
        <w:ind w:left="720" w:hanging="360"/>
      </w:pPr>
      <w:rPr>
        <w:rFonts w:ascii="Times New Roman" w:eastAsiaTheme="minorHAnsi" w:hAnsi="Times New Roman"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4F3853A4"/>
    <w:multiLevelType w:val="hybridMultilevel"/>
    <w:tmpl w:val="C30ACF1C"/>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5006341F"/>
    <w:multiLevelType w:val="hybridMultilevel"/>
    <w:tmpl w:val="5A08654E"/>
    <w:lvl w:ilvl="0" w:tplc="4B9AD60E">
      <w:start w:val="1"/>
      <w:numFmt w:val="decimal"/>
      <w:lvlText w:val="%1."/>
      <w:lvlJc w:val="left"/>
      <w:pPr>
        <w:ind w:left="1080" w:hanging="360"/>
      </w:pPr>
      <w:rPr>
        <w:rFonts w:ascii="Times New Roman" w:eastAsiaTheme="minorHAnsi" w:hAnsi="Times New Roman" w:cs="Times New Roman"/>
      </w:rPr>
    </w:lvl>
    <w:lvl w:ilvl="1" w:tplc="10090019">
      <w:start w:val="1"/>
      <w:numFmt w:val="lowerLetter"/>
      <w:lvlText w:val="%2."/>
      <w:lvlJc w:val="left"/>
      <w:pPr>
        <w:ind w:left="1800" w:hanging="360"/>
      </w:pPr>
      <w:rPr>
        <w:rFonts w:hint="default"/>
      </w:rPr>
    </w:lvl>
    <w:lvl w:ilvl="2" w:tplc="10090005">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3" w15:restartNumberingAfterBreak="0">
    <w:nsid w:val="53041754"/>
    <w:multiLevelType w:val="hybridMultilevel"/>
    <w:tmpl w:val="6DF4A980"/>
    <w:lvl w:ilvl="0" w:tplc="D48A5FF4">
      <w:start w:val="5"/>
      <w:numFmt w:val="bullet"/>
      <w:lvlText w:val="-"/>
      <w:lvlJc w:val="left"/>
      <w:pPr>
        <w:ind w:left="720" w:hanging="360"/>
      </w:pPr>
      <w:rPr>
        <w:rFonts w:ascii="Calibri" w:eastAsia="Times New Roman"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599A3162"/>
    <w:multiLevelType w:val="hybridMultilevel"/>
    <w:tmpl w:val="452280A2"/>
    <w:lvl w:ilvl="0" w:tplc="1EAAE846">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5B924BE2"/>
    <w:multiLevelType w:val="multilevel"/>
    <w:tmpl w:val="C2D84B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E105FBB"/>
    <w:multiLevelType w:val="hybridMultilevel"/>
    <w:tmpl w:val="82D6E360"/>
    <w:lvl w:ilvl="0" w:tplc="2DDE246A">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611B1411"/>
    <w:multiLevelType w:val="hybridMultilevel"/>
    <w:tmpl w:val="734C963E"/>
    <w:lvl w:ilvl="0" w:tplc="806C30A4">
      <w:start w:val="4"/>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61BE0FF4"/>
    <w:multiLevelType w:val="hybridMultilevel"/>
    <w:tmpl w:val="7B8ACC6E"/>
    <w:lvl w:ilvl="0" w:tplc="3C9A6AE6">
      <w:numFmt w:val="bullet"/>
      <w:lvlText w:val="-"/>
      <w:lvlJc w:val="left"/>
      <w:pPr>
        <w:ind w:left="720" w:hanging="360"/>
      </w:pPr>
      <w:rPr>
        <w:rFonts w:ascii="Times New Roman" w:eastAsiaTheme="minorHAnsi" w:hAnsi="Times New Roman"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63297A3C"/>
    <w:multiLevelType w:val="hybridMultilevel"/>
    <w:tmpl w:val="59A69776"/>
    <w:lvl w:ilvl="0" w:tplc="DE38CB00">
      <w:start w:val="3"/>
      <w:numFmt w:val="bullet"/>
      <w:lvlText w:val="-"/>
      <w:lvlJc w:val="left"/>
      <w:pPr>
        <w:ind w:left="720" w:hanging="360"/>
      </w:pPr>
      <w:rPr>
        <w:rFonts w:ascii="Calibri" w:eastAsiaTheme="minorHAnsi"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0" w15:restartNumberingAfterBreak="0">
    <w:nsid w:val="6A10256C"/>
    <w:multiLevelType w:val="hybridMultilevel"/>
    <w:tmpl w:val="51E2D16E"/>
    <w:lvl w:ilvl="0" w:tplc="A98CDC92">
      <w:start w:val="5"/>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6D72722D"/>
    <w:multiLevelType w:val="multilevel"/>
    <w:tmpl w:val="8DFEEEC6"/>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FE56D0A"/>
    <w:multiLevelType w:val="hybridMultilevel"/>
    <w:tmpl w:val="490EFED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15:restartNumberingAfterBreak="0">
    <w:nsid w:val="78082F56"/>
    <w:multiLevelType w:val="hybridMultilevel"/>
    <w:tmpl w:val="A06CF810"/>
    <w:lvl w:ilvl="0" w:tplc="11727F2E">
      <w:start w:val="3"/>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15:restartNumberingAfterBreak="0">
    <w:nsid w:val="7D533581"/>
    <w:multiLevelType w:val="hybridMultilevel"/>
    <w:tmpl w:val="C20E2C80"/>
    <w:lvl w:ilvl="0" w:tplc="141AAD74">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15:restartNumberingAfterBreak="0">
    <w:nsid w:val="7E654A90"/>
    <w:multiLevelType w:val="hybridMultilevel"/>
    <w:tmpl w:val="5E1AA01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24"/>
  </w:num>
  <w:num w:numId="2">
    <w:abstractNumId w:val="11"/>
  </w:num>
  <w:num w:numId="3">
    <w:abstractNumId w:val="1"/>
  </w:num>
  <w:num w:numId="4">
    <w:abstractNumId w:val="22"/>
  </w:num>
  <w:num w:numId="5">
    <w:abstractNumId w:val="8"/>
  </w:num>
  <w:num w:numId="6">
    <w:abstractNumId w:val="5"/>
  </w:num>
  <w:num w:numId="7">
    <w:abstractNumId w:val="2"/>
  </w:num>
  <w:num w:numId="8">
    <w:abstractNumId w:val="9"/>
  </w:num>
  <w:num w:numId="9">
    <w:abstractNumId w:val="17"/>
  </w:num>
  <w:num w:numId="10">
    <w:abstractNumId w:val="3"/>
  </w:num>
  <w:num w:numId="11">
    <w:abstractNumId w:val="15"/>
  </w:num>
  <w:num w:numId="12">
    <w:abstractNumId w:val="28"/>
  </w:num>
  <w:num w:numId="13">
    <w:abstractNumId w:val="18"/>
  </w:num>
  <w:num w:numId="14">
    <w:abstractNumId w:val="6"/>
  </w:num>
  <w:num w:numId="15">
    <w:abstractNumId w:val="25"/>
  </w:num>
  <w:num w:numId="16">
    <w:abstractNumId w:val="20"/>
  </w:num>
  <w:num w:numId="17">
    <w:abstractNumId w:val="7"/>
  </w:num>
  <w:num w:numId="18">
    <w:abstractNumId w:val="14"/>
  </w:num>
  <w:num w:numId="19">
    <w:abstractNumId w:val="12"/>
  </w:num>
  <w:num w:numId="20">
    <w:abstractNumId w:val="34"/>
  </w:num>
  <w:num w:numId="21">
    <w:abstractNumId w:val="23"/>
  </w:num>
  <w:num w:numId="22">
    <w:abstractNumId w:val="4"/>
  </w:num>
  <w:num w:numId="23">
    <w:abstractNumId w:val="13"/>
  </w:num>
  <w:num w:numId="24">
    <w:abstractNumId w:val="10"/>
  </w:num>
  <w:num w:numId="25">
    <w:abstractNumId w:val="29"/>
  </w:num>
  <w:num w:numId="26">
    <w:abstractNumId w:val="21"/>
  </w:num>
  <w:num w:numId="27">
    <w:abstractNumId w:val="33"/>
  </w:num>
  <w:num w:numId="28">
    <w:abstractNumId w:val="32"/>
  </w:num>
  <w:num w:numId="29">
    <w:abstractNumId w:val="16"/>
  </w:num>
  <w:num w:numId="30">
    <w:abstractNumId w:val="31"/>
  </w:num>
  <w:num w:numId="31">
    <w:abstractNumId w:val="30"/>
  </w:num>
  <w:num w:numId="32">
    <w:abstractNumId w:val="35"/>
  </w:num>
  <w:num w:numId="33">
    <w:abstractNumId w:val="26"/>
  </w:num>
  <w:num w:numId="34">
    <w:abstractNumId w:val="27"/>
  </w:num>
  <w:num w:numId="35">
    <w:abstractNumId w:val="0"/>
  </w:num>
  <w:num w:numId="3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489"/>
    <w:rsid w:val="0000094C"/>
    <w:rsid w:val="00004240"/>
    <w:rsid w:val="00005BFC"/>
    <w:rsid w:val="00006D7F"/>
    <w:rsid w:val="0000791E"/>
    <w:rsid w:val="00012AAD"/>
    <w:rsid w:val="00012DE8"/>
    <w:rsid w:val="0001411F"/>
    <w:rsid w:val="000149E6"/>
    <w:rsid w:val="00015E39"/>
    <w:rsid w:val="0001616F"/>
    <w:rsid w:val="00016BF5"/>
    <w:rsid w:val="00016F01"/>
    <w:rsid w:val="00017A48"/>
    <w:rsid w:val="0002319B"/>
    <w:rsid w:val="000255AE"/>
    <w:rsid w:val="00033196"/>
    <w:rsid w:val="0004155C"/>
    <w:rsid w:val="00045FBD"/>
    <w:rsid w:val="0005386C"/>
    <w:rsid w:val="000555C2"/>
    <w:rsid w:val="00060936"/>
    <w:rsid w:val="000642DC"/>
    <w:rsid w:val="00064CDE"/>
    <w:rsid w:val="00071E25"/>
    <w:rsid w:val="000727EF"/>
    <w:rsid w:val="00072BFD"/>
    <w:rsid w:val="000740FC"/>
    <w:rsid w:val="00076A10"/>
    <w:rsid w:val="00076D3E"/>
    <w:rsid w:val="000815B4"/>
    <w:rsid w:val="00081FE1"/>
    <w:rsid w:val="00083407"/>
    <w:rsid w:val="000852D4"/>
    <w:rsid w:val="00085DA7"/>
    <w:rsid w:val="00090F31"/>
    <w:rsid w:val="00095879"/>
    <w:rsid w:val="00095C89"/>
    <w:rsid w:val="0009640B"/>
    <w:rsid w:val="000A0453"/>
    <w:rsid w:val="000A0E4F"/>
    <w:rsid w:val="000A233A"/>
    <w:rsid w:val="000A25A0"/>
    <w:rsid w:val="000A3D4D"/>
    <w:rsid w:val="000A4145"/>
    <w:rsid w:val="000A4AE6"/>
    <w:rsid w:val="000A6F05"/>
    <w:rsid w:val="000A78EE"/>
    <w:rsid w:val="000B0A40"/>
    <w:rsid w:val="000B4775"/>
    <w:rsid w:val="000C0C3F"/>
    <w:rsid w:val="000C3C4A"/>
    <w:rsid w:val="000C3CFB"/>
    <w:rsid w:val="000C5B91"/>
    <w:rsid w:val="000C5C9E"/>
    <w:rsid w:val="000C6F69"/>
    <w:rsid w:val="000D40B9"/>
    <w:rsid w:val="000D4A6F"/>
    <w:rsid w:val="000D52C5"/>
    <w:rsid w:val="000D6849"/>
    <w:rsid w:val="000E1804"/>
    <w:rsid w:val="000E5BD9"/>
    <w:rsid w:val="000E6759"/>
    <w:rsid w:val="000F1279"/>
    <w:rsid w:val="000F13A6"/>
    <w:rsid w:val="000F52B8"/>
    <w:rsid w:val="000F5BEE"/>
    <w:rsid w:val="000F6978"/>
    <w:rsid w:val="000F7F3F"/>
    <w:rsid w:val="001006A9"/>
    <w:rsid w:val="0010085A"/>
    <w:rsid w:val="00102E87"/>
    <w:rsid w:val="001041A7"/>
    <w:rsid w:val="00104C54"/>
    <w:rsid w:val="001050DE"/>
    <w:rsid w:val="00107612"/>
    <w:rsid w:val="00112C98"/>
    <w:rsid w:val="0011327E"/>
    <w:rsid w:val="0011356C"/>
    <w:rsid w:val="00120934"/>
    <w:rsid w:val="00122032"/>
    <w:rsid w:val="00134F6A"/>
    <w:rsid w:val="00137511"/>
    <w:rsid w:val="001404E7"/>
    <w:rsid w:val="00144034"/>
    <w:rsid w:val="0014427B"/>
    <w:rsid w:val="001505D0"/>
    <w:rsid w:val="00154F80"/>
    <w:rsid w:val="00155174"/>
    <w:rsid w:val="001552C3"/>
    <w:rsid w:val="00157160"/>
    <w:rsid w:val="00157B3E"/>
    <w:rsid w:val="00157EC1"/>
    <w:rsid w:val="00161615"/>
    <w:rsid w:val="00162849"/>
    <w:rsid w:val="00165E34"/>
    <w:rsid w:val="0016725A"/>
    <w:rsid w:val="00171805"/>
    <w:rsid w:val="00173F13"/>
    <w:rsid w:val="001742AD"/>
    <w:rsid w:val="00180A28"/>
    <w:rsid w:val="001813B8"/>
    <w:rsid w:val="0018372C"/>
    <w:rsid w:val="0018484D"/>
    <w:rsid w:val="00187BD1"/>
    <w:rsid w:val="00192C11"/>
    <w:rsid w:val="001941C0"/>
    <w:rsid w:val="001943EE"/>
    <w:rsid w:val="001A0392"/>
    <w:rsid w:val="001A0406"/>
    <w:rsid w:val="001A1340"/>
    <w:rsid w:val="001A2603"/>
    <w:rsid w:val="001A58CB"/>
    <w:rsid w:val="001A7C5B"/>
    <w:rsid w:val="001B2585"/>
    <w:rsid w:val="001C6B32"/>
    <w:rsid w:val="001D181A"/>
    <w:rsid w:val="001D4C0C"/>
    <w:rsid w:val="001D564E"/>
    <w:rsid w:val="001D6512"/>
    <w:rsid w:val="001E242B"/>
    <w:rsid w:val="001E4947"/>
    <w:rsid w:val="001E618F"/>
    <w:rsid w:val="001F0A3A"/>
    <w:rsid w:val="001F14EF"/>
    <w:rsid w:val="001F2EF7"/>
    <w:rsid w:val="001F5128"/>
    <w:rsid w:val="00201465"/>
    <w:rsid w:val="00204E6D"/>
    <w:rsid w:val="00206809"/>
    <w:rsid w:val="00210848"/>
    <w:rsid w:val="00212144"/>
    <w:rsid w:val="002228F9"/>
    <w:rsid w:val="00222E11"/>
    <w:rsid w:val="00225DB7"/>
    <w:rsid w:val="00227177"/>
    <w:rsid w:val="002277FF"/>
    <w:rsid w:val="002329B0"/>
    <w:rsid w:val="00234BBC"/>
    <w:rsid w:val="00240060"/>
    <w:rsid w:val="00241D48"/>
    <w:rsid w:val="00242568"/>
    <w:rsid w:val="002435AA"/>
    <w:rsid w:val="00244F07"/>
    <w:rsid w:val="00244F0B"/>
    <w:rsid w:val="00247218"/>
    <w:rsid w:val="00252EB2"/>
    <w:rsid w:val="00257520"/>
    <w:rsid w:val="00260861"/>
    <w:rsid w:val="00260B5C"/>
    <w:rsid w:val="00261556"/>
    <w:rsid w:val="00263BC7"/>
    <w:rsid w:val="002657BC"/>
    <w:rsid w:val="00272489"/>
    <w:rsid w:val="002741DB"/>
    <w:rsid w:val="00280391"/>
    <w:rsid w:val="00280D67"/>
    <w:rsid w:val="0028167A"/>
    <w:rsid w:val="002825C5"/>
    <w:rsid w:val="00284AC4"/>
    <w:rsid w:val="00284F86"/>
    <w:rsid w:val="00291B94"/>
    <w:rsid w:val="00295469"/>
    <w:rsid w:val="002979CE"/>
    <w:rsid w:val="00297C92"/>
    <w:rsid w:val="002A0554"/>
    <w:rsid w:val="002A2565"/>
    <w:rsid w:val="002A26EA"/>
    <w:rsid w:val="002B454A"/>
    <w:rsid w:val="002B5D1E"/>
    <w:rsid w:val="002B64B7"/>
    <w:rsid w:val="002B6A21"/>
    <w:rsid w:val="002B7118"/>
    <w:rsid w:val="002C0C81"/>
    <w:rsid w:val="002C2FF6"/>
    <w:rsid w:val="002D3FCB"/>
    <w:rsid w:val="002D638A"/>
    <w:rsid w:val="002E33E1"/>
    <w:rsid w:val="002E468A"/>
    <w:rsid w:val="002E4BB9"/>
    <w:rsid w:val="002E6D55"/>
    <w:rsid w:val="002E7324"/>
    <w:rsid w:val="002F2B34"/>
    <w:rsid w:val="002F47CA"/>
    <w:rsid w:val="002F57BD"/>
    <w:rsid w:val="002F61EC"/>
    <w:rsid w:val="002F6444"/>
    <w:rsid w:val="002F6826"/>
    <w:rsid w:val="00300E8E"/>
    <w:rsid w:val="00302684"/>
    <w:rsid w:val="00302B97"/>
    <w:rsid w:val="003031BC"/>
    <w:rsid w:val="00306380"/>
    <w:rsid w:val="00313106"/>
    <w:rsid w:val="0031454D"/>
    <w:rsid w:val="00320567"/>
    <w:rsid w:val="00322A48"/>
    <w:rsid w:val="00337440"/>
    <w:rsid w:val="00340234"/>
    <w:rsid w:val="00342E5A"/>
    <w:rsid w:val="00344367"/>
    <w:rsid w:val="0034798B"/>
    <w:rsid w:val="003532A4"/>
    <w:rsid w:val="00355D9E"/>
    <w:rsid w:val="003579EE"/>
    <w:rsid w:val="00362AAB"/>
    <w:rsid w:val="00364FEC"/>
    <w:rsid w:val="00365D0C"/>
    <w:rsid w:val="003846AA"/>
    <w:rsid w:val="00390331"/>
    <w:rsid w:val="00390F58"/>
    <w:rsid w:val="00396603"/>
    <w:rsid w:val="003A7D70"/>
    <w:rsid w:val="003B024E"/>
    <w:rsid w:val="003B5100"/>
    <w:rsid w:val="003B581F"/>
    <w:rsid w:val="003B767D"/>
    <w:rsid w:val="003C0827"/>
    <w:rsid w:val="003C5EC8"/>
    <w:rsid w:val="003C6DEE"/>
    <w:rsid w:val="003C7D5C"/>
    <w:rsid w:val="003E02AA"/>
    <w:rsid w:val="003E08C6"/>
    <w:rsid w:val="003E173C"/>
    <w:rsid w:val="003E2F04"/>
    <w:rsid w:val="003E53DE"/>
    <w:rsid w:val="003E6A53"/>
    <w:rsid w:val="003E7ADB"/>
    <w:rsid w:val="003F33D2"/>
    <w:rsid w:val="003F42C3"/>
    <w:rsid w:val="003F550B"/>
    <w:rsid w:val="003F6FBC"/>
    <w:rsid w:val="00400F09"/>
    <w:rsid w:val="00401B20"/>
    <w:rsid w:val="00401E02"/>
    <w:rsid w:val="0040389F"/>
    <w:rsid w:val="00404B29"/>
    <w:rsid w:val="00406CAB"/>
    <w:rsid w:val="004143BC"/>
    <w:rsid w:val="00414B8C"/>
    <w:rsid w:val="00415402"/>
    <w:rsid w:val="00421277"/>
    <w:rsid w:val="00422215"/>
    <w:rsid w:val="00425D25"/>
    <w:rsid w:val="00426C27"/>
    <w:rsid w:val="00427FD1"/>
    <w:rsid w:val="00431C00"/>
    <w:rsid w:val="004344B0"/>
    <w:rsid w:val="004400BC"/>
    <w:rsid w:val="004458D0"/>
    <w:rsid w:val="00445B33"/>
    <w:rsid w:val="00450D32"/>
    <w:rsid w:val="004516EA"/>
    <w:rsid w:val="004537BC"/>
    <w:rsid w:val="00456C98"/>
    <w:rsid w:val="00457218"/>
    <w:rsid w:val="00460EB8"/>
    <w:rsid w:val="00462378"/>
    <w:rsid w:val="004638EE"/>
    <w:rsid w:val="0047410F"/>
    <w:rsid w:val="004817C8"/>
    <w:rsid w:val="004831AC"/>
    <w:rsid w:val="0048341A"/>
    <w:rsid w:val="0048378D"/>
    <w:rsid w:val="00483C13"/>
    <w:rsid w:val="004936B7"/>
    <w:rsid w:val="00495507"/>
    <w:rsid w:val="00497790"/>
    <w:rsid w:val="004A163C"/>
    <w:rsid w:val="004A6080"/>
    <w:rsid w:val="004B207E"/>
    <w:rsid w:val="004B2898"/>
    <w:rsid w:val="004B31E5"/>
    <w:rsid w:val="004B3684"/>
    <w:rsid w:val="004B3C3A"/>
    <w:rsid w:val="004B3E42"/>
    <w:rsid w:val="004B54E7"/>
    <w:rsid w:val="004C5E09"/>
    <w:rsid w:val="004E16C0"/>
    <w:rsid w:val="004E49B4"/>
    <w:rsid w:val="004E5D2E"/>
    <w:rsid w:val="004F15F0"/>
    <w:rsid w:val="004F5F22"/>
    <w:rsid w:val="004F6FCC"/>
    <w:rsid w:val="00502BDF"/>
    <w:rsid w:val="0050402B"/>
    <w:rsid w:val="00505579"/>
    <w:rsid w:val="00507DB0"/>
    <w:rsid w:val="005131DC"/>
    <w:rsid w:val="00514246"/>
    <w:rsid w:val="005174EB"/>
    <w:rsid w:val="005204AA"/>
    <w:rsid w:val="00520D5F"/>
    <w:rsid w:val="00522819"/>
    <w:rsid w:val="0052344A"/>
    <w:rsid w:val="0052713B"/>
    <w:rsid w:val="00534396"/>
    <w:rsid w:val="005347D4"/>
    <w:rsid w:val="00535215"/>
    <w:rsid w:val="00537F9F"/>
    <w:rsid w:val="00542178"/>
    <w:rsid w:val="00543101"/>
    <w:rsid w:val="00552F47"/>
    <w:rsid w:val="0055796F"/>
    <w:rsid w:val="00560636"/>
    <w:rsid w:val="00561C5F"/>
    <w:rsid w:val="00563059"/>
    <w:rsid w:val="00570C0A"/>
    <w:rsid w:val="00572FFF"/>
    <w:rsid w:val="00573339"/>
    <w:rsid w:val="00573EB2"/>
    <w:rsid w:val="00574D9C"/>
    <w:rsid w:val="00575633"/>
    <w:rsid w:val="00577E44"/>
    <w:rsid w:val="005810AC"/>
    <w:rsid w:val="00583010"/>
    <w:rsid w:val="005830DA"/>
    <w:rsid w:val="00583DDF"/>
    <w:rsid w:val="00586B5A"/>
    <w:rsid w:val="00590EEF"/>
    <w:rsid w:val="00594B9D"/>
    <w:rsid w:val="005976BA"/>
    <w:rsid w:val="00597E2D"/>
    <w:rsid w:val="005A03D3"/>
    <w:rsid w:val="005A282C"/>
    <w:rsid w:val="005A4E7C"/>
    <w:rsid w:val="005A7C92"/>
    <w:rsid w:val="005B09DC"/>
    <w:rsid w:val="005B3F5E"/>
    <w:rsid w:val="005B4C9F"/>
    <w:rsid w:val="005B566A"/>
    <w:rsid w:val="005C3084"/>
    <w:rsid w:val="005C32B4"/>
    <w:rsid w:val="005C618D"/>
    <w:rsid w:val="005C739D"/>
    <w:rsid w:val="005D101C"/>
    <w:rsid w:val="005D373A"/>
    <w:rsid w:val="005D3A6B"/>
    <w:rsid w:val="005D43B5"/>
    <w:rsid w:val="005E3BC8"/>
    <w:rsid w:val="005E40BD"/>
    <w:rsid w:val="005E4D15"/>
    <w:rsid w:val="005E64A1"/>
    <w:rsid w:val="005E7EC1"/>
    <w:rsid w:val="005F7A27"/>
    <w:rsid w:val="005F7F77"/>
    <w:rsid w:val="0060313A"/>
    <w:rsid w:val="00603182"/>
    <w:rsid w:val="00617451"/>
    <w:rsid w:val="00620EBA"/>
    <w:rsid w:val="006260D9"/>
    <w:rsid w:val="006268E7"/>
    <w:rsid w:val="00627B4D"/>
    <w:rsid w:val="00632E40"/>
    <w:rsid w:val="00635F17"/>
    <w:rsid w:val="006365B3"/>
    <w:rsid w:val="00640232"/>
    <w:rsid w:val="006403E1"/>
    <w:rsid w:val="006452CB"/>
    <w:rsid w:val="00645C69"/>
    <w:rsid w:val="00650495"/>
    <w:rsid w:val="0065458E"/>
    <w:rsid w:val="006560D1"/>
    <w:rsid w:val="00661C37"/>
    <w:rsid w:val="00662F57"/>
    <w:rsid w:val="006652A4"/>
    <w:rsid w:val="00670060"/>
    <w:rsid w:val="006721A2"/>
    <w:rsid w:val="00673909"/>
    <w:rsid w:val="00674C65"/>
    <w:rsid w:val="00680EFC"/>
    <w:rsid w:val="006853CF"/>
    <w:rsid w:val="00685F52"/>
    <w:rsid w:val="006862AB"/>
    <w:rsid w:val="006866B2"/>
    <w:rsid w:val="00686AA8"/>
    <w:rsid w:val="00690361"/>
    <w:rsid w:val="0069120F"/>
    <w:rsid w:val="00694FC3"/>
    <w:rsid w:val="00695F6C"/>
    <w:rsid w:val="00697014"/>
    <w:rsid w:val="006A24D6"/>
    <w:rsid w:val="006A3578"/>
    <w:rsid w:val="006A385E"/>
    <w:rsid w:val="006A4AEB"/>
    <w:rsid w:val="006B08DF"/>
    <w:rsid w:val="006B0E4D"/>
    <w:rsid w:val="006B3F90"/>
    <w:rsid w:val="006B4F16"/>
    <w:rsid w:val="006C16F1"/>
    <w:rsid w:val="006C27CA"/>
    <w:rsid w:val="006C62D0"/>
    <w:rsid w:val="006C62E9"/>
    <w:rsid w:val="006D00E2"/>
    <w:rsid w:val="006D3096"/>
    <w:rsid w:val="006D3545"/>
    <w:rsid w:val="006D37B8"/>
    <w:rsid w:val="006D389E"/>
    <w:rsid w:val="006D3A5F"/>
    <w:rsid w:val="006D5F79"/>
    <w:rsid w:val="006E2A5F"/>
    <w:rsid w:val="006E392B"/>
    <w:rsid w:val="006E4966"/>
    <w:rsid w:val="006E5833"/>
    <w:rsid w:val="006F4996"/>
    <w:rsid w:val="006F79F9"/>
    <w:rsid w:val="00700CB6"/>
    <w:rsid w:val="007052E0"/>
    <w:rsid w:val="00712C69"/>
    <w:rsid w:val="0071760A"/>
    <w:rsid w:val="00717E6C"/>
    <w:rsid w:val="00721BBA"/>
    <w:rsid w:val="00722E3D"/>
    <w:rsid w:val="00723FA9"/>
    <w:rsid w:val="00724EF2"/>
    <w:rsid w:val="007313FF"/>
    <w:rsid w:val="00736D27"/>
    <w:rsid w:val="00744C2A"/>
    <w:rsid w:val="007459B7"/>
    <w:rsid w:val="00745E05"/>
    <w:rsid w:val="00746180"/>
    <w:rsid w:val="00747555"/>
    <w:rsid w:val="00747B2F"/>
    <w:rsid w:val="007508B0"/>
    <w:rsid w:val="00760156"/>
    <w:rsid w:val="00760443"/>
    <w:rsid w:val="00767DAB"/>
    <w:rsid w:val="00771260"/>
    <w:rsid w:val="00772D2C"/>
    <w:rsid w:val="00774C9F"/>
    <w:rsid w:val="007751CE"/>
    <w:rsid w:val="007764DD"/>
    <w:rsid w:val="00777519"/>
    <w:rsid w:val="007810D8"/>
    <w:rsid w:val="0078198A"/>
    <w:rsid w:val="00785967"/>
    <w:rsid w:val="00785A33"/>
    <w:rsid w:val="0079067F"/>
    <w:rsid w:val="00794ECE"/>
    <w:rsid w:val="007953D9"/>
    <w:rsid w:val="00795CBB"/>
    <w:rsid w:val="007A4EC2"/>
    <w:rsid w:val="007B4EA0"/>
    <w:rsid w:val="007B6857"/>
    <w:rsid w:val="007C1875"/>
    <w:rsid w:val="007C1943"/>
    <w:rsid w:val="007C1C00"/>
    <w:rsid w:val="007C31E6"/>
    <w:rsid w:val="007D0122"/>
    <w:rsid w:val="007D6967"/>
    <w:rsid w:val="007E00F4"/>
    <w:rsid w:val="007E16E6"/>
    <w:rsid w:val="007E325F"/>
    <w:rsid w:val="007E4620"/>
    <w:rsid w:val="007E6FD8"/>
    <w:rsid w:val="007F0926"/>
    <w:rsid w:val="007F1D3D"/>
    <w:rsid w:val="007F2325"/>
    <w:rsid w:val="007F3B15"/>
    <w:rsid w:val="007F7A85"/>
    <w:rsid w:val="00801BAF"/>
    <w:rsid w:val="008056B3"/>
    <w:rsid w:val="00811FBD"/>
    <w:rsid w:val="00814D5D"/>
    <w:rsid w:val="00815FDD"/>
    <w:rsid w:val="00821841"/>
    <w:rsid w:val="0082333D"/>
    <w:rsid w:val="00825E85"/>
    <w:rsid w:val="00831417"/>
    <w:rsid w:val="00833197"/>
    <w:rsid w:val="00835B79"/>
    <w:rsid w:val="00840BD6"/>
    <w:rsid w:val="0084198F"/>
    <w:rsid w:val="00842220"/>
    <w:rsid w:val="0085097B"/>
    <w:rsid w:val="00852A40"/>
    <w:rsid w:val="00865C59"/>
    <w:rsid w:val="0087182D"/>
    <w:rsid w:val="00876E51"/>
    <w:rsid w:val="0087746E"/>
    <w:rsid w:val="0089383B"/>
    <w:rsid w:val="008A38B0"/>
    <w:rsid w:val="008A3FD7"/>
    <w:rsid w:val="008A458D"/>
    <w:rsid w:val="008B336F"/>
    <w:rsid w:val="008B338D"/>
    <w:rsid w:val="008B5593"/>
    <w:rsid w:val="008B6A67"/>
    <w:rsid w:val="008B730F"/>
    <w:rsid w:val="008C02DD"/>
    <w:rsid w:val="008C2974"/>
    <w:rsid w:val="008C2B13"/>
    <w:rsid w:val="008C2C4F"/>
    <w:rsid w:val="008C3C92"/>
    <w:rsid w:val="008C3CC2"/>
    <w:rsid w:val="008C3FBE"/>
    <w:rsid w:val="008C4193"/>
    <w:rsid w:val="008C61FB"/>
    <w:rsid w:val="008C6A9B"/>
    <w:rsid w:val="008D161F"/>
    <w:rsid w:val="008D2CED"/>
    <w:rsid w:val="008D3922"/>
    <w:rsid w:val="008D3BD2"/>
    <w:rsid w:val="008D5848"/>
    <w:rsid w:val="008E077D"/>
    <w:rsid w:val="008E7B9E"/>
    <w:rsid w:val="008F143D"/>
    <w:rsid w:val="008F30E9"/>
    <w:rsid w:val="008F46EA"/>
    <w:rsid w:val="008F672A"/>
    <w:rsid w:val="008F6DE6"/>
    <w:rsid w:val="009014DF"/>
    <w:rsid w:val="009034D4"/>
    <w:rsid w:val="00904911"/>
    <w:rsid w:val="00906767"/>
    <w:rsid w:val="009113B8"/>
    <w:rsid w:val="00913283"/>
    <w:rsid w:val="00913ABC"/>
    <w:rsid w:val="009153A8"/>
    <w:rsid w:val="00915C92"/>
    <w:rsid w:val="00916248"/>
    <w:rsid w:val="00921B21"/>
    <w:rsid w:val="00925C28"/>
    <w:rsid w:val="00932A49"/>
    <w:rsid w:val="009353BD"/>
    <w:rsid w:val="00935496"/>
    <w:rsid w:val="00940446"/>
    <w:rsid w:val="0094426C"/>
    <w:rsid w:val="00946D58"/>
    <w:rsid w:val="0095012D"/>
    <w:rsid w:val="00950DD3"/>
    <w:rsid w:val="00954615"/>
    <w:rsid w:val="0096420C"/>
    <w:rsid w:val="00965EF3"/>
    <w:rsid w:val="009714E9"/>
    <w:rsid w:val="00974D15"/>
    <w:rsid w:val="00975FC0"/>
    <w:rsid w:val="00977736"/>
    <w:rsid w:val="00980CFD"/>
    <w:rsid w:val="00982FBB"/>
    <w:rsid w:val="00984414"/>
    <w:rsid w:val="0098789E"/>
    <w:rsid w:val="00987A44"/>
    <w:rsid w:val="00990A08"/>
    <w:rsid w:val="00991684"/>
    <w:rsid w:val="009924D7"/>
    <w:rsid w:val="0099685B"/>
    <w:rsid w:val="009A0E96"/>
    <w:rsid w:val="009A1399"/>
    <w:rsid w:val="009A2D2D"/>
    <w:rsid w:val="009A5933"/>
    <w:rsid w:val="009B0180"/>
    <w:rsid w:val="009C0962"/>
    <w:rsid w:val="009C5D95"/>
    <w:rsid w:val="009C7A86"/>
    <w:rsid w:val="009D1CA3"/>
    <w:rsid w:val="009D333B"/>
    <w:rsid w:val="009D65F1"/>
    <w:rsid w:val="009D6C27"/>
    <w:rsid w:val="009E2A5E"/>
    <w:rsid w:val="009E4FA0"/>
    <w:rsid w:val="009E575C"/>
    <w:rsid w:val="009E654A"/>
    <w:rsid w:val="009F207E"/>
    <w:rsid w:val="009F4442"/>
    <w:rsid w:val="009F4F65"/>
    <w:rsid w:val="009F7AD6"/>
    <w:rsid w:val="00A00009"/>
    <w:rsid w:val="00A0018B"/>
    <w:rsid w:val="00A015C5"/>
    <w:rsid w:val="00A03FC8"/>
    <w:rsid w:val="00A12056"/>
    <w:rsid w:val="00A14EC9"/>
    <w:rsid w:val="00A166E4"/>
    <w:rsid w:val="00A200D6"/>
    <w:rsid w:val="00A21877"/>
    <w:rsid w:val="00A21CD6"/>
    <w:rsid w:val="00A22BEC"/>
    <w:rsid w:val="00A23368"/>
    <w:rsid w:val="00A265D3"/>
    <w:rsid w:val="00A30124"/>
    <w:rsid w:val="00A307AB"/>
    <w:rsid w:val="00A30918"/>
    <w:rsid w:val="00A31328"/>
    <w:rsid w:val="00A3149B"/>
    <w:rsid w:val="00A31A24"/>
    <w:rsid w:val="00A32376"/>
    <w:rsid w:val="00A32586"/>
    <w:rsid w:val="00A326A2"/>
    <w:rsid w:val="00A35F32"/>
    <w:rsid w:val="00A3618F"/>
    <w:rsid w:val="00A36E9C"/>
    <w:rsid w:val="00A4212D"/>
    <w:rsid w:val="00A42F98"/>
    <w:rsid w:val="00A43449"/>
    <w:rsid w:val="00A44F14"/>
    <w:rsid w:val="00A4626F"/>
    <w:rsid w:val="00A46851"/>
    <w:rsid w:val="00A4735A"/>
    <w:rsid w:val="00A51C01"/>
    <w:rsid w:val="00A576E1"/>
    <w:rsid w:val="00A606B6"/>
    <w:rsid w:val="00A634BF"/>
    <w:rsid w:val="00A63A7E"/>
    <w:rsid w:val="00A64290"/>
    <w:rsid w:val="00A66964"/>
    <w:rsid w:val="00A70166"/>
    <w:rsid w:val="00A70521"/>
    <w:rsid w:val="00A7067A"/>
    <w:rsid w:val="00A73A2C"/>
    <w:rsid w:val="00A75A3D"/>
    <w:rsid w:val="00A75D37"/>
    <w:rsid w:val="00A76293"/>
    <w:rsid w:val="00A8025C"/>
    <w:rsid w:val="00A8043D"/>
    <w:rsid w:val="00A82E38"/>
    <w:rsid w:val="00A84092"/>
    <w:rsid w:val="00A8441D"/>
    <w:rsid w:val="00A869C6"/>
    <w:rsid w:val="00A86CC9"/>
    <w:rsid w:val="00A87C1C"/>
    <w:rsid w:val="00A90F9B"/>
    <w:rsid w:val="00A93AB9"/>
    <w:rsid w:val="00AA39C9"/>
    <w:rsid w:val="00AA437E"/>
    <w:rsid w:val="00AA7702"/>
    <w:rsid w:val="00AB10FC"/>
    <w:rsid w:val="00AB49EA"/>
    <w:rsid w:val="00AB6CEA"/>
    <w:rsid w:val="00AC1416"/>
    <w:rsid w:val="00AC2EA7"/>
    <w:rsid w:val="00AC6FBC"/>
    <w:rsid w:val="00AD010B"/>
    <w:rsid w:val="00AD02FB"/>
    <w:rsid w:val="00AD06CB"/>
    <w:rsid w:val="00AD400D"/>
    <w:rsid w:val="00AE47F3"/>
    <w:rsid w:val="00AE5826"/>
    <w:rsid w:val="00AE7103"/>
    <w:rsid w:val="00AE7E5E"/>
    <w:rsid w:val="00AF28B7"/>
    <w:rsid w:val="00AF4DC0"/>
    <w:rsid w:val="00AF7C83"/>
    <w:rsid w:val="00B044E9"/>
    <w:rsid w:val="00B07C47"/>
    <w:rsid w:val="00B11188"/>
    <w:rsid w:val="00B12B1E"/>
    <w:rsid w:val="00B134FC"/>
    <w:rsid w:val="00B13A27"/>
    <w:rsid w:val="00B228EF"/>
    <w:rsid w:val="00B22976"/>
    <w:rsid w:val="00B23BAC"/>
    <w:rsid w:val="00B24569"/>
    <w:rsid w:val="00B264BE"/>
    <w:rsid w:val="00B272D4"/>
    <w:rsid w:val="00B274AD"/>
    <w:rsid w:val="00B3028A"/>
    <w:rsid w:val="00B30747"/>
    <w:rsid w:val="00B3178C"/>
    <w:rsid w:val="00B32862"/>
    <w:rsid w:val="00B32882"/>
    <w:rsid w:val="00B45F83"/>
    <w:rsid w:val="00B505C0"/>
    <w:rsid w:val="00B548AE"/>
    <w:rsid w:val="00B60604"/>
    <w:rsid w:val="00B64E82"/>
    <w:rsid w:val="00B64FF6"/>
    <w:rsid w:val="00B65D0D"/>
    <w:rsid w:val="00B703F1"/>
    <w:rsid w:val="00B75524"/>
    <w:rsid w:val="00B820C7"/>
    <w:rsid w:val="00B83C71"/>
    <w:rsid w:val="00B84777"/>
    <w:rsid w:val="00B87E8B"/>
    <w:rsid w:val="00B90582"/>
    <w:rsid w:val="00B93300"/>
    <w:rsid w:val="00B93468"/>
    <w:rsid w:val="00B96113"/>
    <w:rsid w:val="00B97508"/>
    <w:rsid w:val="00B97D61"/>
    <w:rsid w:val="00BA099F"/>
    <w:rsid w:val="00BA4505"/>
    <w:rsid w:val="00BB0246"/>
    <w:rsid w:val="00BB0BC3"/>
    <w:rsid w:val="00BB1CF9"/>
    <w:rsid w:val="00BB2DA0"/>
    <w:rsid w:val="00BB32DC"/>
    <w:rsid w:val="00BB5296"/>
    <w:rsid w:val="00BB6DFA"/>
    <w:rsid w:val="00BC24D0"/>
    <w:rsid w:val="00BC3D40"/>
    <w:rsid w:val="00BD40C7"/>
    <w:rsid w:val="00BD73D6"/>
    <w:rsid w:val="00BD7C0A"/>
    <w:rsid w:val="00BE4254"/>
    <w:rsid w:val="00BE459F"/>
    <w:rsid w:val="00BE6BE3"/>
    <w:rsid w:val="00BF3F7F"/>
    <w:rsid w:val="00BF524F"/>
    <w:rsid w:val="00BF7D94"/>
    <w:rsid w:val="00C01847"/>
    <w:rsid w:val="00C02600"/>
    <w:rsid w:val="00C04A4E"/>
    <w:rsid w:val="00C06E2B"/>
    <w:rsid w:val="00C11DF4"/>
    <w:rsid w:val="00C12E3F"/>
    <w:rsid w:val="00C13DB5"/>
    <w:rsid w:val="00C21BE8"/>
    <w:rsid w:val="00C26EF7"/>
    <w:rsid w:val="00C27420"/>
    <w:rsid w:val="00C3012D"/>
    <w:rsid w:val="00C336C8"/>
    <w:rsid w:val="00C4182B"/>
    <w:rsid w:val="00C43ABD"/>
    <w:rsid w:val="00C465CB"/>
    <w:rsid w:val="00C518AD"/>
    <w:rsid w:val="00C5292C"/>
    <w:rsid w:val="00C5387E"/>
    <w:rsid w:val="00C538C7"/>
    <w:rsid w:val="00C54FDE"/>
    <w:rsid w:val="00C572E9"/>
    <w:rsid w:val="00C575FD"/>
    <w:rsid w:val="00C57602"/>
    <w:rsid w:val="00C57F3B"/>
    <w:rsid w:val="00C6522A"/>
    <w:rsid w:val="00C65C57"/>
    <w:rsid w:val="00C66D53"/>
    <w:rsid w:val="00C802CB"/>
    <w:rsid w:val="00C85324"/>
    <w:rsid w:val="00C856CE"/>
    <w:rsid w:val="00C92F80"/>
    <w:rsid w:val="00C931C0"/>
    <w:rsid w:val="00C97F50"/>
    <w:rsid w:val="00CA3011"/>
    <w:rsid w:val="00CA37EC"/>
    <w:rsid w:val="00CA7446"/>
    <w:rsid w:val="00CB60A6"/>
    <w:rsid w:val="00CB76BD"/>
    <w:rsid w:val="00CC22BB"/>
    <w:rsid w:val="00CC2A86"/>
    <w:rsid w:val="00CC4E60"/>
    <w:rsid w:val="00CC6AAB"/>
    <w:rsid w:val="00CC7791"/>
    <w:rsid w:val="00CD5FD9"/>
    <w:rsid w:val="00CD6309"/>
    <w:rsid w:val="00CD6E63"/>
    <w:rsid w:val="00CE18B4"/>
    <w:rsid w:val="00CF1894"/>
    <w:rsid w:val="00CF2ED1"/>
    <w:rsid w:val="00CF47F2"/>
    <w:rsid w:val="00CF5BBB"/>
    <w:rsid w:val="00D0109F"/>
    <w:rsid w:val="00D04D94"/>
    <w:rsid w:val="00D05162"/>
    <w:rsid w:val="00D05B53"/>
    <w:rsid w:val="00D07600"/>
    <w:rsid w:val="00D108AC"/>
    <w:rsid w:val="00D1386F"/>
    <w:rsid w:val="00D170B3"/>
    <w:rsid w:val="00D23D61"/>
    <w:rsid w:val="00D249F7"/>
    <w:rsid w:val="00D2505D"/>
    <w:rsid w:val="00D251F6"/>
    <w:rsid w:val="00D26B12"/>
    <w:rsid w:val="00D304BC"/>
    <w:rsid w:val="00D30CDD"/>
    <w:rsid w:val="00D31EFC"/>
    <w:rsid w:val="00D34689"/>
    <w:rsid w:val="00D348CF"/>
    <w:rsid w:val="00D36C8B"/>
    <w:rsid w:val="00D37F75"/>
    <w:rsid w:val="00D41ADC"/>
    <w:rsid w:val="00D42B35"/>
    <w:rsid w:val="00D46311"/>
    <w:rsid w:val="00D52CF5"/>
    <w:rsid w:val="00D60515"/>
    <w:rsid w:val="00D60C70"/>
    <w:rsid w:val="00D61FBE"/>
    <w:rsid w:val="00D63F23"/>
    <w:rsid w:val="00D65EE4"/>
    <w:rsid w:val="00D66A1D"/>
    <w:rsid w:val="00D67448"/>
    <w:rsid w:val="00D6757F"/>
    <w:rsid w:val="00D67FD5"/>
    <w:rsid w:val="00D70F81"/>
    <w:rsid w:val="00D732D8"/>
    <w:rsid w:val="00D74ABD"/>
    <w:rsid w:val="00D74ECA"/>
    <w:rsid w:val="00D7764B"/>
    <w:rsid w:val="00D811CE"/>
    <w:rsid w:val="00D81FE3"/>
    <w:rsid w:val="00D821A6"/>
    <w:rsid w:val="00D84B97"/>
    <w:rsid w:val="00D87488"/>
    <w:rsid w:val="00D90D53"/>
    <w:rsid w:val="00D9105D"/>
    <w:rsid w:val="00D953A2"/>
    <w:rsid w:val="00D95454"/>
    <w:rsid w:val="00D95947"/>
    <w:rsid w:val="00D96328"/>
    <w:rsid w:val="00D963CA"/>
    <w:rsid w:val="00D968CC"/>
    <w:rsid w:val="00D9749F"/>
    <w:rsid w:val="00DA1B5B"/>
    <w:rsid w:val="00DA262E"/>
    <w:rsid w:val="00DA452B"/>
    <w:rsid w:val="00DB07FE"/>
    <w:rsid w:val="00DB0C0D"/>
    <w:rsid w:val="00DB4103"/>
    <w:rsid w:val="00DB62C5"/>
    <w:rsid w:val="00DB732D"/>
    <w:rsid w:val="00DC0235"/>
    <w:rsid w:val="00DC323A"/>
    <w:rsid w:val="00DC42DC"/>
    <w:rsid w:val="00DD3314"/>
    <w:rsid w:val="00DD4AD7"/>
    <w:rsid w:val="00DD78DA"/>
    <w:rsid w:val="00DE1D26"/>
    <w:rsid w:val="00DE390D"/>
    <w:rsid w:val="00DE4B91"/>
    <w:rsid w:val="00DE66E9"/>
    <w:rsid w:val="00DF2075"/>
    <w:rsid w:val="00E00A62"/>
    <w:rsid w:val="00E04257"/>
    <w:rsid w:val="00E045D5"/>
    <w:rsid w:val="00E05739"/>
    <w:rsid w:val="00E062FD"/>
    <w:rsid w:val="00E064F2"/>
    <w:rsid w:val="00E072EB"/>
    <w:rsid w:val="00E15C2A"/>
    <w:rsid w:val="00E15FAB"/>
    <w:rsid w:val="00E174C8"/>
    <w:rsid w:val="00E20EAB"/>
    <w:rsid w:val="00E2122D"/>
    <w:rsid w:val="00E23E66"/>
    <w:rsid w:val="00E2510A"/>
    <w:rsid w:val="00E25B44"/>
    <w:rsid w:val="00E27D3C"/>
    <w:rsid w:val="00E326FA"/>
    <w:rsid w:val="00E36297"/>
    <w:rsid w:val="00E421E5"/>
    <w:rsid w:val="00E42312"/>
    <w:rsid w:val="00E44C66"/>
    <w:rsid w:val="00E45051"/>
    <w:rsid w:val="00E47159"/>
    <w:rsid w:val="00E55079"/>
    <w:rsid w:val="00E55324"/>
    <w:rsid w:val="00E55804"/>
    <w:rsid w:val="00E56354"/>
    <w:rsid w:val="00E665E0"/>
    <w:rsid w:val="00E66853"/>
    <w:rsid w:val="00E7551F"/>
    <w:rsid w:val="00E77777"/>
    <w:rsid w:val="00E81048"/>
    <w:rsid w:val="00E846E1"/>
    <w:rsid w:val="00E84D4E"/>
    <w:rsid w:val="00E84F7A"/>
    <w:rsid w:val="00E85894"/>
    <w:rsid w:val="00E928DE"/>
    <w:rsid w:val="00E93197"/>
    <w:rsid w:val="00E96CC1"/>
    <w:rsid w:val="00E97988"/>
    <w:rsid w:val="00EA0F56"/>
    <w:rsid w:val="00EA1011"/>
    <w:rsid w:val="00EA33FC"/>
    <w:rsid w:val="00EA350F"/>
    <w:rsid w:val="00EA49E9"/>
    <w:rsid w:val="00EB3D52"/>
    <w:rsid w:val="00EC0BE5"/>
    <w:rsid w:val="00EC602C"/>
    <w:rsid w:val="00EC749F"/>
    <w:rsid w:val="00ED0F61"/>
    <w:rsid w:val="00ED1D0E"/>
    <w:rsid w:val="00ED2997"/>
    <w:rsid w:val="00EE1692"/>
    <w:rsid w:val="00EE1AB4"/>
    <w:rsid w:val="00EE457D"/>
    <w:rsid w:val="00EE5004"/>
    <w:rsid w:val="00EE735C"/>
    <w:rsid w:val="00EF017B"/>
    <w:rsid w:val="00EF191A"/>
    <w:rsid w:val="00EF25F8"/>
    <w:rsid w:val="00EF6780"/>
    <w:rsid w:val="00F0211F"/>
    <w:rsid w:val="00F0619F"/>
    <w:rsid w:val="00F073A7"/>
    <w:rsid w:val="00F1083D"/>
    <w:rsid w:val="00F11CBC"/>
    <w:rsid w:val="00F1414F"/>
    <w:rsid w:val="00F15FA2"/>
    <w:rsid w:val="00F16A9B"/>
    <w:rsid w:val="00F20103"/>
    <w:rsid w:val="00F2097E"/>
    <w:rsid w:val="00F2558C"/>
    <w:rsid w:val="00F261BF"/>
    <w:rsid w:val="00F300D9"/>
    <w:rsid w:val="00F309F0"/>
    <w:rsid w:val="00F31D57"/>
    <w:rsid w:val="00F34669"/>
    <w:rsid w:val="00F37C17"/>
    <w:rsid w:val="00F40782"/>
    <w:rsid w:val="00F42DB4"/>
    <w:rsid w:val="00F43327"/>
    <w:rsid w:val="00F45C25"/>
    <w:rsid w:val="00F461EB"/>
    <w:rsid w:val="00F46452"/>
    <w:rsid w:val="00F526CD"/>
    <w:rsid w:val="00F52BD4"/>
    <w:rsid w:val="00F54C13"/>
    <w:rsid w:val="00F63B4D"/>
    <w:rsid w:val="00F71CAE"/>
    <w:rsid w:val="00F7409A"/>
    <w:rsid w:val="00F74E13"/>
    <w:rsid w:val="00F77134"/>
    <w:rsid w:val="00F837D3"/>
    <w:rsid w:val="00F85D10"/>
    <w:rsid w:val="00F9705C"/>
    <w:rsid w:val="00FA3212"/>
    <w:rsid w:val="00FB107E"/>
    <w:rsid w:val="00FB3CDD"/>
    <w:rsid w:val="00FB6B20"/>
    <w:rsid w:val="00FC19C1"/>
    <w:rsid w:val="00FC4C3A"/>
    <w:rsid w:val="00FC5335"/>
    <w:rsid w:val="00FC5FE8"/>
    <w:rsid w:val="00FC6233"/>
    <w:rsid w:val="00FC71E5"/>
    <w:rsid w:val="00FD09F6"/>
    <w:rsid w:val="00FD2BE3"/>
    <w:rsid w:val="00FD4D78"/>
    <w:rsid w:val="00FD5363"/>
    <w:rsid w:val="00FD70A7"/>
    <w:rsid w:val="00FD788D"/>
    <w:rsid w:val="00FE134B"/>
    <w:rsid w:val="00FE2391"/>
    <w:rsid w:val="00FE3163"/>
    <w:rsid w:val="00FE4C4B"/>
    <w:rsid w:val="00FF196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927BD"/>
  <w15:docId w15:val="{43E20BD4-8E95-4DA2-A738-302B638A4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2489"/>
    <w:pPr>
      <w:spacing w:after="160" w:line="259" w:lineRule="auto"/>
    </w:pPr>
  </w:style>
  <w:style w:type="paragraph" w:styleId="Heading1">
    <w:name w:val="heading 1"/>
    <w:basedOn w:val="Normal"/>
    <w:next w:val="Normal"/>
    <w:link w:val="Heading1Char"/>
    <w:qFormat/>
    <w:rsid w:val="00272489"/>
    <w:pPr>
      <w:keepNext/>
      <w:spacing w:after="0" w:line="240" w:lineRule="auto"/>
      <w:outlineLvl w:val="0"/>
    </w:pPr>
    <w:rPr>
      <w:rFonts w:ascii="Times New Roman" w:eastAsia="Times New Roman" w:hAnsi="Times New Roman" w:cs="Times New Roman"/>
      <w:b/>
      <w:bCs/>
      <w:sz w:val="24"/>
      <w:szCs w:val="24"/>
    </w:rPr>
  </w:style>
  <w:style w:type="paragraph" w:styleId="Heading2">
    <w:name w:val="heading 2"/>
    <w:basedOn w:val="Normal"/>
    <w:next w:val="Normal"/>
    <w:link w:val="Heading2Char"/>
    <w:uiPriority w:val="9"/>
    <w:semiHidden/>
    <w:unhideWhenUsed/>
    <w:qFormat/>
    <w:rsid w:val="0027248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27248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72489"/>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semiHidden/>
    <w:rsid w:val="00272489"/>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272489"/>
    <w:rPr>
      <w:rFonts w:asciiTheme="majorHAnsi" w:eastAsiaTheme="majorEastAsia" w:hAnsiTheme="majorHAnsi" w:cstheme="majorBidi"/>
      <w:color w:val="243F60" w:themeColor="accent1" w:themeShade="7F"/>
      <w:sz w:val="24"/>
      <w:szCs w:val="24"/>
    </w:rPr>
  </w:style>
  <w:style w:type="paragraph" w:styleId="ListParagraph">
    <w:name w:val="List Paragraph"/>
    <w:basedOn w:val="Normal"/>
    <w:uiPriority w:val="34"/>
    <w:qFormat/>
    <w:rsid w:val="00272489"/>
    <w:pPr>
      <w:ind w:left="720"/>
      <w:contextualSpacing/>
    </w:pPr>
  </w:style>
  <w:style w:type="paragraph" w:styleId="Header">
    <w:name w:val="header"/>
    <w:basedOn w:val="Normal"/>
    <w:link w:val="HeaderChar"/>
    <w:uiPriority w:val="99"/>
    <w:unhideWhenUsed/>
    <w:rsid w:val="002724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2489"/>
  </w:style>
  <w:style w:type="paragraph" w:styleId="Footer">
    <w:name w:val="footer"/>
    <w:basedOn w:val="Normal"/>
    <w:link w:val="FooterChar"/>
    <w:uiPriority w:val="99"/>
    <w:unhideWhenUsed/>
    <w:rsid w:val="002724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2489"/>
  </w:style>
  <w:style w:type="character" w:styleId="Hyperlink">
    <w:name w:val="Hyperlink"/>
    <w:basedOn w:val="DefaultParagraphFont"/>
    <w:uiPriority w:val="99"/>
    <w:unhideWhenUsed/>
    <w:rsid w:val="00272489"/>
    <w:rPr>
      <w:color w:val="0000FF" w:themeColor="hyperlink"/>
      <w:u w:val="single"/>
    </w:rPr>
  </w:style>
  <w:style w:type="paragraph" w:styleId="Subtitle">
    <w:name w:val="Subtitle"/>
    <w:basedOn w:val="Normal"/>
    <w:next w:val="Normal"/>
    <w:link w:val="SubtitleChar"/>
    <w:uiPriority w:val="11"/>
    <w:qFormat/>
    <w:rsid w:val="00272489"/>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272489"/>
    <w:rPr>
      <w:rFonts w:eastAsiaTheme="minorEastAsia"/>
      <w:color w:val="5A5A5A" w:themeColor="text1" w:themeTint="A5"/>
      <w:spacing w:val="15"/>
    </w:rPr>
  </w:style>
  <w:style w:type="character" w:styleId="CommentReference">
    <w:name w:val="annotation reference"/>
    <w:basedOn w:val="DefaultParagraphFont"/>
    <w:uiPriority w:val="99"/>
    <w:semiHidden/>
    <w:unhideWhenUsed/>
    <w:rsid w:val="00272489"/>
    <w:rPr>
      <w:sz w:val="16"/>
      <w:szCs w:val="16"/>
    </w:rPr>
  </w:style>
  <w:style w:type="paragraph" w:styleId="CommentText">
    <w:name w:val="annotation text"/>
    <w:basedOn w:val="Normal"/>
    <w:link w:val="CommentTextChar"/>
    <w:uiPriority w:val="99"/>
    <w:semiHidden/>
    <w:unhideWhenUsed/>
    <w:rsid w:val="00272489"/>
    <w:pPr>
      <w:spacing w:line="240" w:lineRule="auto"/>
    </w:pPr>
    <w:rPr>
      <w:sz w:val="20"/>
      <w:szCs w:val="20"/>
    </w:rPr>
  </w:style>
  <w:style w:type="character" w:customStyle="1" w:styleId="CommentTextChar">
    <w:name w:val="Comment Text Char"/>
    <w:basedOn w:val="DefaultParagraphFont"/>
    <w:link w:val="CommentText"/>
    <w:uiPriority w:val="99"/>
    <w:semiHidden/>
    <w:rsid w:val="00272489"/>
    <w:rPr>
      <w:sz w:val="20"/>
      <w:szCs w:val="20"/>
    </w:rPr>
  </w:style>
  <w:style w:type="paragraph" w:styleId="CommentSubject">
    <w:name w:val="annotation subject"/>
    <w:basedOn w:val="CommentText"/>
    <w:next w:val="CommentText"/>
    <w:link w:val="CommentSubjectChar"/>
    <w:uiPriority w:val="99"/>
    <w:semiHidden/>
    <w:unhideWhenUsed/>
    <w:rsid w:val="00272489"/>
    <w:rPr>
      <w:b/>
      <w:bCs/>
    </w:rPr>
  </w:style>
  <w:style w:type="character" w:customStyle="1" w:styleId="CommentSubjectChar">
    <w:name w:val="Comment Subject Char"/>
    <w:basedOn w:val="CommentTextChar"/>
    <w:link w:val="CommentSubject"/>
    <w:uiPriority w:val="99"/>
    <w:semiHidden/>
    <w:rsid w:val="00272489"/>
    <w:rPr>
      <w:b/>
      <w:bCs/>
      <w:sz w:val="20"/>
      <w:szCs w:val="20"/>
    </w:rPr>
  </w:style>
  <w:style w:type="paragraph" w:styleId="BalloonText">
    <w:name w:val="Balloon Text"/>
    <w:basedOn w:val="Normal"/>
    <w:link w:val="BalloonTextChar"/>
    <w:uiPriority w:val="99"/>
    <w:semiHidden/>
    <w:unhideWhenUsed/>
    <w:rsid w:val="002724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2489"/>
    <w:rPr>
      <w:rFonts w:ascii="Tahoma" w:hAnsi="Tahoma" w:cs="Tahoma"/>
      <w:sz w:val="16"/>
      <w:szCs w:val="16"/>
    </w:rPr>
  </w:style>
  <w:style w:type="paragraph" w:styleId="TOCHeading">
    <w:name w:val="TOC Heading"/>
    <w:basedOn w:val="Heading1"/>
    <w:next w:val="Normal"/>
    <w:uiPriority w:val="39"/>
    <w:unhideWhenUsed/>
    <w:qFormat/>
    <w:rsid w:val="00272489"/>
    <w:pPr>
      <w:keepLines/>
      <w:spacing w:before="240" w:line="259" w:lineRule="auto"/>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OC2">
    <w:name w:val="toc 2"/>
    <w:basedOn w:val="Normal"/>
    <w:next w:val="Normal"/>
    <w:autoRedefine/>
    <w:uiPriority w:val="39"/>
    <w:unhideWhenUsed/>
    <w:rsid w:val="00272489"/>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272489"/>
    <w:pPr>
      <w:spacing w:after="100"/>
    </w:pPr>
    <w:rPr>
      <w:rFonts w:eastAsiaTheme="minorEastAsia" w:cs="Times New Roman"/>
      <w:lang w:val="en-US"/>
    </w:rPr>
  </w:style>
  <w:style w:type="paragraph" w:styleId="TOC3">
    <w:name w:val="toc 3"/>
    <w:basedOn w:val="Normal"/>
    <w:next w:val="Normal"/>
    <w:autoRedefine/>
    <w:uiPriority w:val="39"/>
    <w:unhideWhenUsed/>
    <w:rsid w:val="00272489"/>
    <w:pPr>
      <w:spacing w:after="100"/>
      <w:ind w:left="440"/>
    </w:pPr>
    <w:rPr>
      <w:rFonts w:eastAsiaTheme="minorEastAsia" w:cs="Times New Roman"/>
      <w:lang w:val="en-US"/>
    </w:rPr>
  </w:style>
  <w:style w:type="numbering" w:customStyle="1" w:styleId="NoList1">
    <w:name w:val="No List1"/>
    <w:next w:val="NoList"/>
    <w:uiPriority w:val="99"/>
    <w:semiHidden/>
    <w:unhideWhenUsed/>
    <w:rsid w:val="00272489"/>
  </w:style>
  <w:style w:type="character" w:styleId="FollowedHyperlink">
    <w:name w:val="FollowedHyperlink"/>
    <w:basedOn w:val="DefaultParagraphFont"/>
    <w:uiPriority w:val="99"/>
    <w:semiHidden/>
    <w:unhideWhenUsed/>
    <w:rsid w:val="00272489"/>
    <w:rPr>
      <w:color w:val="800080" w:themeColor="followedHyperlink"/>
      <w:u w:val="single"/>
    </w:rPr>
  </w:style>
  <w:style w:type="paragraph" w:styleId="NormalWeb">
    <w:name w:val="Normal (Web)"/>
    <w:basedOn w:val="Normal"/>
    <w:uiPriority w:val="99"/>
    <w:semiHidden/>
    <w:unhideWhenUsed/>
    <w:rsid w:val="00272489"/>
    <w:pPr>
      <w:spacing w:line="256" w:lineRule="auto"/>
    </w:pPr>
    <w:rPr>
      <w:rFonts w:ascii="Times New Roman" w:eastAsia="Calibri" w:hAnsi="Times New Roman" w:cs="Times New Roman"/>
      <w:sz w:val="24"/>
      <w:szCs w:val="24"/>
    </w:rPr>
  </w:style>
  <w:style w:type="paragraph" w:styleId="Revision">
    <w:name w:val="Revision"/>
    <w:uiPriority w:val="99"/>
    <w:semiHidden/>
    <w:rsid w:val="00272489"/>
    <w:pPr>
      <w:spacing w:after="0" w:line="240" w:lineRule="auto"/>
    </w:pPr>
    <w:rPr>
      <w:rFonts w:ascii="Calibri" w:eastAsia="Calibri" w:hAnsi="Calibri" w:cs="Times New Roman"/>
    </w:rPr>
  </w:style>
  <w:style w:type="character" w:styleId="PlaceholderText">
    <w:name w:val="Placeholder Text"/>
    <w:basedOn w:val="DefaultParagraphFont"/>
    <w:uiPriority w:val="99"/>
    <w:semiHidden/>
    <w:rsid w:val="00272489"/>
    <w:rPr>
      <w:color w:val="808080"/>
    </w:rPr>
  </w:style>
  <w:style w:type="table" w:styleId="TableGrid">
    <w:name w:val="Table Grid"/>
    <w:basedOn w:val="TableNormal"/>
    <w:uiPriority w:val="39"/>
    <w:rsid w:val="00272489"/>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2724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272489"/>
    <w:rPr>
      <w:rFonts w:ascii="Courier New" w:eastAsia="Times New Roman" w:hAnsi="Courier New" w:cs="Courier New"/>
      <w:sz w:val="20"/>
      <w:szCs w:val="20"/>
      <w:lang w:val="en-US"/>
    </w:rPr>
  </w:style>
  <w:style w:type="paragraph" w:customStyle="1" w:styleId="BodyA">
    <w:name w:val="Body A"/>
    <w:rsid w:val="00AA437E"/>
    <w:pPr>
      <w:widowControl w:val="0"/>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480" w:lineRule="auto"/>
      <w:jc w:val="both"/>
    </w:pPr>
    <w:rPr>
      <w:rFonts w:ascii="Times New Roman" w:eastAsia="Times New Roman" w:hAnsi="Times New Roman" w:cs="Times New Roman"/>
      <w:color w:val="000000"/>
      <w:sz w:val="24"/>
      <w:szCs w:val="24"/>
      <w:u w:color="000000"/>
      <w:bdr w:val="nil"/>
      <w:lang w:val="en-US"/>
    </w:rPr>
  </w:style>
  <w:style w:type="character" w:styleId="LineNumber">
    <w:name w:val="line number"/>
    <w:basedOn w:val="DefaultParagraphFont"/>
    <w:uiPriority w:val="99"/>
    <w:semiHidden/>
    <w:unhideWhenUsed/>
    <w:rsid w:val="00016F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75921">
      <w:bodyDiv w:val="1"/>
      <w:marLeft w:val="0"/>
      <w:marRight w:val="0"/>
      <w:marTop w:val="0"/>
      <w:marBottom w:val="0"/>
      <w:divBdr>
        <w:top w:val="none" w:sz="0" w:space="0" w:color="auto"/>
        <w:left w:val="none" w:sz="0" w:space="0" w:color="auto"/>
        <w:bottom w:val="none" w:sz="0" w:space="0" w:color="auto"/>
        <w:right w:val="none" w:sz="0" w:space="0" w:color="auto"/>
      </w:divBdr>
    </w:div>
    <w:div w:id="283195917">
      <w:bodyDiv w:val="1"/>
      <w:marLeft w:val="0"/>
      <w:marRight w:val="0"/>
      <w:marTop w:val="0"/>
      <w:marBottom w:val="0"/>
      <w:divBdr>
        <w:top w:val="none" w:sz="0" w:space="0" w:color="auto"/>
        <w:left w:val="none" w:sz="0" w:space="0" w:color="auto"/>
        <w:bottom w:val="none" w:sz="0" w:space="0" w:color="auto"/>
        <w:right w:val="none" w:sz="0" w:space="0" w:color="auto"/>
      </w:divBdr>
      <w:divsChild>
        <w:div w:id="1653680652">
          <w:marLeft w:val="0"/>
          <w:marRight w:val="0"/>
          <w:marTop w:val="0"/>
          <w:marBottom w:val="0"/>
          <w:divBdr>
            <w:top w:val="none" w:sz="0" w:space="0" w:color="auto"/>
            <w:left w:val="none" w:sz="0" w:space="0" w:color="auto"/>
            <w:bottom w:val="none" w:sz="0" w:space="0" w:color="auto"/>
            <w:right w:val="none" w:sz="0" w:space="0" w:color="auto"/>
          </w:divBdr>
        </w:div>
      </w:divsChild>
    </w:div>
    <w:div w:id="523440490">
      <w:bodyDiv w:val="1"/>
      <w:marLeft w:val="0"/>
      <w:marRight w:val="0"/>
      <w:marTop w:val="0"/>
      <w:marBottom w:val="0"/>
      <w:divBdr>
        <w:top w:val="none" w:sz="0" w:space="0" w:color="auto"/>
        <w:left w:val="none" w:sz="0" w:space="0" w:color="auto"/>
        <w:bottom w:val="none" w:sz="0" w:space="0" w:color="auto"/>
        <w:right w:val="none" w:sz="0" w:space="0" w:color="auto"/>
      </w:divBdr>
      <w:divsChild>
        <w:div w:id="455879647">
          <w:marLeft w:val="0"/>
          <w:marRight w:val="0"/>
          <w:marTop w:val="0"/>
          <w:marBottom w:val="0"/>
          <w:divBdr>
            <w:top w:val="none" w:sz="0" w:space="0" w:color="auto"/>
            <w:left w:val="none" w:sz="0" w:space="0" w:color="auto"/>
            <w:bottom w:val="none" w:sz="0" w:space="0" w:color="auto"/>
            <w:right w:val="none" w:sz="0" w:space="0" w:color="auto"/>
          </w:divBdr>
        </w:div>
      </w:divsChild>
    </w:div>
    <w:div w:id="729575671">
      <w:bodyDiv w:val="1"/>
      <w:marLeft w:val="0"/>
      <w:marRight w:val="0"/>
      <w:marTop w:val="0"/>
      <w:marBottom w:val="0"/>
      <w:divBdr>
        <w:top w:val="none" w:sz="0" w:space="0" w:color="auto"/>
        <w:left w:val="none" w:sz="0" w:space="0" w:color="auto"/>
        <w:bottom w:val="none" w:sz="0" w:space="0" w:color="auto"/>
        <w:right w:val="none" w:sz="0" w:space="0" w:color="auto"/>
      </w:divBdr>
    </w:div>
    <w:div w:id="1423067404">
      <w:bodyDiv w:val="1"/>
      <w:marLeft w:val="0"/>
      <w:marRight w:val="0"/>
      <w:marTop w:val="0"/>
      <w:marBottom w:val="0"/>
      <w:divBdr>
        <w:top w:val="none" w:sz="0" w:space="0" w:color="auto"/>
        <w:left w:val="none" w:sz="0" w:space="0" w:color="auto"/>
        <w:bottom w:val="none" w:sz="0" w:space="0" w:color="auto"/>
        <w:right w:val="none" w:sz="0" w:space="0" w:color="auto"/>
      </w:divBdr>
    </w:div>
    <w:div w:id="1755929182">
      <w:bodyDiv w:val="1"/>
      <w:marLeft w:val="0"/>
      <w:marRight w:val="0"/>
      <w:marTop w:val="0"/>
      <w:marBottom w:val="0"/>
      <w:divBdr>
        <w:top w:val="none" w:sz="0" w:space="0" w:color="auto"/>
        <w:left w:val="none" w:sz="0" w:space="0" w:color="auto"/>
        <w:bottom w:val="none" w:sz="0" w:space="0" w:color="auto"/>
        <w:right w:val="none" w:sz="0" w:space="0" w:color="auto"/>
      </w:divBdr>
    </w:div>
    <w:div w:id="2086293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anbehav.2018.12.00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BDC52-26E9-47E3-9EBC-F01FBFF5DE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30</Pages>
  <Words>7652</Words>
  <Characters>43623</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University of Manitoba</Company>
  <LinksUpToDate>false</LinksUpToDate>
  <CharactersWithSpaces>51173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koper</dc:creator>
  <cp:lastModifiedBy>Nicola Koper</cp:lastModifiedBy>
  <cp:revision>4</cp:revision>
  <dcterms:created xsi:type="dcterms:W3CDTF">2018-10-31T22:38:00Z</dcterms:created>
  <dcterms:modified xsi:type="dcterms:W3CDTF">2019-06-05T14:37:00Z</dcterms:modified>
</cp:coreProperties>
</file>