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15" w:rsidRPr="00D500F2" w:rsidRDefault="007D5DE2" w:rsidP="00D500F2">
      <w:pPr>
        <w:spacing w:line="48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Additional File</w:t>
      </w:r>
      <w:r w:rsidR="003023E9">
        <w:rPr>
          <w:rFonts w:ascii="Arial" w:hAnsi="Arial"/>
          <w:sz w:val="22"/>
        </w:rPr>
        <w:t xml:space="preserve"> 11</w:t>
      </w:r>
      <w:r w:rsidR="00D92F41">
        <w:rPr>
          <w:rFonts w:ascii="Arial" w:hAnsi="Arial"/>
          <w:sz w:val="22"/>
        </w:rPr>
        <w:t>, Table S8</w:t>
      </w:r>
      <w:r w:rsidR="00541433">
        <w:rPr>
          <w:rFonts w:ascii="Arial" w:hAnsi="Arial"/>
          <w:sz w:val="22"/>
        </w:rPr>
        <w:t>:</w:t>
      </w:r>
      <w:r w:rsidR="00C226C0">
        <w:rPr>
          <w:rFonts w:ascii="Arial" w:hAnsi="Arial"/>
          <w:sz w:val="22"/>
        </w:rPr>
        <w:t xml:space="preserve"> </w:t>
      </w:r>
      <w:r w:rsidR="00A51D15" w:rsidRPr="00D500F2">
        <w:rPr>
          <w:rFonts w:ascii="Arial" w:hAnsi="Arial"/>
          <w:i/>
          <w:sz w:val="22"/>
        </w:rPr>
        <w:t xml:space="preserve">Streptococcus </w:t>
      </w:r>
      <w:r w:rsidR="00D51C49" w:rsidRPr="00D500F2">
        <w:rPr>
          <w:rFonts w:ascii="Arial" w:hAnsi="Arial"/>
          <w:i/>
          <w:sz w:val="22"/>
        </w:rPr>
        <w:t xml:space="preserve">anginosus </w:t>
      </w:r>
      <w:r w:rsidR="00A51D15" w:rsidRPr="00D500F2">
        <w:rPr>
          <w:rFonts w:ascii="Arial" w:hAnsi="Arial"/>
          <w:sz w:val="22"/>
        </w:rPr>
        <w:t>genes with a match to the virulence gene database</w:t>
      </w:r>
      <w:r w:rsidR="007A5BF0">
        <w:rPr>
          <w:rFonts w:ascii="Arial" w:hAnsi="Arial"/>
          <w:sz w:val="22"/>
        </w:rPr>
        <w:t>.</w:t>
      </w:r>
    </w:p>
    <w:tbl>
      <w:tblPr>
        <w:tblW w:w="11406" w:type="dxa"/>
        <w:jc w:val="center"/>
        <w:tblInd w:w="-138" w:type="dxa"/>
        <w:tblLayout w:type="fixed"/>
        <w:tblLook w:val="0000"/>
      </w:tblPr>
      <w:tblGrid>
        <w:gridCol w:w="1539"/>
        <w:gridCol w:w="1276"/>
        <w:gridCol w:w="1418"/>
        <w:gridCol w:w="709"/>
        <w:gridCol w:w="850"/>
        <w:gridCol w:w="1134"/>
        <w:gridCol w:w="4480"/>
      </w:tblGrid>
      <w:tr w:rsidR="00D500F2" w:rsidRPr="00D500F2">
        <w:trPr>
          <w:trHeight w:val="260"/>
          <w:jc w:val="center"/>
        </w:trPr>
        <w:tc>
          <w:tcPr>
            <w:tcW w:w="153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F2" w:rsidRPr="00D500F2" w:rsidRDefault="00D500F2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db_ref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F2" w:rsidRPr="00D500F2" w:rsidRDefault="00D500F2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Region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F2" w:rsidRPr="0004224A" w:rsidRDefault="00D500F2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PID</w:t>
            </w:r>
            <w:r w:rsidR="0004224A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F2" w:rsidRPr="0004224A" w:rsidRDefault="00D500F2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% HSP</w:t>
            </w:r>
            <w:r w:rsidR="0004224A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F2" w:rsidRPr="00D500F2" w:rsidRDefault="00D500F2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Gene Name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F2" w:rsidRPr="00D500F2" w:rsidRDefault="00D500F2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Description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gi|32812823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SAIN_1627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SANR_1894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gap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dh</w:t>
            </w:r>
          </w:p>
        </w:tc>
        <w:tc>
          <w:tcPr>
            <w:tcW w:w="44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glyceraldehyde 3-phosphate dehydrogenase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gi|16151617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eno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alpha-enolas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gi|1881547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cps19f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O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capsular polysaccharide biosynthesis 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gi|1881546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cps19f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capsular polysaccharide biosynthesis 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gi|1881544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cps19f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capsular polysaccharide biosynthesis 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gi|1881545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SAIN_0656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cps19f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capsular polysaccharide biosynthesis 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VFG0964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SAIN_1619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has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UDP-glucose pyrophosphorylase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VFG1359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psa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 manganese ABC transporter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gi|253559383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sil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Streptococcal invasion locus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VFG0959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fbp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Fibronectin binding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VFG1330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SAIN_1064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lmb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 laminin-binding surface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gi|22797659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SAIN_1534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pul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 pullulanase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gi|253559382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sil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Streptococcal invasion locus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gi|253559378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sil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Streptococcal invasion locus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gi|6002654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SAIN_1370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SANR_1594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csr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response regulator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gi|11245963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SAIN_1156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sal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salivaricin A gene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gi|253559384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SAIN_0549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SANR_0567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51.3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blp</w:t>
            </w:r>
            <w:r w:rsidRPr="00D500F2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Streptococcal invasion locus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gi|4886774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cyl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 cyl gene cluster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gi|253559379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84.0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sil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Streptococcal invasion locus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gi|253559380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AE5BAA" w:rsidRDefault="003023E9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AE5BAA" w:rsidRDefault="00AE5BAA" w:rsidP="00AE5BAA">
            <w:pPr>
              <w:spacing w:line="48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E5BAA">
              <w:rPr>
                <w:rFonts w:ascii="Arial" w:hAnsi="Arial"/>
                <w:b/>
                <w:bCs/>
                <w:sz w:val="20"/>
                <w:szCs w:val="20"/>
              </w:rPr>
              <w:t>SANR_0556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sil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Streptococcal invasion locus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gi|4886772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3023E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SAIN_0263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AE5BAA">
              <w:rPr>
                <w:rFonts w:ascii="Arial" w:hAnsi="Arial"/>
                <w:b/>
                <w:sz w:val="20"/>
              </w:rPr>
              <w:t>SANR_0303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95.1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cyl</w:t>
            </w: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00F2">
              <w:rPr>
                <w:rFonts w:ascii="Arial" w:hAnsi="Arial"/>
                <w:b/>
                <w:bCs/>
                <w:sz w:val="20"/>
                <w:szCs w:val="20"/>
              </w:rPr>
              <w:t xml:space="preserve"> cyl gene cluster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gi|8825620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sagC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Streptolysin-S operon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gi|3283389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sagB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Streptolysin-S operon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VFG1364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SANR_1718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 xml:space="preserve">hyl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 hyaluronidase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VFG0977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sagA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Streptolysin-S operon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gi|1161270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spx</w:t>
            </w:r>
            <w:r w:rsidRPr="00D500F2">
              <w:rPr>
                <w:rFonts w:ascii="Arial" w:hAnsi="Arial"/>
                <w:sz w:val="20"/>
                <w:szCs w:val="20"/>
              </w:rPr>
              <w:t xml:space="preserve">B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 pyruvate oxidase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sagD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Streptolysin S biosynthesis protein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 xml:space="preserve">sagE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Streptolysin S self-immunity protein 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 xml:space="preserve">sagF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Streptolysin S biosynthesis protein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sagG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Streptolysin S export ATP-binding protein 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sagH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 Streptolysin S export transmembrane protein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 xml:space="preserve">sagI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Streptolysin S export transmembrane protein </w:t>
            </w:r>
          </w:p>
        </w:tc>
      </w:tr>
      <w:tr w:rsidR="00AE5BAA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gi|209559600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BAA" w:rsidRPr="00AE5BAA" w:rsidRDefault="00AE5BAA" w:rsidP="00AE5BAA">
            <w:pPr>
              <w:spacing w:line="480" w:lineRule="auto"/>
              <w:rPr>
                <w:rFonts w:ascii="Arial" w:hAnsi="Arial"/>
                <w:sz w:val="20"/>
              </w:rPr>
            </w:pPr>
            <w:r w:rsidRPr="00AE5BAA">
              <w:rPr>
                <w:rFonts w:ascii="Arial" w:hAnsi="Arial"/>
                <w:sz w:val="20"/>
              </w:rPr>
              <w:t>SANR_0893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89.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inl</w:t>
            </w:r>
            <w:r w:rsidRPr="00D500F2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AA" w:rsidRPr="00D500F2" w:rsidRDefault="00AE5BAA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Internalin A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gi|1161270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spxB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 pyruvate oxidase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VFG1366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SAIN_1729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cps4</w:t>
            </w:r>
            <w:r w:rsidRPr="00D500F2"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capsular polysaccharide biosynthesis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VFG1368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SAIN_1727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cps4</w:t>
            </w:r>
            <w:r w:rsidRPr="00D500F2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capsular polysaccharide biosynthesis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gi|485275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cps19f</w:t>
            </w:r>
            <w:r w:rsidRPr="00D500F2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capsular polysaccharide biosynthesis operon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VFG1367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cps4</w:t>
            </w:r>
            <w:r w:rsidRPr="00D500F2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capsular polysaccharide biosynthesis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gi|257348146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SAIN_1710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56.3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pav</w:t>
            </w:r>
            <w:r w:rsidRPr="00D500F2"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adhesion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VFG1373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cpns4</w:t>
            </w:r>
            <w:r w:rsidRPr="00D500F2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capsular polysaccharide biosynthesis protein</w:t>
            </w:r>
          </w:p>
        </w:tc>
      </w:tr>
      <w:tr w:rsidR="003023E9" w:rsidRPr="00D500F2">
        <w:trPr>
          <w:trHeight w:val="24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gi|485279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SAIN_1726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98.2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cps19f</w:t>
            </w:r>
            <w:r w:rsidRPr="00D500F2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capsular polysaccharide biosynthesis operon</w:t>
            </w:r>
          </w:p>
        </w:tc>
      </w:tr>
      <w:tr w:rsidR="003023E9" w:rsidRPr="00D500F2">
        <w:trPr>
          <w:trHeight w:val="260"/>
          <w:jc w:val="center"/>
        </w:trPr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gi|4886775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3E9" w:rsidRPr="003023E9" w:rsidRDefault="003023E9" w:rsidP="003023E9">
            <w:pPr>
              <w:spacing w:line="480" w:lineRule="auto"/>
              <w:rPr>
                <w:rFonts w:ascii="Arial" w:hAnsi="Arial"/>
                <w:sz w:val="20"/>
              </w:rPr>
            </w:pPr>
            <w:r w:rsidRPr="003023E9">
              <w:rPr>
                <w:rFonts w:ascii="Arial" w:hAnsi="Arial"/>
                <w:sz w:val="20"/>
              </w:rPr>
              <w:t>SAIN_0499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i/>
                <w:sz w:val="20"/>
                <w:szCs w:val="20"/>
              </w:rPr>
              <w:t>cyl</w:t>
            </w:r>
            <w:r w:rsidRPr="00D500F2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3E9" w:rsidRPr="00D500F2" w:rsidRDefault="003023E9" w:rsidP="00D500F2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00F2">
              <w:rPr>
                <w:rFonts w:ascii="Arial" w:hAnsi="Arial"/>
                <w:sz w:val="20"/>
                <w:szCs w:val="20"/>
              </w:rPr>
              <w:t xml:space="preserve"> cyl gene cluster</w:t>
            </w:r>
          </w:p>
        </w:tc>
      </w:tr>
    </w:tbl>
    <w:p w:rsidR="002A118B" w:rsidRDefault="002A118B" w:rsidP="002A118B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*Bolded items a</w:t>
      </w:r>
      <w:r w:rsidR="00BE3BBF">
        <w:rPr>
          <w:rFonts w:ascii="Arial" w:hAnsi="Arial"/>
          <w:b/>
          <w:sz w:val="20"/>
        </w:rPr>
        <w:t>re conserved in all sequenced SA</w:t>
      </w:r>
      <w:r>
        <w:rPr>
          <w:rFonts w:ascii="Arial" w:hAnsi="Arial"/>
          <w:b/>
          <w:sz w:val="20"/>
        </w:rPr>
        <w:t>G strains from this study</w:t>
      </w:r>
    </w:p>
    <w:p w:rsidR="002A118B" w:rsidRDefault="002A118B" w:rsidP="002A118B">
      <w:pPr>
        <w:spacing w:line="48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  <w:vertAlign w:val="superscript"/>
        </w:rPr>
        <w:t>a</w:t>
      </w:r>
      <w:r>
        <w:rPr>
          <w:rFonts w:ascii="Arial" w:hAnsi="Arial"/>
          <w:sz w:val="22"/>
          <w:szCs w:val="20"/>
        </w:rPr>
        <w:t>Per</w:t>
      </w:r>
      <w:r w:rsidR="00BE3BBF">
        <w:rPr>
          <w:rFonts w:ascii="Arial" w:hAnsi="Arial"/>
          <w:sz w:val="22"/>
          <w:szCs w:val="20"/>
        </w:rPr>
        <w:t>cent coverage of protein from SA</w:t>
      </w:r>
      <w:r>
        <w:rPr>
          <w:rFonts w:ascii="Arial" w:hAnsi="Arial"/>
          <w:sz w:val="22"/>
          <w:szCs w:val="20"/>
        </w:rPr>
        <w:t xml:space="preserve">G compared to best match in NCBI database using BlastX </w:t>
      </w:r>
    </w:p>
    <w:p w:rsidR="002A118B" w:rsidRDefault="002A118B" w:rsidP="002A118B">
      <w:pPr>
        <w:spacing w:line="48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  <w:vertAlign w:val="superscript"/>
        </w:rPr>
        <w:t>b</w:t>
      </w:r>
      <w:r>
        <w:rPr>
          <w:rFonts w:ascii="Arial" w:hAnsi="Arial"/>
          <w:sz w:val="22"/>
          <w:szCs w:val="20"/>
        </w:rPr>
        <w:t xml:space="preserve">PID is equal to the percent protein identity for the best match using BlastX from NCBI </w:t>
      </w:r>
    </w:p>
    <w:p w:rsidR="003023E9" w:rsidRPr="00D500F2" w:rsidRDefault="003023E9" w:rsidP="00D500F2">
      <w:pPr>
        <w:spacing w:line="480" w:lineRule="auto"/>
        <w:rPr>
          <w:rFonts w:ascii="Arial" w:hAnsi="Arial"/>
          <w:sz w:val="20"/>
        </w:rPr>
      </w:pPr>
    </w:p>
    <w:sectPr w:rsidR="003023E9" w:rsidRPr="00D500F2" w:rsidSect="00D500F2">
      <w:pgSz w:w="12242" w:h="15842"/>
      <w:pgMar w:top="1440" w:right="1797" w:bottom="1440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1D15"/>
    <w:rsid w:val="0004224A"/>
    <w:rsid w:val="001813E6"/>
    <w:rsid w:val="002453E9"/>
    <w:rsid w:val="002A118B"/>
    <w:rsid w:val="003023E9"/>
    <w:rsid w:val="00451A1E"/>
    <w:rsid w:val="00541433"/>
    <w:rsid w:val="005829E9"/>
    <w:rsid w:val="00694922"/>
    <w:rsid w:val="007313FA"/>
    <w:rsid w:val="007A5BF0"/>
    <w:rsid w:val="007D5DE2"/>
    <w:rsid w:val="008D1428"/>
    <w:rsid w:val="009B3408"/>
    <w:rsid w:val="009C4B37"/>
    <w:rsid w:val="00A51D15"/>
    <w:rsid w:val="00AE5BAA"/>
    <w:rsid w:val="00B36F01"/>
    <w:rsid w:val="00B420DC"/>
    <w:rsid w:val="00BE3BBF"/>
    <w:rsid w:val="00BF0B6F"/>
    <w:rsid w:val="00C226C0"/>
    <w:rsid w:val="00D500F2"/>
    <w:rsid w:val="00D51C49"/>
    <w:rsid w:val="00D92F41"/>
    <w:rsid w:val="00DA2E6B"/>
    <w:rsid w:val="00DD135B"/>
    <w:rsid w:val="00E24136"/>
    <w:rsid w:val="00E37051"/>
    <w:rsid w:val="00FF04DB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51D1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51D15"/>
    <w:rPr>
      <w:color w:val="993366"/>
      <w:u w:val="single"/>
    </w:rPr>
  </w:style>
  <w:style w:type="paragraph" w:customStyle="1" w:styleId="font5">
    <w:name w:val="font5"/>
    <w:basedOn w:val="Normal"/>
    <w:rsid w:val="00A51D15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51D15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A51D15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A51D15"/>
    <w:pP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A51D15"/>
    <w:pP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A51D15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font0">
    <w:name w:val="font0"/>
    <w:basedOn w:val="Normal"/>
    <w:rsid w:val="00D500F2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font1">
    <w:name w:val="font1"/>
    <w:basedOn w:val="Normal"/>
    <w:rsid w:val="00D500F2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font6">
    <w:name w:val="font6"/>
    <w:basedOn w:val="Normal"/>
    <w:rsid w:val="00D500F2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font7">
    <w:name w:val="font7"/>
    <w:basedOn w:val="Normal"/>
    <w:rsid w:val="00D500F2"/>
    <w:pPr>
      <w:spacing w:beforeLines="1" w:afterLines="1"/>
    </w:pPr>
    <w:rPr>
      <w:rFonts w:ascii="Arial" w:hAnsi="Arial"/>
      <w:i/>
      <w:iCs/>
      <w:sz w:val="20"/>
      <w:szCs w:val="20"/>
    </w:rPr>
  </w:style>
  <w:style w:type="paragraph" w:customStyle="1" w:styleId="xl29">
    <w:name w:val="xl29"/>
    <w:basedOn w:val="Normal"/>
    <w:rsid w:val="00D500F2"/>
    <w:pPr>
      <w:spacing w:beforeLines="1" w:afterLines="1"/>
      <w:jc w:val="center"/>
      <w:textAlignment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30">
    <w:name w:val="xl30"/>
    <w:basedOn w:val="Normal"/>
    <w:rsid w:val="00D500F2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D500F2"/>
    <w:pPr>
      <w:pBdr>
        <w:top w:val="single" w:sz="4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D500F2"/>
    <w:pPr>
      <w:pBdr>
        <w:top w:val="single" w:sz="4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D500F2"/>
    <w:pPr>
      <w:pBdr>
        <w:bottom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D500F2"/>
    <w:pPr>
      <w:pBdr>
        <w:bottom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5</Paragraphs>
  <ScaleCrop>false</ScaleCrop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Olson</dc:creator>
  <cp:keywords/>
  <cp:lastModifiedBy>Adam Olson</cp:lastModifiedBy>
  <cp:revision>2</cp:revision>
  <dcterms:created xsi:type="dcterms:W3CDTF">2013-11-27T20:00:00Z</dcterms:created>
  <dcterms:modified xsi:type="dcterms:W3CDTF">2013-11-27T20:00:00Z</dcterms:modified>
</cp:coreProperties>
</file>